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中共玉田县委统战部</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侨联工作经费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Times New Roman"/>
          <w:sz w:val="32"/>
          <w:szCs w:val="32"/>
        </w:rPr>
        <w:t>侨联日常运转经费5万元：主要用于更好地为全县归侨侨眷服务、深化为侨服务凝聚人心，培育更多有影响力的新侨骨干人员</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（二）项目绩效目标。更好地为全县归侨侨眷服务，深化为侨服务凝聚人心</w:t>
      </w:r>
      <w:r>
        <w:rPr>
          <w:rFonts w:hint="eastAsia" w:ascii="仿宋_GB2312" w:eastAsia="仿宋_GB2312"/>
          <w:sz w:val="32"/>
          <w:szCs w:val="32"/>
          <w:lang w:eastAsia="zh-CN"/>
        </w:rPr>
        <w:t>；</w:t>
      </w:r>
      <w:r>
        <w:rPr>
          <w:rFonts w:hint="eastAsia" w:ascii="仿宋_GB2312" w:eastAsia="仿宋_GB2312"/>
          <w:sz w:val="32"/>
          <w:szCs w:val="32"/>
        </w:rPr>
        <w:t>培育更多有影响力的新侨骨干人员。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常务副部长</w:t>
      </w:r>
      <w:r>
        <w:rPr>
          <w:rFonts w:hint="eastAsia" w:ascii="仿宋_GB2312" w:eastAsia="仿宋_GB2312"/>
          <w:sz w:val="32"/>
          <w:szCs w:val="32"/>
        </w:rPr>
        <w:t>任组长</w:t>
      </w:r>
      <w:r>
        <w:rPr>
          <w:rFonts w:hint="eastAsia" w:ascii="仿宋_GB2312" w:eastAsia="仿宋_GB2312"/>
          <w:sz w:val="32"/>
          <w:szCs w:val="32"/>
          <w:lang w:val="en-US" w:eastAsia="zh-CN"/>
        </w:rPr>
        <w:t>的</w:t>
      </w:r>
      <w:r>
        <w:rPr>
          <w:rFonts w:hint="eastAsia" w:ascii="仿宋_GB2312" w:eastAsia="仿宋_GB2312"/>
          <w:sz w:val="32"/>
          <w:szCs w:val="32"/>
        </w:rPr>
        <w:t>部门绩效评价小组，</w:t>
      </w:r>
      <w:r>
        <w:rPr>
          <w:rFonts w:hint="eastAsia" w:ascii="仿宋_GB2312" w:eastAsia="仿宋_GB2312"/>
          <w:sz w:val="32"/>
          <w:szCs w:val="32"/>
          <w:lang w:val="en-US" w:eastAsia="zh-CN"/>
        </w:rPr>
        <w:t>由财务人员</w:t>
      </w:r>
      <w:r>
        <w:rPr>
          <w:rFonts w:hint="eastAsia" w:ascii="仿宋_GB2312" w:eastAsia="仿宋_GB2312"/>
          <w:sz w:val="32"/>
          <w:szCs w:val="32"/>
        </w:rPr>
        <w:t>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lang w:val="en-US" w:eastAsia="zh-CN"/>
        </w:rPr>
        <w:t>1</w:t>
      </w:r>
      <w:r>
        <w:rPr>
          <w:rFonts w:hint="eastAsia" w:ascii="仿宋" w:hAnsi="仿宋" w:eastAsia="仿宋"/>
          <w:sz w:val="32"/>
        </w:rPr>
        <w:t>.财政资金使用情况、财务管理状况和资产配置、使用、处置及其收益管理情况；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2.为加强管理所制定的相关制度、采取的措施等；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lang w:eastAsia="zh-CN"/>
        </w:rPr>
      </w:pPr>
      <w:r>
        <w:rPr>
          <w:rFonts w:hint="eastAsia" w:ascii="仿宋" w:hAnsi="仿宋" w:eastAsia="仿宋"/>
          <w:sz w:val="32"/>
        </w:rPr>
        <w:t>3.绩效目标的实现程度，包括是否达到预定产出和效果等</w:t>
      </w:r>
      <w:r>
        <w:rPr>
          <w:rFonts w:hint="eastAsia" w:ascii="仿宋" w:hAnsi="仿宋" w:eastAsia="仿宋"/>
          <w:sz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1.科学规范原则。绩效评价应当严格执行规定的程序，按照科学可行的要求，采用定量与定性分析相结合的方法。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3.分级分类原则。绩效评价由各级财政部门、各预算部门根据评价对象的特点分类组织实施。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4.绩效相关原则。绩效评价应当针对具体支出及其产出绩效进行，评价结果应当清晰反映支出和产出绩效之间的紧密对应关系。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绩效评价标准具体包括：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1.计划标准。是指以预先制定的目标、计划、预算、定额等数据作为评价的标准。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2.行业标准。是指参照国家公布的行业指标数据制定的评价标准。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3.历史标准。是指参照同类指标的历史数据制定的评价标准。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4.其他经财政部门确认的标准。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_GB2312" w:eastAsia="仿宋_GB2312"/>
          <w:sz w:val="32"/>
          <w:szCs w:val="32"/>
        </w:rPr>
        <w:t>绩效评价工作过程。</w:t>
      </w:r>
      <w:r>
        <w:rPr>
          <w:rFonts w:hint="eastAsia" w:ascii="仿宋" w:hAnsi="仿宋" w:eastAsia="仿宋"/>
          <w:sz w:val="32"/>
        </w:rPr>
        <w:t>绩效评价工作一般按照以下程序进行：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1.确定绩效评价对象；2.下达绩效评价通知；3.确定绩效评价工作人员；4.制订绩效评价工作方案；5.收集绩效评价相关资料；6.对资料进行审查核实；7.综合分析并形成评价结论；8.撰写与提交评价报告；9.建立绩效评价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综合</w:t>
      </w:r>
      <w:r>
        <w:rPr>
          <w:rFonts w:hint="eastAsia" w:ascii="仿宋_GB2312" w:eastAsia="仿宋_GB2312"/>
          <w:sz w:val="32"/>
          <w:szCs w:val="32"/>
          <w:lang w:val="en-US" w:eastAsia="zh-CN"/>
        </w:rPr>
        <w:t>项目支出情况来看</w:t>
      </w:r>
      <w:r>
        <w:rPr>
          <w:rFonts w:hint="eastAsia" w:ascii="仿宋_GB2312" w:eastAsia="仿宋_GB2312"/>
          <w:sz w:val="32"/>
          <w:szCs w:val="32"/>
        </w:rPr>
        <w:t>，支出进度情况较好，项目预期目标基本完成，评价结论为较好。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实施本次绩效评价，首先根据项目预先设立的绩效目标、项目管理办法、专项资金管理办法、项目实施方案等资料，选择合适的评价指标和标准，同时明确本次绩效评价的目的、方法、评价的原则、评价标准、时间安排等，形成绩效评价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运用科学的评价方法，对资金使用全过程及其支出的经济性、效率性和效益性进行客观公正的综合评价，以衡量预算绩效管理培训项目资金的使用绩效，同时分析其是否达到预期目标，并以书面形式分析绩效优劣的原因、造成的不良后果及影响，提出改进的意见和建议，最后撰写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工作的科学合理开展建立在坚实的证据基础之上。绩效评价组决定从项目资金入手，对项目实施单位进行财务核查，一方面对专项资金支出合法性、合理性和合规性进行客观、公正的核查，另一方面通过对资金进行梳理汇总分类，掌握项目组织实施的情况。重点关注资金支出产生和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组织对项目负责人及组织实施参与者的深度访谈，以了解项目资金使用的整体情况，诸如覆盖人群、使用方式、组织形式、取得成果及存在问题等，为评价组调整工作重点提供信息支撑，也可对项目整体情况形成总体把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1、未建立专项考核体系：目前我单位相应的绩效评价管理体系相对不够成熟，因此我处还需进一步完善相关绩效评价管理体系。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2、对绩效考评结果应用较弱：目前我处针对绩效评价的结果应用较弱，未能将其纳入下一年度预算编制的参考因素之一，这一情况主要原因在于绩效评价工作开展时间不长。</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1、加强项目实施方案的制定，增强实施方案对项目整个实施过程的指导，同时提高项目实施方案的可操作性。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、加强学习，提高思想认识。组织单位财务人员认真学习预算法相关法规、制度，提高单位领导岁全面预算管理的重视程度，增强财务人员的预算意识。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3、规范财务运行，加强预算支出管理。严格遵守“先有预算、后有支出”的原则，在资金支付管理方面，严格履行审批程序，确保资金支出合法、真实。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B6FD8"/>
    <w:multiLevelType w:val="singleLevel"/>
    <w:tmpl w:val="8FFB6FD8"/>
    <w:lvl w:ilvl="0" w:tentative="0">
      <w:start w:val="6"/>
      <w:numFmt w:val="chineseCounting"/>
      <w:suff w:val="nothing"/>
      <w:lvlText w:val="%1、"/>
      <w:lvlJc w:val="left"/>
      <w:rPr>
        <w:rFonts w:hint="eastAsia"/>
      </w:rPr>
    </w:lvl>
  </w:abstractNum>
  <w:abstractNum w:abstractNumId="1">
    <w:nsid w:val="A1744DC1"/>
    <w:multiLevelType w:val="singleLevel"/>
    <w:tmpl w:val="A1744DC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121B24B9"/>
    <w:rsid w:val="18652E3C"/>
    <w:rsid w:val="27347353"/>
    <w:rsid w:val="4595474B"/>
    <w:rsid w:val="49D67DF9"/>
    <w:rsid w:val="51D879E2"/>
    <w:rsid w:val="5C1C571F"/>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2024-04-26T10:58:30Z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EFD1837796B84E8E96F97DB7B4673033</vt:lpwstr>
  </property>
</Properties>
</file>