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ascii="Times New Roman" w:hAnsi="Times New Roman" w:cs="Times New Roman"/>
          <w:sz w:val="44"/>
          <w:szCs w:val="44"/>
        </w:rPr>
      </w:pPr>
    </w:p>
    <w:p>
      <w:pPr>
        <w:jc w:val="center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（20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23</w:t>
      </w:r>
      <w:r>
        <w:rPr>
          <w:rFonts w:ascii="Times New Roman" w:hAnsi="Times New Roman" w:eastAsia="仿宋" w:cs="Times New Roman"/>
          <w:sz w:val="30"/>
          <w:szCs w:val="30"/>
        </w:rPr>
        <w:t>年度）</w:t>
      </w: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rPr>
          <w:rFonts w:ascii="Times New Roman" w:hAnsi="Times New Roman" w:eastAsia="仿宋" w:cs="Times New Roman"/>
        </w:rPr>
      </w:pPr>
    </w:p>
    <w:p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left="1915" w:leftChars="912" w:firstLine="0" w:firstLineChars="0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部门名称：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中共玉田县委机构编制委员会办公室</w:t>
      </w:r>
      <w:r>
        <w:rPr>
          <w:rFonts w:ascii="Times New Roman" w:hAnsi="Times New Roman" w:eastAsia="仿宋" w:cs="Times New Roman"/>
          <w:sz w:val="32"/>
          <w:szCs w:val="32"/>
        </w:rPr>
        <w:t>联系电话：6114968</w:t>
      </w: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widowControl/>
        <w:jc w:val="left"/>
        <w:rPr>
          <w:rFonts w:cs="Times New Roman" w:asciiTheme="minorEastAsia" w:hAnsiTheme="minorEastAsia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t>部门</w:t>
      </w:r>
      <w:r>
        <w:rPr>
          <w:rFonts w:hint="eastAsia" w:cs="Times New Roman" w:asciiTheme="minorEastAsia" w:hAnsiTheme="minorEastAsia"/>
          <w:b/>
          <w:sz w:val="44"/>
          <w:szCs w:val="44"/>
        </w:rPr>
        <w:t>整体</w:t>
      </w:r>
      <w:r>
        <w:rPr>
          <w:rFonts w:cs="Times New Roman" w:asciiTheme="minorEastAsia" w:hAnsiTheme="minorEastAsia"/>
          <w:b/>
          <w:sz w:val="44"/>
          <w:szCs w:val="44"/>
        </w:rPr>
        <w:t>绩效自评情况</w:t>
      </w:r>
    </w:p>
    <w:p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一、部门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整体</w:t>
      </w:r>
      <w:r>
        <w:rPr>
          <w:rFonts w:ascii="Times New Roman" w:hAnsi="Times New Roman" w:eastAsia="黑体" w:cs="Times New Roman"/>
          <w:b/>
          <w:sz w:val="32"/>
          <w:szCs w:val="32"/>
        </w:rPr>
        <w:t>概况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本部门20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" w:cs="Times New Roman"/>
          <w:sz w:val="32"/>
          <w:szCs w:val="32"/>
        </w:rPr>
        <w:t>年度申请预算</w:t>
      </w:r>
      <w:r>
        <w:rPr>
          <w:rFonts w:hint="eastAsia" w:ascii="Times New Roman" w:hAnsi="Times New Roman" w:eastAsia="仿宋" w:cs="Times New Roman"/>
          <w:sz w:val="32"/>
          <w:szCs w:val="32"/>
        </w:rPr>
        <w:t>资金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240.19</w:t>
      </w:r>
      <w:r>
        <w:rPr>
          <w:rFonts w:hint="eastAsia" w:ascii="Times New Roman" w:hAnsi="Times New Roman" w:eastAsia="仿宋" w:cs="Times New Roman"/>
          <w:sz w:val="32"/>
          <w:szCs w:val="32"/>
        </w:rPr>
        <w:t>万元，实际支出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202.75</w:t>
      </w:r>
      <w:r>
        <w:rPr>
          <w:rFonts w:hint="eastAsia" w:ascii="Times New Roman" w:hAnsi="Times New Roman" w:eastAsia="仿宋" w:cs="Times New Roman"/>
          <w:sz w:val="32"/>
          <w:szCs w:val="32"/>
        </w:rPr>
        <w:t>万元，预算执行率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84.41</w:t>
      </w:r>
      <w:r>
        <w:rPr>
          <w:rFonts w:ascii="Times New Roman" w:hAnsi="Times New Roman" w:eastAsia="仿宋" w:cs="Times New Roman"/>
          <w:sz w:val="32"/>
          <w:szCs w:val="32"/>
        </w:rPr>
        <w:t>%</w:t>
      </w:r>
      <w:r>
        <w:rPr>
          <w:rFonts w:hint="eastAsia" w:ascii="Times New Roman" w:hAnsi="Times New Roman" w:eastAsia="仿宋" w:cs="Times New Roman"/>
          <w:sz w:val="32"/>
          <w:szCs w:val="32"/>
        </w:rPr>
        <w:t>。其中：专项</w:t>
      </w:r>
      <w:r>
        <w:rPr>
          <w:rFonts w:ascii="Times New Roman" w:hAnsi="Times New Roman" w:eastAsia="仿宋" w:cs="Times New Roman"/>
          <w:sz w:val="32"/>
          <w:szCs w:val="32"/>
        </w:rPr>
        <w:t>项目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ascii="Times New Roman" w:hAnsi="Times New Roman" w:eastAsia="仿宋" w:cs="Times New Roman"/>
          <w:sz w:val="32"/>
          <w:szCs w:val="32"/>
        </w:rPr>
        <w:t>个，金额合计</w:t>
      </w:r>
      <w:r>
        <w:rPr>
          <w:rFonts w:hint="eastAsia" w:ascii="Times New Roman" w:hAnsi="Times New Roman" w:eastAsia="仿宋" w:cs="Times New Roman"/>
          <w:sz w:val="32"/>
          <w:szCs w:val="32"/>
        </w:rPr>
        <w:t>22</w:t>
      </w:r>
      <w:r>
        <w:rPr>
          <w:rFonts w:ascii="Times New Roman" w:hAnsi="Times New Roman" w:eastAsia="仿宋" w:cs="Times New Roman"/>
          <w:sz w:val="32"/>
          <w:szCs w:val="32"/>
        </w:rPr>
        <w:t>万元，实际</w:t>
      </w:r>
      <w:r>
        <w:rPr>
          <w:rFonts w:hint="eastAsia" w:ascii="Times New Roman" w:hAnsi="Times New Roman" w:eastAsia="仿宋" w:cs="Times New Roman"/>
          <w:sz w:val="32"/>
          <w:szCs w:val="32"/>
        </w:rPr>
        <w:t>支出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5.73</w:t>
      </w:r>
      <w:r>
        <w:rPr>
          <w:rFonts w:ascii="Times New Roman" w:hAnsi="Times New Roman" w:eastAsia="仿宋" w:cs="Times New Roman"/>
          <w:sz w:val="32"/>
          <w:szCs w:val="32"/>
        </w:rPr>
        <w:t>万元，执行率为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26.04</w:t>
      </w:r>
      <w:r>
        <w:rPr>
          <w:rFonts w:ascii="Times New Roman" w:hAnsi="Times New Roman" w:eastAsia="仿宋" w:cs="Times New Roman"/>
          <w:sz w:val="32"/>
          <w:szCs w:val="32"/>
        </w:rPr>
        <w:t>%。</w:t>
      </w:r>
    </w:p>
    <w:p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二、部门总体绩效目标和绩效指标设定情况</w:t>
      </w:r>
    </w:p>
    <w:p>
      <w:pPr>
        <w:ind w:firstLine="643" w:firstLineChars="200"/>
        <w:rPr>
          <w:rFonts w:ascii="Times New Roman" w:hAnsi="Times New Roman" w:eastAsia="仿宋" w:cs="Times New Roman"/>
          <w:b/>
          <w:sz w:val="32"/>
          <w:szCs w:val="32"/>
        </w:rPr>
      </w:pPr>
      <w:r>
        <w:rPr>
          <w:rFonts w:ascii="Times New Roman" w:hAnsi="Times New Roman" w:eastAsia="仿宋" w:cs="Times New Roman"/>
          <w:b/>
          <w:sz w:val="32"/>
          <w:szCs w:val="32"/>
        </w:rPr>
        <w:t>本部门年初设定的部门</w:t>
      </w:r>
      <w:r>
        <w:rPr>
          <w:rFonts w:hint="eastAsia" w:ascii="Times New Roman" w:hAnsi="Times New Roman" w:eastAsia="仿宋" w:cs="Times New Roman"/>
          <w:b/>
          <w:sz w:val="32"/>
          <w:szCs w:val="32"/>
        </w:rPr>
        <w:t>整体</w:t>
      </w:r>
      <w:r>
        <w:rPr>
          <w:rFonts w:ascii="Times New Roman" w:hAnsi="Times New Roman" w:eastAsia="仿宋" w:cs="Times New Roman"/>
          <w:b/>
          <w:sz w:val="32"/>
          <w:szCs w:val="32"/>
        </w:rPr>
        <w:t>绩效指标是：</w:t>
      </w:r>
    </w:p>
    <w:p>
      <w:pPr>
        <w:ind w:firstLine="592" w:firstLineChars="18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（一）总体目标</w:t>
      </w:r>
    </w:p>
    <w:p>
      <w:pPr>
        <w:ind w:firstLine="592" w:firstLineChars="18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进一步加强和完善全县机关事业单位的机构编制管理，重点是结合当前工作实际，积极建议调整、完善、强化部分机构编制管理规定，坚持按相关文件加大对机构设置和人员调配和人员调配的控制力度，切实提高对各级各单位机构编制管理的整体水平。</w:t>
      </w:r>
    </w:p>
    <w:p>
      <w:pPr>
        <w:ind w:firstLine="752" w:firstLineChars="23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2、按上级要求认真落实机构编制实名制相关工作。全县各单位人员信息数据的采集、整理、录入工作，以及机构编制实名制管理工作的后续维护等工作。</w:t>
      </w:r>
    </w:p>
    <w:p>
      <w:pPr>
        <w:ind w:firstLine="752" w:firstLineChars="23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3、继续加强机构编制日常管理和统计工作。</w:t>
      </w:r>
    </w:p>
    <w:p>
      <w:pPr>
        <w:ind w:firstLine="752" w:firstLineChars="23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4、汇总事业法人单位管理数据及数据库清理和变更工作；完成本年度调研及日常监督管理和受理变更、注销等工作。完成全县机关、群团的统一社会信用代码登记发放工作。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按照中央编办要求，我县全部党政机关、事业单位已经注册中文域名的，及时进行管理维护，缴纳域名运行费用，保证全部处于有效期内。对于新增设的机构，要及时注册中文域名；对撤销的机构，要在有效期后及时删除其中文域名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本着勤俭节约满足基本需求的原则，20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年我单位安排专项公用经费支出10万元（机构改革经费），专项业务经费12万元（中文域名注册费）。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（二）分项绩效目标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1、机构改革经费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机构改革经费主要用于机构改革工作中的各项费用支出，涉及机构、编制等事项的报批工作，以及省、市两级对各项工作完成情况的检查、督导等公务接待性支出。编委办“机构改革经费”项目年初预算安排10万元，项目主要目标为按上级部门安排圆满完成机构改革任务。资金累计支出进度3月底、6月底、10月底、12月底分别达到25%、50%、75%、100%。项目共设产出指标、效果指标、满意度指标三个一级指标，下设9个二、三级指标。具体为：1、产出指标-数量指标-覆盖率（全年机构改革完成单位覆盖情况），指标值为≥95%。2、效果指标-经济效益指标-提高部门经济活动效力（合理确定部门职责，提高工作效率）。3、满意度指标-群众满意度-群众对机构改革后各机构满意度≥80%。以上依据为省市机构改革工作要求和机构改革相关文件规定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2、域名注册费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文域名注册工作主要涉及全县所有的机关、群团以及事业单位的中文域名续费工作，还有网络红页的维护。所有网络红页必须是有效状态下，才可以维护单位的网络红页，即域名不能欠费。编委办“域名注册费”项目年初预算安排12万元。资金累计支出进度3月底、6月底、10月底、12月底分别达到25%、50%、75%、100%。项目共设产出指标、效果指标、满意度指标三个一级指标，下设9个二、三级指标。具体为：1、产出指标-数量指标-域名注册数量（全年域名注册单位数量占总量的比重），指标值为≥95%。2、效果指标-社会影响力-得到广大受众的充分认可，提高社会认可度。3、满意度指标-服务对象满意度-群众对各单位域名注册满意度≥90%。以上依据为省市域名注册工作要求和域名注册相关文件规定。</w:t>
      </w:r>
    </w:p>
    <w:p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三、绩效评价组织情况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本次绩效评价项目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ascii="Times New Roman" w:hAnsi="Times New Roman" w:eastAsia="仿宋" w:cs="Times New Roman"/>
          <w:sz w:val="32"/>
          <w:szCs w:val="32"/>
        </w:rPr>
        <w:t>个，</w:t>
      </w:r>
      <w:r>
        <w:rPr>
          <w:rFonts w:hint="eastAsia" w:ascii="Times New Roman" w:hAnsi="Times New Roman" w:eastAsia="仿宋" w:cs="Times New Roman"/>
          <w:sz w:val="32"/>
          <w:szCs w:val="32"/>
        </w:rPr>
        <w:t>占</w:t>
      </w:r>
      <w:r>
        <w:rPr>
          <w:rFonts w:ascii="Times New Roman" w:hAnsi="Times New Roman" w:eastAsia="仿宋" w:cs="Times New Roman"/>
          <w:sz w:val="32"/>
          <w:szCs w:val="32"/>
        </w:rPr>
        <w:t>部门项目总数的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ascii="Times New Roman" w:hAnsi="Times New Roman" w:eastAsia="仿宋" w:cs="Times New Roman"/>
          <w:sz w:val="32"/>
          <w:szCs w:val="32"/>
        </w:rPr>
        <w:t>%，涉及金额</w:t>
      </w:r>
      <w:r>
        <w:rPr>
          <w:rFonts w:hint="eastAsia" w:ascii="Times New Roman" w:hAnsi="Times New Roman" w:eastAsia="仿宋" w:cs="Times New Roman"/>
          <w:sz w:val="32"/>
          <w:szCs w:val="32"/>
        </w:rPr>
        <w:t>22</w:t>
      </w:r>
      <w:r>
        <w:rPr>
          <w:rFonts w:ascii="Times New Roman" w:hAnsi="Times New Roman" w:eastAsia="仿宋" w:cs="Times New Roman"/>
          <w:sz w:val="32"/>
          <w:szCs w:val="32"/>
        </w:rPr>
        <w:t>万元。采取成立本部门绩效自评工作组</w:t>
      </w:r>
      <w:r>
        <w:rPr>
          <w:rFonts w:hint="eastAsia" w:ascii="Times New Roman" w:hAnsi="Times New Roman" w:eastAsia="仿宋" w:cs="Times New Roman"/>
          <w:sz w:val="32"/>
          <w:szCs w:val="32"/>
        </w:rPr>
        <w:t>的</w:t>
      </w:r>
      <w:r>
        <w:rPr>
          <w:rFonts w:ascii="Times New Roman" w:hAnsi="Times New Roman" w:eastAsia="仿宋" w:cs="Times New Roman"/>
          <w:sz w:val="32"/>
          <w:szCs w:val="32"/>
        </w:rPr>
        <w:t>形式，本着客观、公正、公开的原则开展自评工作，所有项目的绩效自评均设计了合理、明晰、可考核的、关键性产出指标和效果指标。自评结果真实可靠。</w:t>
      </w:r>
    </w:p>
    <w:p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四、绩效实现情况分析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1、机构改革经费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编委办“机构改革经费”项目年初预算安排10万元，项目已按上级部门安排圆满完成机构改革任务。资金累计支出进度3月底、6月底、10月底、12月底分别达到25%、50%、75%、100%。项目具体执行情况为：1、产出指标-数量指标-覆盖率（全年机构改革完成单位覆盖情况）：全县各部门均完成，覆盖率100%。2、效果指标-经济效益指标：合理确定各部门职责，工作效率显著提高。3、满意度指标-群众满意度：群众对机构改革后各机构满意度高于80%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2、域名注册费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编委办“域名注册费”项目年初预算安排1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万元。资金累计支出进度3月底、6月底、10月底、12月底分别达到25%、50%、75%、100%。项目下设指标具体情况为：1、产出指标-数量指标-域名注册数量：全年域名注册单位数量占总量的比重超过95%。2、效果指标-社会影响力：注册工作得到了广大受众的充分认可。3、满意度指标-服务对象满意度：群众对各单位域名注册满意度超过了90%。</w:t>
      </w:r>
    </w:p>
    <w:p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五、存在的问题和建议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（一）存在问题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1.绩效目标设立不够明确、细化和量化。项目单位虽然设立了项目资金绩效目标，但目标不够明确、细化和量化。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2.资金使用效益有待进一步提高。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（二）改进建议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1.加强单位预算编制工作，根据人员情况、业务开展需要，逐项作出预算计划，预算合理、不留缺口、不留空项。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加强业务培训，提高平价水平。部门整体绩效评价工作是一项长期性的工作，专业性强，建议财政部门进一步加强部门领导及经办人员相关的政策、业务工作的培训，组织开展部门之间、单位之间的经验交流，切实推进绩效工作的开展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3.预算财务分析常态化，定期做好预算支出财务分析，做好部门整体支出预算评价工作。</w:t>
      </w:r>
    </w:p>
    <w:sectPr>
      <w:pgSz w:w="11906" w:h="16838"/>
      <w:pgMar w:top="209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1ZGE5NTY2NTM0NzVmMTE3MjI0NzkyZmVhNGYyM2MifQ=="/>
  </w:docVars>
  <w:rsids>
    <w:rsidRoot w:val="0096493D"/>
    <w:rsid w:val="00005328"/>
    <w:rsid w:val="00010B23"/>
    <w:rsid w:val="00075FA4"/>
    <w:rsid w:val="0008093C"/>
    <w:rsid w:val="000862E6"/>
    <w:rsid w:val="000A740A"/>
    <w:rsid w:val="000A7858"/>
    <w:rsid w:val="000B10D7"/>
    <w:rsid w:val="000C049D"/>
    <w:rsid w:val="000E4154"/>
    <w:rsid w:val="000E7104"/>
    <w:rsid w:val="000F2758"/>
    <w:rsid w:val="00107A98"/>
    <w:rsid w:val="00110F03"/>
    <w:rsid w:val="00116C9D"/>
    <w:rsid w:val="00121CE0"/>
    <w:rsid w:val="00126BA4"/>
    <w:rsid w:val="00132C4A"/>
    <w:rsid w:val="00140A89"/>
    <w:rsid w:val="00147F1E"/>
    <w:rsid w:val="001575F5"/>
    <w:rsid w:val="00164E16"/>
    <w:rsid w:val="00166CE3"/>
    <w:rsid w:val="00173201"/>
    <w:rsid w:val="001745FA"/>
    <w:rsid w:val="001A2672"/>
    <w:rsid w:val="001B25D4"/>
    <w:rsid w:val="001B5CBF"/>
    <w:rsid w:val="001B6261"/>
    <w:rsid w:val="001B664B"/>
    <w:rsid w:val="001B6D40"/>
    <w:rsid w:val="001B789C"/>
    <w:rsid w:val="001D3218"/>
    <w:rsid w:val="001E4DE8"/>
    <w:rsid w:val="001E54BD"/>
    <w:rsid w:val="00200311"/>
    <w:rsid w:val="00200A43"/>
    <w:rsid w:val="00203E52"/>
    <w:rsid w:val="00212913"/>
    <w:rsid w:val="00222585"/>
    <w:rsid w:val="002262A4"/>
    <w:rsid w:val="00230589"/>
    <w:rsid w:val="002319C7"/>
    <w:rsid w:val="0024508D"/>
    <w:rsid w:val="002464E9"/>
    <w:rsid w:val="002478E8"/>
    <w:rsid w:val="002541FD"/>
    <w:rsid w:val="002633F7"/>
    <w:rsid w:val="0027171A"/>
    <w:rsid w:val="00271D38"/>
    <w:rsid w:val="00280530"/>
    <w:rsid w:val="002812F8"/>
    <w:rsid w:val="00287961"/>
    <w:rsid w:val="002A0D21"/>
    <w:rsid w:val="002A1E42"/>
    <w:rsid w:val="002A288A"/>
    <w:rsid w:val="002B451B"/>
    <w:rsid w:val="002B4E63"/>
    <w:rsid w:val="002B61A1"/>
    <w:rsid w:val="002C3C04"/>
    <w:rsid w:val="002C6117"/>
    <w:rsid w:val="002C6B84"/>
    <w:rsid w:val="002E17B3"/>
    <w:rsid w:val="002E35C5"/>
    <w:rsid w:val="002F5533"/>
    <w:rsid w:val="00300417"/>
    <w:rsid w:val="003015F1"/>
    <w:rsid w:val="00304C65"/>
    <w:rsid w:val="003057BC"/>
    <w:rsid w:val="00325602"/>
    <w:rsid w:val="00327511"/>
    <w:rsid w:val="00337974"/>
    <w:rsid w:val="003446E0"/>
    <w:rsid w:val="00346699"/>
    <w:rsid w:val="003552A2"/>
    <w:rsid w:val="0036652D"/>
    <w:rsid w:val="00366F10"/>
    <w:rsid w:val="00384029"/>
    <w:rsid w:val="0038556F"/>
    <w:rsid w:val="00387278"/>
    <w:rsid w:val="003A7E16"/>
    <w:rsid w:val="003C477D"/>
    <w:rsid w:val="003D0975"/>
    <w:rsid w:val="003F17CD"/>
    <w:rsid w:val="003F7251"/>
    <w:rsid w:val="00406567"/>
    <w:rsid w:val="004116D1"/>
    <w:rsid w:val="00414EC2"/>
    <w:rsid w:val="00417732"/>
    <w:rsid w:val="00424B31"/>
    <w:rsid w:val="00436413"/>
    <w:rsid w:val="00436708"/>
    <w:rsid w:val="00451D8B"/>
    <w:rsid w:val="00474EFA"/>
    <w:rsid w:val="0047729E"/>
    <w:rsid w:val="00480A62"/>
    <w:rsid w:val="004A59A6"/>
    <w:rsid w:val="004A61A1"/>
    <w:rsid w:val="004A768C"/>
    <w:rsid w:val="004B53BA"/>
    <w:rsid w:val="004B673C"/>
    <w:rsid w:val="004E10F6"/>
    <w:rsid w:val="004E2006"/>
    <w:rsid w:val="004F032F"/>
    <w:rsid w:val="004F206A"/>
    <w:rsid w:val="004F4B37"/>
    <w:rsid w:val="00502314"/>
    <w:rsid w:val="00507438"/>
    <w:rsid w:val="005265F1"/>
    <w:rsid w:val="0054486C"/>
    <w:rsid w:val="00552456"/>
    <w:rsid w:val="00554743"/>
    <w:rsid w:val="005663EF"/>
    <w:rsid w:val="00571418"/>
    <w:rsid w:val="0058244F"/>
    <w:rsid w:val="00591B54"/>
    <w:rsid w:val="005B2A6B"/>
    <w:rsid w:val="005C2D92"/>
    <w:rsid w:val="005E0261"/>
    <w:rsid w:val="005E054D"/>
    <w:rsid w:val="005E638D"/>
    <w:rsid w:val="005F30D6"/>
    <w:rsid w:val="005F77E7"/>
    <w:rsid w:val="00605FE4"/>
    <w:rsid w:val="00615EDC"/>
    <w:rsid w:val="0063630B"/>
    <w:rsid w:val="00642933"/>
    <w:rsid w:val="00645CC4"/>
    <w:rsid w:val="00662591"/>
    <w:rsid w:val="00663FCE"/>
    <w:rsid w:val="006772FC"/>
    <w:rsid w:val="00683D14"/>
    <w:rsid w:val="006B32FD"/>
    <w:rsid w:val="006B4C63"/>
    <w:rsid w:val="006B615B"/>
    <w:rsid w:val="006C0DB9"/>
    <w:rsid w:val="006C3775"/>
    <w:rsid w:val="006D0808"/>
    <w:rsid w:val="006D7962"/>
    <w:rsid w:val="006E2A46"/>
    <w:rsid w:val="006E6EA6"/>
    <w:rsid w:val="006F5C32"/>
    <w:rsid w:val="00707A15"/>
    <w:rsid w:val="00707F4F"/>
    <w:rsid w:val="007143E7"/>
    <w:rsid w:val="00714D4F"/>
    <w:rsid w:val="00715E46"/>
    <w:rsid w:val="00721985"/>
    <w:rsid w:val="007240A3"/>
    <w:rsid w:val="00732515"/>
    <w:rsid w:val="00732A47"/>
    <w:rsid w:val="00750ABB"/>
    <w:rsid w:val="00750DE7"/>
    <w:rsid w:val="00755AA3"/>
    <w:rsid w:val="00763E27"/>
    <w:rsid w:val="00765CE8"/>
    <w:rsid w:val="00772209"/>
    <w:rsid w:val="00790756"/>
    <w:rsid w:val="00796528"/>
    <w:rsid w:val="007A4ADC"/>
    <w:rsid w:val="007B4A7A"/>
    <w:rsid w:val="007C7290"/>
    <w:rsid w:val="007D0DAC"/>
    <w:rsid w:val="007D0DE9"/>
    <w:rsid w:val="007D479D"/>
    <w:rsid w:val="007F343B"/>
    <w:rsid w:val="00817274"/>
    <w:rsid w:val="00820D53"/>
    <w:rsid w:val="0082380C"/>
    <w:rsid w:val="008245DD"/>
    <w:rsid w:val="008516D5"/>
    <w:rsid w:val="00875BC9"/>
    <w:rsid w:val="00891075"/>
    <w:rsid w:val="00892AA3"/>
    <w:rsid w:val="00892DEC"/>
    <w:rsid w:val="008A523D"/>
    <w:rsid w:val="008A5E89"/>
    <w:rsid w:val="008A612B"/>
    <w:rsid w:val="008A6ED1"/>
    <w:rsid w:val="008B632A"/>
    <w:rsid w:val="008C3D07"/>
    <w:rsid w:val="008D26CD"/>
    <w:rsid w:val="008D3E40"/>
    <w:rsid w:val="008D5B31"/>
    <w:rsid w:val="008D7F1E"/>
    <w:rsid w:val="008F0494"/>
    <w:rsid w:val="008F0DB4"/>
    <w:rsid w:val="008F5E35"/>
    <w:rsid w:val="00905FEB"/>
    <w:rsid w:val="009076C8"/>
    <w:rsid w:val="00922F47"/>
    <w:rsid w:val="00936261"/>
    <w:rsid w:val="00951AF6"/>
    <w:rsid w:val="00962D51"/>
    <w:rsid w:val="0096493D"/>
    <w:rsid w:val="00967B1D"/>
    <w:rsid w:val="00971E03"/>
    <w:rsid w:val="00983E22"/>
    <w:rsid w:val="00987590"/>
    <w:rsid w:val="009A3EFA"/>
    <w:rsid w:val="009B4F7E"/>
    <w:rsid w:val="009D0FDC"/>
    <w:rsid w:val="009E7258"/>
    <w:rsid w:val="009E79D4"/>
    <w:rsid w:val="00A05212"/>
    <w:rsid w:val="00A116E8"/>
    <w:rsid w:val="00A15DFD"/>
    <w:rsid w:val="00A33401"/>
    <w:rsid w:val="00A561DC"/>
    <w:rsid w:val="00A62435"/>
    <w:rsid w:val="00A675D2"/>
    <w:rsid w:val="00A75973"/>
    <w:rsid w:val="00A761C6"/>
    <w:rsid w:val="00A849CC"/>
    <w:rsid w:val="00A91703"/>
    <w:rsid w:val="00AA1287"/>
    <w:rsid w:val="00AB19F5"/>
    <w:rsid w:val="00AB36F7"/>
    <w:rsid w:val="00AB5A1C"/>
    <w:rsid w:val="00AB66B4"/>
    <w:rsid w:val="00AC0762"/>
    <w:rsid w:val="00AE01FF"/>
    <w:rsid w:val="00AE5B06"/>
    <w:rsid w:val="00AE7C6C"/>
    <w:rsid w:val="00AF36F2"/>
    <w:rsid w:val="00AF7631"/>
    <w:rsid w:val="00B06FC9"/>
    <w:rsid w:val="00B10C63"/>
    <w:rsid w:val="00B16FA2"/>
    <w:rsid w:val="00B17405"/>
    <w:rsid w:val="00B23BE6"/>
    <w:rsid w:val="00B23D35"/>
    <w:rsid w:val="00B427F5"/>
    <w:rsid w:val="00B87466"/>
    <w:rsid w:val="00B92159"/>
    <w:rsid w:val="00B96AA7"/>
    <w:rsid w:val="00BB4B7B"/>
    <w:rsid w:val="00BB53DC"/>
    <w:rsid w:val="00BD031B"/>
    <w:rsid w:val="00BD0897"/>
    <w:rsid w:val="00BD47B5"/>
    <w:rsid w:val="00BF3406"/>
    <w:rsid w:val="00BF4BD9"/>
    <w:rsid w:val="00C02BF7"/>
    <w:rsid w:val="00C06F32"/>
    <w:rsid w:val="00C2469C"/>
    <w:rsid w:val="00C2716C"/>
    <w:rsid w:val="00C33099"/>
    <w:rsid w:val="00C34FC7"/>
    <w:rsid w:val="00C37B3A"/>
    <w:rsid w:val="00C46A14"/>
    <w:rsid w:val="00C53F88"/>
    <w:rsid w:val="00C53F8F"/>
    <w:rsid w:val="00C639BF"/>
    <w:rsid w:val="00C65C11"/>
    <w:rsid w:val="00C666AE"/>
    <w:rsid w:val="00C71161"/>
    <w:rsid w:val="00C96B09"/>
    <w:rsid w:val="00CB68B9"/>
    <w:rsid w:val="00CC0354"/>
    <w:rsid w:val="00CC0871"/>
    <w:rsid w:val="00CD473F"/>
    <w:rsid w:val="00D0106E"/>
    <w:rsid w:val="00D11089"/>
    <w:rsid w:val="00D20515"/>
    <w:rsid w:val="00D24077"/>
    <w:rsid w:val="00D26609"/>
    <w:rsid w:val="00D27FFE"/>
    <w:rsid w:val="00D30A65"/>
    <w:rsid w:val="00D45AED"/>
    <w:rsid w:val="00D5376D"/>
    <w:rsid w:val="00D57B08"/>
    <w:rsid w:val="00D846C4"/>
    <w:rsid w:val="00D87767"/>
    <w:rsid w:val="00D936E7"/>
    <w:rsid w:val="00DA7C5A"/>
    <w:rsid w:val="00DC584E"/>
    <w:rsid w:val="00DD1E85"/>
    <w:rsid w:val="00DD38AB"/>
    <w:rsid w:val="00DD6D93"/>
    <w:rsid w:val="00DE26B2"/>
    <w:rsid w:val="00DF240D"/>
    <w:rsid w:val="00E03DF9"/>
    <w:rsid w:val="00E10D5F"/>
    <w:rsid w:val="00E15156"/>
    <w:rsid w:val="00E235EF"/>
    <w:rsid w:val="00E26DC6"/>
    <w:rsid w:val="00E61311"/>
    <w:rsid w:val="00E71BB8"/>
    <w:rsid w:val="00E820CE"/>
    <w:rsid w:val="00E8697C"/>
    <w:rsid w:val="00E91EC5"/>
    <w:rsid w:val="00EB202F"/>
    <w:rsid w:val="00EB7129"/>
    <w:rsid w:val="00EC7103"/>
    <w:rsid w:val="00EE26ED"/>
    <w:rsid w:val="00EE5475"/>
    <w:rsid w:val="00EF1C74"/>
    <w:rsid w:val="00F03904"/>
    <w:rsid w:val="00F03F70"/>
    <w:rsid w:val="00F071C2"/>
    <w:rsid w:val="00F147B0"/>
    <w:rsid w:val="00F147CF"/>
    <w:rsid w:val="00F22399"/>
    <w:rsid w:val="00F32DBB"/>
    <w:rsid w:val="00F347C6"/>
    <w:rsid w:val="00F52C51"/>
    <w:rsid w:val="00F537D1"/>
    <w:rsid w:val="00F72937"/>
    <w:rsid w:val="00F807BE"/>
    <w:rsid w:val="00F96EA6"/>
    <w:rsid w:val="00FA026E"/>
    <w:rsid w:val="00FD665A"/>
    <w:rsid w:val="00FF6055"/>
    <w:rsid w:val="0ED658C6"/>
    <w:rsid w:val="29AC579C"/>
    <w:rsid w:val="3D2E1997"/>
    <w:rsid w:val="40C85E31"/>
    <w:rsid w:val="578D37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342</Words>
  <Characters>1954</Characters>
  <Lines>16</Lines>
  <Paragraphs>4</Paragraphs>
  <TotalTime>0</TotalTime>
  <ScaleCrop>false</ScaleCrop>
  <LinksUpToDate>false</LinksUpToDate>
  <CharactersWithSpaces>2292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2020-08-27T08:17:00Z</dcterms:created>
  <dc:creator>panbo</dc:creator>
  <cp:lastModifiedBy>雨兮</cp:lastModifiedBy>
  <dcterms:modified xsi:type="dcterms:W3CDTF">2024-04-23T06:37:12Z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8D25DAFA263245EBA3FF386DF256E31A_12</vt:lpwstr>
  </property>
</Properties>
</file>