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河北唐山国家农业科技园区管理委员会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河北唐山国家农业科技园区管理委员会编制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1.补充日常运转经费绩效目标表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2.法律顾问服务费绩效目标表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3.环保及安全生产培训检查绩效目标表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4.绿化养护费绩效目标表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5.市政维护绩效目标表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6.污水处理费绩效目标表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7.园区路灯电费绩效目标表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8.园区卫生清理费绩效目标表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9.招商经费绩效目标表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（一）单位概况</w:t>
      </w:r>
    </w:p>
    <w:p>
      <w:pPr>
        <w:pStyle w:val="8"/>
      </w:pPr>
      <w:r>
        <w:t>2023年，农业园区将深入贯彻落实上级精神，紧紧围绕县委、县政府的安排部署，以打造高标准国家级园区为目标，继续加快推进园区各项工作，为推动“华北隐形冠军之乡、老字号发展新高地”实现新突破，推动玉田农业发展，为开创“科创商贸名城，京东魅力玉田”新局面贡献力量。一、总体绩效目标情况</w:t>
      </w:r>
    </w:p>
    <w:p>
      <w:pPr>
        <w:pStyle w:val="8"/>
      </w:pPr>
    </w:p>
    <w:p>
      <w:pPr>
        <w:pStyle w:val="8"/>
      </w:pPr>
      <w:r>
        <w:t>（二）预算资金安排情况</w:t>
      </w:r>
    </w:p>
    <w:p>
      <w:pPr>
        <w:pStyle w:val="8"/>
      </w:pPr>
    </w:p>
    <w:p>
      <w:pPr>
        <w:pStyle w:val="8"/>
      </w:pPr>
      <w:r>
        <w:t>2023年一般公共预算财政拨款收入资金安排1111.44万元，包含人员类项目一般公共预算财政拨款收入267.27万元、运转类公用项目一般公共预算财政拨款收入52.17万元、其他运转类项目一般公共预算财政拨款收入12万元、特定目标类项目一般公共预算财政拨款收入780万元。非限额补助收入1111.44万元、中央财政提前通知转移支付0万元。</w:t>
      </w:r>
    </w:p>
    <w:p>
      <w:pPr>
        <w:pStyle w:val="8"/>
      </w:pPr>
    </w:p>
    <w:p>
      <w:pPr>
        <w:pStyle w:val="8"/>
      </w:pPr>
      <w:r>
        <w:t>（三）总体绩效目标</w:t>
      </w:r>
    </w:p>
    <w:p>
      <w:pPr>
        <w:pStyle w:val="8"/>
      </w:pPr>
    </w:p>
    <w:p>
      <w:pPr>
        <w:pStyle w:val="8"/>
      </w:pPr>
      <w:r>
        <w:t>农业园区年初预算安排资金1111.44万元,主要目标为2023年全年园区基本支出和项目支出经费，累计支出进度3月底、6月底、9月底、12月底、分别达到25%、50%、75%、100%。共设产出指标、效果指标、满意度指标三个一级指标，下设9个二、三级指标。具体为：1、产出指标-数量指标-综合业务工作完成率，指标值≥90%。2、效果指标－经济效益指标-发挥职能促进经济发展，指标值≥90%。3、满意度指标－服务对象满意度－满意度情况-满意，指标值为≥90%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分项绩效目标：</w:t>
      </w:r>
    </w:p>
    <w:p>
      <w:pPr>
        <w:pStyle w:val="9"/>
      </w:pPr>
      <w:r>
        <w:t>一、强化基础设施建设，提升园区整体水平。</w:t>
      </w:r>
    </w:p>
    <w:p>
      <w:pPr>
        <w:pStyle w:val="9"/>
      </w:pPr>
      <w:r>
        <w:t>绩效目标：抓好产业承接落地。</w:t>
      </w:r>
    </w:p>
    <w:p>
      <w:pPr>
        <w:pStyle w:val="9"/>
      </w:pPr>
      <w:r>
        <w:t>绩效指标：协调国土部门，在待符合征地条件后抓紧组卷报批手续，为项目建设提供用地。进一步完善基础设施建设，加大投资力度推进园区面貌提档升级，提高园区承载能力</w:t>
      </w:r>
    </w:p>
    <w:p>
      <w:pPr>
        <w:pStyle w:val="9"/>
      </w:pPr>
      <w:r>
        <w:t>指标评价标准：优、良、中、差，完成值达到90%、80%、70%、50%。</w:t>
      </w:r>
    </w:p>
    <w:p>
      <w:pPr>
        <w:pStyle w:val="9"/>
      </w:pPr>
      <w:r>
        <w:t>二、强化项目建设，提升园区发展质量。</w:t>
      </w:r>
    </w:p>
    <w:p>
      <w:pPr>
        <w:pStyle w:val="9"/>
      </w:pPr>
      <w:r>
        <w:t>绩效目标：发展农业产业化项目</w:t>
      </w:r>
    </w:p>
    <w:p>
      <w:pPr>
        <w:pStyle w:val="9"/>
      </w:pPr>
      <w:r>
        <w:t>绩效指标：力争引进投资3000万元以上入区产业化项目3个以上，并签订投资协议。</w:t>
      </w:r>
    </w:p>
    <w:p>
      <w:pPr>
        <w:pStyle w:val="9"/>
      </w:pPr>
      <w:r>
        <w:t>指标评价标准：优、良、中、差，完成值达到90%、80%、70%、50%。</w:t>
      </w:r>
    </w:p>
    <w:p>
      <w:pPr>
        <w:pStyle w:val="9"/>
      </w:pPr>
      <w:r>
        <w:t> 三、强化项目建设，提升园区发展质量。</w:t>
      </w:r>
    </w:p>
    <w:p>
      <w:pPr>
        <w:pStyle w:val="9"/>
      </w:pPr>
      <w:r>
        <w:t>绩效目标：优先发展商贸物流业</w:t>
      </w:r>
    </w:p>
    <w:p>
      <w:pPr>
        <w:pStyle w:val="9"/>
      </w:pPr>
      <w:r>
        <w:t>绩效指标：完成农业物联网综合应用服务平台内部系统建设、挨个来食品、盛川果蔬加工等重点企业冷链物流中心车辆购置进行运营。</w:t>
      </w:r>
    </w:p>
    <w:p>
      <w:pPr>
        <w:pStyle w:val="9"/>
      </w:pPr>
      <w:r>
        <w:t>指标评价标准：优、良、中、差，完成值达到90%、80%、70%、50%。</w:t>
      </w:r>
    </w:p>
    <w:p>
      <w:pPr>
        <w:pStyle w:val="9"/>
      </w:pPr>
      <w:r>
        <w:t>四、积极开展科技工作，助力园区企业发展。</w:t>
      </w:r>
    </w:p>
    <w:p>
      <w:pPr>
        <w:pStyle w:val="9"/>
      </w:pPr>
      <w:r>
        <w:t> 绩效目标：推进科技成果转化，增强企业发展的竞争力</w:t>
      </w:r>
    </w:p>
    <w:p>
      <w:pPr>
        <w:pStyle w:val="9"/>
      </w:pPr>
      <w:r>
        <w:t> 绩效指标：深入推进产学研平台建设。继续加强跟踪推进盛川产学研示范基地、挨个来</w:t>
      </w:r>
      <w:bookmarkStart w:id="12" w:name="_GoBack"/>
      <w:bookmarkEnd w:id="12"/>
      <w:r>
        <w:t>专家工作站和燕山果业协同创新试验站建设工作。</w:t>
      </w:r>
    </w:p>
    <w:p>
      <w:pPr>
        <w:pStyle w:val="9"/>
      </w:pPr>
      <w:r>
        <w:t>指标评价标准：优、良、中、差，完成值达到90%、80%、70%、50%。</w:t>
      </w:r>
    </w:p>
    <w:p>
      <w:pPr>
        <w:pStyle w:val="9"/>
      </w:pPr>
      <w:r>
        <w:t>五、强化农村改革创新，提升改革成效。</w:t>
      </w:r>
    </w:p>
    <w:p>
      <w:pPr>
        <w:pStyle w:val="9"/>
      </w:pPr>
      <w:r>
        <w:t>绩效目标：巩固现有试验成果。</w:t>
      </w:r>
    </w:p>
    <w:p>
      <w:pPr>
        <w:pStyle w:val="9"/>
      </w:pPr>
      <w:r>
        <w:t>绩效指标：继续开展担保公司、以及村镇银行业务，加强贷款管理，推进业务办理“提质增效”，为深化普惠金融贡献力量</w:t>
      </w:r>
    </w:p>
    <w:p>
      <w:pPr>
        <w:pStyle w:val="9"/>
      </w:pPr>
      <w:r>
        <w:t>指标评价标准：优、良、中、差，完成值达到90%、80%、70%、50%。</w:t>
      </w:r>
    </w:p>
    <w:p>
      <w:pPr>
        <w:pStyle w:val="9"/>
      </w:pPr>
      <w:r>
        <w:t>六、积极推进国有公司改革，创优园区发展环境。</w:t>
      </w:r>
    </w:p>
    <w:p>
      <w:pPr>
        <w:pStyle w:val="9"/>
      </w:pPr>
      <w:r>
        <w:t>绩效目标：全力推进国有公司玉田县现代农业开发公司实体化运营。</w:t>
      </w:r>
    </w:p>
    <w:p>
      <w:pPr>
        <w:pStyle w:val="9"/>
      </w:pPr>
      <w:r>
        <w:t>绩效指标：按照《玉田县行政事业单位国有资产管理办法》和《玉田县企业(公司)国有资产监督管理暂行办法》规定要求，规范企业运行秩序，防范债务风险，促进公司健康发展，发挥公司效益，实现国有资产安全及保值增值；在做好园区建设中发挥国有企业作用，为园区经济快速健康发展奠定坚实基础。</w:t>
      </w:r>
    </w:p>
    <w:p>
      <w:pPr>
        <w:pStyle w:val="9"/>
      </w:pPr>
      <w:r>
        <w:t>指标评价标准：优、良、中、差，完成值达到90%、80%、70%、50%。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工作保障措施：</w:t>
      </w:r>
    </w:p>
    <w:p>
      <w:pPr>
        <w:pStyle w:val="10"/>
      </w:pPr>
      <w:r>
        <w:t>一、加强组织领导。成立以主管领导为组长的绩效管理领导小组，明确专人负责，加强对预算绩效管理的组织领导，切实转变思想观念，牢固树立绩效意识，结合实际制定实施办法。财务部门要做好全面实施预算绩效管理的组织协调工作。</w:t>
      </w:r>
    </w:p>
    <w:p>
      <w:pPr>
        <w:pStyle w:val="10"/>
      </w:pPr>
      <w:r>
        <w:t>二、严格加强支出管理、绩效运行监控、绩效自评、内部监督、财务资产管理监督问责。各级部门和单位是预算绩效管理的责任主体。部门和单位主要负责同志对本部门、本单位预算支出管理、绩效运行监控、绩效自评、财务资产管理、内部监督负责；项目责任人对项目预算绩效负责，对重大项目的责任人实行绩效终身责任追究制。</w:t>
      </w:r>
    </w:p>
    <w:p>
      <w:pPr>
        <w:pStyle w:val="10"/>
      </w:pPr>
      <w:r>
        <w:t>三、加强宣传培训调研。充分利用预算公开渠道，广泛宣传预算绩效管理工作，营造良好的舆论氛围；及时总结推广好的经验和典型做法，促进预算绩效管理工作的整体推进。要适应新要求，突出抓好党政领导干部、财政和财务管理人员业务培训，为全面实施预算绩效管理提供坚实的人力支撑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1.补充日常运转经费绩效目标表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334001河北唐山国家农业科技园区管理委员会本级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13022923P004R2810225Q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补充日常运转经费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用于补充日常运转经费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1.保障机关后勤正常运转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完成支付机关食堂、门卫、卫生人员费用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≥3完成支付机关食堂、门卫、卫生人员费用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≥90保障机关后勤服务工作完成率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≥90工作完成及时性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≥180020资金成本180020元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保障园区工作正常运转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≥90保障机关工作正常运转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≥90工作完成率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保障机关卫生环境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≥90保障机关卫生环境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≥90持续发挥作用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2.法律顾问服务费绩效目标表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334001河北唐山国家农业科技园区管理委员会本级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13022923P004R2810226C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法律顾问服务费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用于支付法律顾问服务费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1.聘请法律顾问、解答法律问题。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总人数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1聘请一名法律顾问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正常服务率率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≥90正常服务率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在规定时间内完成法律咨询问题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≥90在规定时间内完成法律咨询问题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2资金成本2万元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提高效率减少不良问题发生率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≥90提高效率减少不良问题发生率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提供优质服务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提供优质服务减低法律风险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≥90提供优质服务减低法律风险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保护生态环境园区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≥90保护单位生态环境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持续服务率(%)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持续服务率(%)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≥90持续服务率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3.环保及安全生产培训检查绩效目标表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334001河北唐山国家农业科技园区管理委员会本级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13022923P00JXC4146101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环保及安全生产培训检查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用于支付环保及安全生产培训检查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1.聘请专家6人培训检查时间15天经过培训减少企业安全事故提高环境保护意识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聘请专家6人培训检查时间15天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≥90聘请专家6人培训检查时间15天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≥90按年初计划完成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按时完成工作任务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按时完成工作任务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≥90按时完成工作任务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≥12所需资金成本12万元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为企业减免经济损失数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经过培训减少企业安全事故提高环境保护意识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≥90经过培训减少企业安全事故提高环境保护意识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对经济发展的促进作用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减少事故发生促进经济发展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≥90减少事故发生促进经济发展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项目实施后生态效益增长率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≥90项目实施后生态效益增长率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长期实用性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长期实用性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≥90长期实用性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4.绿化养护费绩效目标表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334001河北唐山国家农业科技园区管理委员会本级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13022923P00JXC414621G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绿化养护费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用于支付园区绿化养护费用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园林绿化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园区绿化及便道景观工程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≥10园区绿化及便道景观工程，全年养护10次以上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园林绿化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达到美化、绿化、干净、整洁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≥90达到美化、绿化、干净、整洁90%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及时养护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≥90及时养护90%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20资金成本20万元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为招商引资提供便利，为居民增收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为园区招商引资搭建平台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≥90为园区招商引资搭建平台90%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项目实现功能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为园区企业入驻提供了较好的绿化环境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≥90为园区企业入驻提供了较好的绿化环境90%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有利于当地生态环境的改善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没有对生态造成破坏，维护生态环境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≥90没有对生态造成破坏，维护生态环境90%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具有可持续发展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≥90具有可持续发展90%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5.市政维护绩效目标表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334001河北唐山国家农业科技园区管理委员会本级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13022923P00JXC4146224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市政维护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用于支付园区路网管网维护疏通费用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维修改造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市政维修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4每季度维护1次，共4次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养护工程合格率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达到美化、绿化干净、整洁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≥90美化、绿化干净、整洁达到90%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及时养护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≥90及时养护90%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20资金成本20万元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环境改善情况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为园区企业入驻提供较好的绿化环境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≥90为园区企业入驻提供较好的绿化环境90%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项目实现功能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为园区招商引资搭建平台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≥90为园区招商引资搭建平台90%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有利于当地生态环境的改善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没有对生态造成破坏，维护生态环境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≥90没有对生态造成破坏，维护生态环境90%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具有可持续发展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≥90可持续发展90%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6.污水处理费绩效目标表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334001河北唐山国家农业科技园区管理委员会本级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13022923P00JXC414620W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污水处理费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6250000.00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6250000.00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用于支付污水处理费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1.目标内容1用于支付污水处理费用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年度处理污水数量15000吨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≥15000年度处理污水15000吨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达到排放标准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100达到排放标准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及时随时、及时处理企业排放污水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≥90及时随时、及时处理企业排放污水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成本控制合理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≥90成本控制合理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为园区企业处理排放污水促进经济发展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≥90为园区企业处理排放污水促进经济发展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提供优质服务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提供优质服务为园区招商搭建平台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≥90提供优质服务为园区招商搭建平台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≥90持续性服务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满足生态环保要求维护生态环境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≥90满足生态环保要求维护生态环境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7.园区路灯电费绩效目标表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334001河北唐山国家农业科技园区管理委员会本级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13022923P00JXC414613U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园区路灯电费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用于支付园区路灯电费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1.目标内容1用于支付园区路灯电费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创建数量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创建变压器数量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4变压器数量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亮灯率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路灯亮灯率亮灯率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≥90路灯亮灯率亮灯率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路灯亮灯亮化时效从晚6点至晚12点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≥90路灯亮灯亮化时效从晚6点至晚12点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按国家电费电价支付标准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100按国家电费电价支付标准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环境改善情况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改善园区夜间环境情况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≥90改善园区夜间环境情况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≥90提升公共服务水平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推进社会治理现代化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推进社会治理现代化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≥90推进社会治理现代化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8.园区卫生清理费绩效目标表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334001河北唐山国家农业科技园区管理委员会本级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13022923P00JXC414614F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园区卫生清理费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用于支付园区卫生清理费用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1.目标内容1用于支付农产品加工园卫生清理费用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全年清扫卫生24次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≥24年度清扫卫生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达到工程质量标准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达到美化、干净、整洁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≥90达到美化、干净、整洁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资金成本控制合理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≥90资金成本控制合理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为园区企业入驻提供较好卫生环境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≥90为园区企业入驻提供较好卫生环境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对区域生态改善，维护生态环境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≥90对区域生态改善，维护生态环境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成果转化数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为园区招商引资创建条件，促进区域发展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≥90提升园区形象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提升品牌形象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提升园区形象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≥90提升园区形象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9.招商经费绩效目标表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334001河北唐山国家农业科技园区管理委员会本级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13022923P00JXC4146276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招商经费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用于园区招商经费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1.目标内容1用于支付年度内招商经费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广告宣传数量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完成广告宣传方法数量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≥7完成广告宣传方法数量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业务工作完成率（%）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≥90业务完成率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≥90工作完成及时率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在招商过程中对成本进行控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≥90在招商过程中对成本进行控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增加税收1300万元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≥1300为玉田经济发展增加税收1300万元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促进就业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促进人员就业300-500人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≥500促进人员就业300-500人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推动环保事业发展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推动环保事业发展不对生态造成破坏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≥90推动环保事业发展不对生态造成破坏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企业项目增加发展提高地区经济发展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≥90企业项目增加发展提高地区经济发展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县委县政府确认项目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383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2023-02-12T23:47:28Z</dcterms:created>
  <dcterms:modified xsi:type="dcterms:W3CDTF">2023-02-12T15:47:28Z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2023-02-12T23:47:30Z</dcterms:created>
  <dcterms:modified xsi:type="dcterms:W3CDTF">2023-02-12T15:47:30Z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2023-02-12T23:47:30Z</dcterms:created>
  <dcterms:modified xsi:type="dcterms:W3CDTF">2023-02-12T15:47:30Z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2023-02-12T23:47:29Z</dcterms:created>
  <dcterms:modified xsi:type="dcterms:W3CDTF">2023-02-12T15:47:29Z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2023-02-12T23:47:29Z</dcterms:created>
  <dcterms:modified xsi:type="dcterms:W3CDTF">2023-02-12T15:47:29Z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2023-02-12T23:47:29Z</dcterms:created>
  <dcterms:modified xsi:type="dcterms:W3CDTF">2023-02-12T15:47:29Z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2023-02-12T23:47:27Z</dcterms:created>
  <dcterms:modified xsi:type="dcterms:W3CDTF">2023-02-12T15:47:27Z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2023-02-12T23:47:28Z</dcterms:created>
  <dcterms:modified xsi:type="dcterms:W3CDTF">2023-02-12T15:47:28Z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2023-02-12T23:47:28Z</dcterms:created>
  <dcterms:modified xsi:type="dcterms:W3CDTF">2023-02-12T15:47:28Z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2023-02-12T23:47:27Z</dcterms:created>
  <dcterms:modified xsi:type="dcterms:W3CDTF">2023-02-12T15:47:27Z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2023-02-12T23:47:31Z</dcterms:created>
  <dcterms:modified xsi:type="dcterms:W3CDTF">2023-02-12T15:47:31Z</dcterms:modified>
</cp:coreProperties>
</file>

<file path=customXml/itemProps1.xml><?xml version="1.0" encoding="utf-8"?>
<ds:datastoreItem xmlns:ds="http://schemas.openxmlformats.org/officeDocument/2006/customXml" ds:itemID="{0ef408ff-b0a6-4a29-8b4d-18e45f3f7c64}">
  <ds:schemaRefs/>
</ds:datastoreItem>
</file>

<file path=customXml/itemProps10.xml><?xml version="1.0" encoding="utf-8"?>
<ds:datastoreItem xmlns:ds="http://schemas.openxmlformats.org/officeDocument/2006/customXml" ds:itemID="{a3fce7b8-4a60-48c4-9e9c-82e9bc0a9635}">
  <ds:schemaRefs/>
</ds:datastoreItem>
</file>

<file path=customXml/itemProps11.xml><?xml version="1.0" encoding="utf-8"?>
<ds:datastoreItem xmlns:ds="http://schemas.openxmlformats.org/officeDocument/2006/customXml" ds:itemID="{2fa8af23-ad00-4326-baaa-59325e560582}">
  <ds:schemaRefs/>
</ds:datastoreItem>
</file>

<file path=customXml/itemProps12.xml><?xml version="1.0" encoding="utf-8"?>
<ds:datastoreItem xmlns:ds="http://schemas.openxmlformats.org/officeDocument/2006/customXml" ds:itemID="{791ec8b6-ce49-483a-864b-633f781e4b29}">
  <ds:schemaRefs/>
</ds:datastoreItem>
</file>

<file path=customXml/itemProps13.xml><?xml version="1.0" encoding="utf-8"?>
<ds:datastoreItem xmlns:ds="http://schemas.openxmlformats.org/officeDocument/2006/customXml" ds:itemID="{fcde69fa-699f-4bdd-b428-c987732b5566}">
  <ds:schemaRefs/>
</ds:datastoreItem>
</file>

<file path=customXml/itemProps14.xml><?xml version="1.0" encoding="utf-8"?>
<ds:datastoreItem xmlns:ds="http://schemas.openxmlformats.org/officeDocument/2006/customXml" ds:itemID="{8eab660a-98dc-4a83-ad79-00781f9338c8}">
  <ds:schemaRefs/>
</ds:datastoreItem>
</file>

<file path=customXml/itemProps15.xml><?xml version="1.0" encoding="utf-8"?>
<ds:datastoreItem xmlns:ds="http://schemas.openxmlformats.org/officeDocument/2006/customXml" ds:itemID="{2913131b-f6c3-4c88-888e-f8cc7d06b966}">
  <ds:schemaRefs/>
</ds:datastoreItem>
</file>

<file path=customXml/itemProps16.xml><?xml version="1.0" encoding="utf-8"?>
<ds:datastoreItem xmlns:ds="http://schemas.openxmlformats.org/officeDocument/2006/customXml" ds:itemID="{22db6aa9-4633-4486-9d27-9d30a4e5ceef}">
  <ds:schemaRefs/>
</ds:datastoreItem>
</file>

<file path=customXml/itemProps17.xml><?xml version="1.0" encoding="utf-8"?>
<ds:datastoreItem xmlns:ds="http://schemas.openxmlformats.org/officeDocument/2006/customXml" ds:itemID="{f94b5ef1-8269-4b19-9ca7-c5e365acfcb1}">
  <ds:schemaRefs/>
</ds:datastoreItem>
</file>

<file path=customXml/itemProps18.xml><?xml version="1.0" encoding="utf-8"?>
<ds:datastoreItem xmlns:ds="http://schemas.openxmlformats.org/officeDocument/2006/customXml" ds:itemID="{24faed73-0ebf-4874-a5c3-d113b2626f41}">
  <ds:schemaRefs/>
</ds:datastoreItem>
</file>

<file path=customXml/itemProps19.xml><?xml version="1.0" encoding="utf-8"?>
<ds:datastoreItem xmlns:ds="http://schemas.openxmlformats.org/officeDocument/2006/customXml" ds:itemID="{40d120ea-180f-400f-b8ce-e4e068df6354}">
  <ds:schemaRefs/>
</ds:datastoreItem>
</file>

<file path=customXml/itemProps2.xml><?xml version="1.0" encoding="utf-8"?>
<ds:datastoreItem xmlns:ds="http://schemas.openxmlformats.org/officeDocument/2006/customXml" ds:itemID="{c9d47d96-48d4-4ead-9cb9-0e751b1c0702}">
  <ds:schemaRefs/>
</ds:datastoreItem>
</file>

<file path=customXml/itemProps20.xml><?xml version="1.0" encoding="utf-8"?>
<ds:datastoreItem xmlns:ds="http://schemas.openxmlformats.org/officeDocument/2006/customXml" ds:itemID="{08cb1dee-e5b4-4679-bbae-801f151285c4}">
  <ds:schemaRefs/>
</ds:datastoreItem>
</file>

<file path=customXml/itemProps21.xml><?xml version="1.0" encoding="utf-8"?>
<ds:datastoreItem xmlns:ds="http://schemas.openxmlformats.org/officeDocument/2006/customXml" ds:itemID="{ef778f72-bc5a-4376-93ae-f3177034a0cc}">
  <ds:schemaRefs/>
</ds:datastoreItem>
</file>

<file path=customXml/itemProps22.xml><?xml version="1.0" encoding="utf-8"?>
<ds:datastoreItem xmlns:ds="http://schemas.openxmlformats.org/officeDocument/2006/customXml" ds:itemID="{a1b2dac3-015d-417f-b843-e3aa08e3aff3}">
  <ds:schemaRefs/>
</ds:datastoreItem>
</file>

<file path=customXml/itemProps3.xml><?xml version="1.0" encoding="utf-8"?>
<ds:datastoreItem xmlns:ds="http://schemas.openxmlformats.org/officeDocument/2006/customXml" ds:itemID="{2fbb934e-c234-43e5-a2e3-d7cd5f0ab19d}">
  <ds:schemaRefs/>
</ds:datastoreItem>
</file>

<file path=customXml/itemProps4.xml><?xml version="1.0" encoding="utf-8"?>
<ds:datastoreItem xmlns:ds="http://schemas.openxmlformats.org/officeDocument/2006/customXml" ds:itemID="{2cdfcf67-e297-4f8d-8191-817bd5332893}">
  <ds:schemaRefs/>
</ds:datastoreItem>
</file>

<file path=customXml/itemProps5.xml><?xml version="1.0" encoding="utf-8"?>
<ds:datastoreItem xmlns:ds="http://schemas.openxmlformats.org/officeDocument/2006/customXml" ds:itemID="{866f2bba-f2bc-44b7-9aea-ce6cf6cef5c2}">
  <ds:schemaRefs/>
</ds:datastoreItem>
</file>

<file path=customXml/itemProps6.xml><?xml version="1.0" encoding="utf-8"?>
<ds:datastoreItem xmlns:ds="http://schemas.openxmlformats.org/officeDocument/2006/customXml" ds:itemID="{4920bd47-c255-4b90-819c-d1d6b3e1914e}">
  <ds:schemaRefs/>
</ds:datastoreItem>
</file>

<file path=customXml/itemProps7.xml><?xml version="1.0" encoding="utf-8"?>
<ds:datastoreItem xmlns:ds="http://schemas.openxmlformats.org/officeDocument/2006/customXml" ds:itemID="{bd23a10a-2f3a-42d1-8396-af4e2a85d27f}">
  <ds:schemaRefs/>
</ds:datastoreItem>
</file>

<file path=customXml/itemProps8.xml><?xml version="1.0" encoding="utf-8"?>
<ds:datastoreItem xmlns:ds="http://schemas.openxmlformats.org/officeDocument/2006/customXml" ds:itemID="{ff330726-8670-4608-8901-ec01cce0df68}">
  <ds:schemaRefs/>
</ds:datastoreItem>
</file>

<file path=customXml/itemProps9.xml><?xml version="1.0" encoding="utf-8"?>
<ds:datastoreItem xmlns:ds="http://schemas.openxmlformats.org/officeDocument/2006/customXml" ds:itemID="{56cef032-61c0-4cf3-970f-ed6b7a7cac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2023-02-12T23:47:00Z</dcterms:created>
  <dc:creator>lenovo</dc:creator>
  <cp:lastModifiedBy>lenovo</cp:lastModifiedBy>
  <dcterms:modified xsi:type="dcterms:W3CDTF">2024-07-23T08:48:46Z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E063118C6CED473EB970572CC10B5A35</vt:lpwstr>
  </property>
</Properties>
</file>