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仿宋" w:eastAsia="方正小标宋_GBK" w:cs="宋体"/>
          <w:bCs/>
          <w:kern w:val="0"/>
          <w:sz w:val="44"/>
          <w:szCs w:val="44"/>
        </w:rPr>
      </w:pPr>
      <w:r>
        <w:rPr>
          <w:rFonts w:hint="eastAsia" w:ascii="方正小标宋_GBK" w:hAnsi="仿宋" w:eastAsia="方正小标宋_GBK" w:cs="宋体"/>
          <w:bCs/>
          <w:kern w:val="0"/>
          <w:sz w:val="44"/>
          <w:szCs w:val="44"/>
        </w:rPr>
        <w:t>社会治理智能化平台建设项目经费</w:t>
      </w:r>
    </w:p>
    <w:p>
      <w:pPr>
        <w:widowControl/>
        <w:adjustRightInd w:val="0"/>
        <w:snapToGrid w:val="0"/>
        <w:spacing w:line="600" w:lineRule="exact"/>
        <w:jc w:val="center"/>
        <w:rPr>
          <w:rFonts w:ascii="方正小标宋_GBK" w:hAnsi="宋体" w:eastAsia="方正小标宋_GBK" w:cs="宋体"/>
          <w:bCs/>
          <w:kern w:val="0"/>
          <w:sz w:val="44"/>
          <w:szCs w:val="44"/>
        </w:rPr>
      </w:pPr>
      <w:r>
        <w:rPr>
          <w:rFonts w:hint="eastAsia" w:ascii="方正小标宋_GBK" w:hAnsi="仿宋" w:eastAsia="方正小标宋_GBK" w:cs="宋体"/>
          <w:bCs/>
          <w:kern w:val="0"/>
          <w:sz w:val="44"/>
          <w:szCs w:val="44"/>
        </w:rPr>
        <w:t>项目</w:t>
      </w:r>
      <w:r>
        <w:rPr>
          <w:rFonts w:hint="eastAsia" w:ascii="方正小标宋_GBK" w:hAnsi="宋体" w:eastAsia="方正小标宋_GBK" w:cs="宋体"/>
          <w:bCs/>
          <w:kern w:val="0"/>
          <w:sz w:val="44"/>
          <w:szCs w:val="44"/>
        </w:rPr>
        <w:t>支出绩效评价报告</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_GB2312" w:eastAsia="仿宋_GB2312"/>
          <w:sz w:val="32"/>
          <w:szCs w:val="32"/>
        </w:rPr>
      </w:pP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keepNext w:val="0"/>
        <w:keepLines w:val="0"/>
        <w:pageBreakBefore w:val="0"/>
        <w:kinsoku/>
        <w:wordWrap/>
        <w:overflowPunct/>
        <w:topLinePunct w:val="0"/>
        <w:autoSpaceDE/>
        <w:autoSpaceDN/>
        <w:bidi w:val="0"/>
        <w:spacing w:line="57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kinsoku/>
        <w:wordWrap/>
        <w:overflowPunct/>
        <w:topLinePunct w:val="0"/>
        <w:autoSpaceDE/>
        <w:autoSpaceDN/>
        <w:bidi w:val="0"/>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项目概况。《唐山市域社会治理智能平台建设方案》经过市政府党组会议审议，已通过市政府主要领导审批同意，由市委政法委统一招标采购和验收，市县两级政法委分摊经费并列入预算。平台建设费用共计1630.25万元，市县两级按照30%、70%分担，我县需负担经费82.7919万元。</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（二）项目绩效目标。信息化系统建设任务完成</w:t>
      </w:r>
      <w:r>
        <w:rPr>
          <w:rFonts w:hint="eastAsia" w:ascii="仿宋_GB2312" w:eastAsia="仿宋_GB2312"/>
          <w:sz w:val="32"/>
          <w:szCs w:val="32"/>
          <w:lang w:eastAsia="zh-CN"/>
        </w:rPr>
        <w:t>。</w:t>
      </w:r>
      <w:bookmarkStart w:id="0" w:name="_GoBack"/>
      <w:bookmarkEnd w:id="0"/>
    </w:p>
    <w:p>
      <w:pPr>
        <w:keepNext w:val="0"/>
        <w:keepLines w:val="0"/>
        <w:pageBreakBefore w:val="0"/>
        <w:kinsoku/>
        <w:wordWrap/>
        <w:overflowPunct/>
        <w:topLinePunct w:val="0"/>
        <w:autoSpaceDE/>
        <w:autoSpaceDN/>
        <w:bidi w:val="0"/>
        <w:spacing w:line="57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_GB2312" w:eastAsia="仿宋_GB2312"/>
          <w:sz w:val="32"/>
          <w:szCs w:val="32"/>
        </w:rPr>
      </w:pPr>
      <w:r>
        <w:rPr>
          <w:rFonts w:hint="eastAsia" w:ascii="仿宋_GB2312" w:eastAsia="仿宋_GB2312"/>
          <w:sz w:val="32"/>
          <w:szCs w:val="32"/>
        </w:rPr>
        <w:t>（二）绩效评价目的、对象和范围。</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kinsoku/>
        <w:wordWrap/>
        <w:overflowPunct/>
        <w:topLinePunct w:val="0"/>
        <w:autoSpaceDE/>
        <w:autoSpaceDN/>
        <w:bidi w:val="0"/>
        <w:spacing w:line="570" w:lineRule="exact"/>
        <w:ind w:firstLine="640" w:firstLineChars="200"/>
        <w:textAlignment w:val="auto"/>
        <w:rPr>
          <w:rFonts w:eastAsia="黑体"/>
          <w:sz w:val="32"/>
          <w:szCs w:val="32"/>
        </w:rPr>
      </w:pPr>
      <w:r>
        <w:rPr>
          <w:rFonts w:hint="eastAsia" w:ascii="仿宋_GB2312" w:eastAsia="仿宋_GB2312"/>
          <w:sz w:val="32"/>
          <w:szCs w:val="32"/>
        </w:rPr>
        <w:t>综合以上评估情况，该项目立项依据充分,目标合理，方案可行，资金测算科学。</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hint="eastAsia"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keepNext w:val="0"/>
        <w:keepLines w:val="0"/>
        <w:pageBreakBefore w:val="0"/>
        <w:kinsoku/>
        <w:wordWrap/>
        <w:overflowPunct/>
        <w:topLinePunct w:val="0"/>
        <w:autoSpaceDE/>
        <w:autoSpaceDN/>
        <w:bidi w:val="0"/>
        <w:adjustRightInd w:val="0"/>
        <w:snapToGrid w:val="0"/>
        <w:spacing w:line="570" w:lineRule="exact"/>
        <w:ind w:firstLine="482"/>
        <w:textAlignment w:val="auto"/>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keepNext w:val="0"/>
        <w:keepLines w:val="0"/>
        <w:pageBreakBefore w:val="0"/>
        <w:kinsoku/>
        <w:wordWrap/>
        <w:overflowPunct/>
        <w:topLinePunct w:val="0"/>
        <w:autoSpaceDE/>
        <w:autoSpaceDN/>
        <w:bidi w:val="0"/>
        <w:spacing w:line="570" w:lineRule="exact"/>
        <w:ind w:firstLine="640" w:firstLineChars="200"/>
        <w:textAlignment w:val="auto"/>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eastAsia="仿宋_GB2312"/>
          <w:sz w:val="32"/>
          <w:szCs w:val="32"/>
        </w:rPr>
        <w:t>督导政法队伍教育整顿</w:t>
      </w:r>
      <w:r>
        <w:rPr>
          <w:rFonts w:hint="eastAsia" w:ascii="仿宋_GB2312" w:eastAsia="仿宋_GB2312"/>
          <w:sz w:val="32"/>
          <w:szCs w:val="32"/>
          <w:lang w:val="en-US" w:eastAsia="zh-CN"/>
        </w:rPr>
        <w:t>-</w:t>
      </w:r>
      <w:r>
        <w:rPr>
          <w:rFonts w:hint="eastAsia" w:ascii="仿宋_GB2312" w:eastAsia="仿宋_GB2312"/>
          <w:sz w:val="32"/>
          <w:szCs w:val="32"/>
          <w:lang w:eastAsia="zh-CN"/>
        </w:rPr>
        <w:t>达到</w:t>
      </w:r>
      <w:r>
        <w:rPr>
          <w:rFonts w:hint="eastAsia" w:ascii="仿宋_GB2312" w:eastAsia="仿宋_GB2312"/>
          <w:sz w:val="32"/>
          <w:szCs w:val="32"/>
          <w:lang w:val="en-US" w:eastAsia="zh-CN"/>
        </w:rPr>
        <w:t>教育整顿宣传效果，2、接待信访人员人次，3、优化政治生态，强化纪律作风。</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 xml:space="preserve">4、 </w:t>
      </w:r>
      <w:r>
        <w:rPr>
          <w:rFonts w:hint="eastAsia" w:ascii="仿宋_GB2312" w:eastAsia="仿宋_GB2312"/>
          <w:sz w:val="32"/>
          <w:szCs w:val="32"/>
        </w:rPr>
        <w:t>社会稳定水平</w:t>
      </w:r>
      <w:r>
        <w:rPr>
          <w:rFonts w:hint="eastAsia" w:ascii="仿宋_GB2312" w:eastAsia="仿宋_GB2312"/>
          <w:sz w:val="32"/>
          <w:szCs w:val="32"/>
        </w:rPr>
        <w:tab/>
      </w:r>
      <w:r>
        <w:rPr>
          <w:rFonts w:hint="eastAsia" w:ascii="仿宋_GB2312" w:eastAsia="仿宋_GB2312"/>
          <w:sz w:val="32"/>
          <w:szCs w:val="32"/>
        </w:rPr>
        <w:t>促进社会稳定水平逐步提高</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keepNext w:val="0"/>
        <w:keepLines w:val="0"/>
        <w:pageBreakBefore w:val="0"/>
        <w:kinsoku/>
        <w:wordWrap/>
        <w:overflowPunct/>
        <w:topLinePunct w:val="0"/>
        <w:autoSpaceDE/>
        <w:autoSpaceDN/>
        <w:bidi w:val="0"/>
        <w:adjustRightInd w:val="0"/>
        <w:snapToGrid w:val="0"/>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服务对象满意度</w:t>
      </w:r>
      <w:r>
        <w:rPr>
          <w:rFonts w:hint="eastAsia" w:ascii="仿宋_GB2312" w:eastAsia="仿宋_GB2312"/>
          <w:sz w:val="32"/>
          <w:szCs w:val="32"/>
        </w:rPr>
        <w:tab/>
      </w:r>
      <w:r>
        <w:rPr>
          <w:rFonts w:hint="eastAsia" w:ascii="仿宋_GB2312" w:eastAsia="仿宋_GB2312"/>
          <w:sz w:val="32"/>
          <w:szCs w:val="32"/>
        </w:rPr>
        <w:t>接受服务的重点人群对提供服务的满意程度</w:t>
      </w:r>
    </w:p>
    <w:p>
      <w:pPr>
        <w:keepNext w:val="0"/>
        <w:keepLines w:val="0"/>
        <w:pageBreakBefore w:val="0"/>
        <w:kinsoku/>
        <w:wordWrap/>
        <w:overflowPunct/>
        <w:topLinePunct w:val="0"/>
        <w:autoSpaceDE/>
        <w:autoSpaceDN/>
        <w:bidi w:val="0"/>
        <w:spacing w:line="570" w:lineRule="exact"/>
        <w:ind w:firstLine="640" w:firstLineChars="200"/>
        <w:textAlignment w:val="auto"/>
        <w:rPr>
          <w:rFonts w:eastAsia="黑体"/>
          <w:sz w:val="32"/>
          <w:szCs w:val="32"/>
        </w:rPr>
      </w:pPr>
      <w:r>
        <w:rPr>
          <w:rFonts w:hint="eastAsia" w:eastAsia="黑体"/>
          <w:sz w:val="32"/>
          <w:szCs w:val="32"/>
        </w:rPr>
        <w:t>五、主要经验及做法、存在的问题及原因分析</w:t>
      </w:r>
    </w:p>
    <w:p>
      <w:pPr>
        <w:keepNext w:val="0"/>
        <w:keepLines w:val="0"/>
        <w:pageBreakBefore w:val="0"/>
        <w:kinsoku/>
        <w:wordWrap/>
        <w:overflowPunct/>
        <w:topLinePunct w:val="0"/>
        <w:autoSpaceDE/>
        <w:autoSpaceDN/>
        <w:bidi w:val="0"/>
        <w:spacing w:line="570" w:lineRule="exact"/>
        <w:ind w:firstLine="640" w:firstLineChars="200"/>
        <w:textAlignment w:val="auto"/>
        <w:rPr>
          <w:rFonts w:eastAsia="黑体"/>
          <w:sz w:val="32"/>
          <w:szCs w:val="32"/>
        </w:rPr>
      </w:pPr>
      <w:r>
        <w:rPr>
          <w:rFonts w:hint="eastAsia" w:eastAsia="黑体"/>
          <w:sz w:val="32"/>
          <w:szCs w:val="32"/>
        </w:rPr>
        <w:t>六、有关建议</w:t>
      </w:r>
    </w:p>
    <w:p>
      <w:pPr>
        <w:keepNext w:val="0"/>
        <w:keepLines w:val="0"/>
        <w:pageBreakBefore w:val="0"/>
        <w:kinsoku/>
        <w:wordWrap/>
        <w:overflowPunct/>
        <w:topLinePunct w:val="0"/>
        <w:autoSpaceDE/>
        <w:autoSpaceDN/>
        <w:bidi w:val="0"/>
        <w:spacing w:line="570" w:lineRule="exact"/>
        <w:ind w:firstLine="640" w:firstLineChars="200"/>
        <w:textAlignment w:val="auto"/>
        <w:rPr>
          <w:rFonts w:eastAsia="黑体"/>
          <w:sz w:val="32"/>
          <w:szCs w:val="32"/>
        </w:rPr>
      </w:pPr>
      <w:r>
        <w:rPr>
          <w:rFonts w:hint="eastAsia" w:eastAsia="黑体"/>
          <w:sz w:val="32"/>
          <w:szCs w:val="32"/>
        </w:rPr>
        <w:t>七、其他需要说明的问题</w:t>
      </w:r>
    </w:p>
    <w:p>
      <w:pPr>
        <w:keepNext w:val="0"/>
        <w:keepLines w:val="0"/>
        <w:pageBreakBefore w:val="0"/>
        <w:kinsoku/>
        <w:wordWrap/>
        <w:overflowPunct/>
        <w:topLinePunct w:val="0"/>
        <w:autoSpaceDE/>
        <w:autoSpaceDN/>
        <w:bidi w:val="0"/>
        <w:spacing w:line="57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ADF6DAE"/>
    <w:rsid w:val="0F2F5A35"/>
    <w:rsid w:val="0FD13331"/>
    <w:rsid w:val="2F7D78D7"/>
    <w:rsid w:val="4595474B"/>
    <w:rsid w:val="49D67DF9"/>
    <w:rsid w:val="51D879E2"/>
    <w:rsid w:val="52F21BE1"/>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2024-04-18T09:05:46Z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DB2597024A2F4DCBAF4BAF1A95F38833</vt:lpwstr>
  </property>
</Properties>
</file>