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C0D" w:rsidRDefault="00415C0D">
      <w:pPr>
        <w:widowControl/>
        <w:spacing w:line="600" w:lineRule="exact"/>
        <w:jc w:val="center"/>
        <w:rPr>
          <w:rFonts w:ascii="方正小标宋_GBK" w:eastAsia="方正小标宋_GBK" w:hAnsi="宋体" w:cs="宋体"/>
          <w:bCs/>
          <w:kern w:val="0"/>
          <w:sz w:val="44"/>
          <w:szCs w:val="44"/>
        </w:rPr>
      </w:pPr>
    </w:p>
    <w:p w:rsidR="00415C0D" w:rsidRDefault="00164A7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民政</w:t>
      </w:r>
      <w:r>
        <w:rPr>
          <w:rFonts w:ascii="方正小标宋_GBK" w:eastAsia="方正小标宋_GBK" w:hAnsi="宋体" w:cs="宋体" w:hint="eastAsia"/>
          <w:bCs/>
          <w:kern w:val="0"/>
          <w:sz w:val="44"/>
          <w:szCs w:val="44"/>
          <w:u w:val="single"/>
        </w:rPr>
        <w:t>局</w:t>
      </w:r>
    </w:p>
    <w:p w:rsidR="00415C0D" w:rsidRDefault="00164A7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15C0D" w:rsidRDefault="00F77B1A">
      <w:pPr>
        <w:spacing w:line="600" w:lineRule="exact"/>
        <w:rPr>
          <w:rFonts w:ascii="仿宋_GB2312" w:eastAsia="仿宋_GB2312"/>
          <w:sz w:val="32"/>
          <w:szCs w:val="32"/>
        </w:rPr>
      </w:pPr>
      <w:r>
        <w:rPr>
          <w:rFonts w:ascii="仿宋_GB2312" w:eastAsia="仿宋_GB2312" w:hint="eastAsia"/>
          <w:sz w:val="32"/>
          <w:szCs w:val="32"/>
        </w:rPr>
        <w:t xml:space="preserve">    </w:t>
      </w:r>
      <w:r w:rsidR="00164A7A">
        <w:rPr>
          <w:rFonts w:ascii="仿宋_GB2312" w:eastAsia="仿宋_GB2312" w:hint="eastAsia"/>
          <w:sz w:val="32"/>
          <w:szCs w:val="32"/>
        </w:rPr>
        <w:t>根据《中共玉田县委玉田县人民政府关于全面实施预算绩效管理的实施意见》（玉发【</w:t>
      </w:r>
      <w:r w:rsidR="00164A7A">
        <w:rPr>
          <w:rFonts w:ascii="仿宋_GB2312" w:eastAsia="仿宋_GB2312" w:hint="eastAsia"/>
          <w:sz w:val="32"/>
          <w:szCs w:val="32"/>
        </w:rPr>
        <w:t>2019</w:t>
      </w:r>
      <w:r w:rsidR="00164A7A">
        <w:rPr>
          <w:rFonts w:ascii="仿宋_GB2312" w:eastAsia="仿宋_GB2312" w:hint="eastAsia"/>
          <w:sz w:val="32"/>
          <w:szCs w:val="32"/>
        </w:rPr>
        <w:t>】</w:t>
      </w:r>
      <w:r w:rsidR="00164A7A">
        <w:rPr>
          <w:rFonts w:ascii="仿宋_GB2312" w:eastAsia="仿宋_GB2312" w:hint="eastAsia"/>
          <w:sz w:val="32"/>
          <w:szCs w:val="32"/>
        </w:rPr>
        <w:t>7</w:t>
      </w:r>
      <w:r w:rsidR="00164A7A">
        <w:rPr>
          <w:rFonts w:ascii="仿宋_GB2312" w:eastAsia="仿宋_GB2312" w:hint="eastAsia"/>
          <w:sz w:val="32"/>
          <w:szCs w:val="32"/>
        </w:rPr>
        <w:t>号）文件要求，结合财政部关于印发《项目支出绩效评价管理办法》（财预【</w:t>
      </w:r>
      <w:r w:rsidR="00164A7A">
        <w:rPr>
          <w:rFonts w:ascii="仿宋_GB2312" w:eastAsia="仿宋_GB2312" w:hint="eastAsia"/>
          <w:sz w:val="32"/>
          <w:szCs w:val="32"/>
        </w:rPr>
        <w:t>2020</w:t>
      </w:r>
      <w:r w:rsidR="00164A7A">
        <w:rPr>
          <w:rFonts w:ascii="仿宋_GB2312" w:eastAsia="仿宋_GB2312" w:hint="eastAsia"/>
          <w:sz w:val="32"/>
          <w:szCs w:val="32"/>
        </w:rPr>
        <w:t>】</w:t>
      </w:r>
      <w:r w:rsidR="00164A7A">
        <w:rPr>
          <w:rFonts w:ascii="仿宋_GB2312" w:eastAsia="仿宋_GB2312" w:hint="eastAsia"/>
          <w:sz w:val="32"/>
          <w:szCs w:val="32"/>
        </w:rPr>
        <w:t>10</w:t>
      </w:r>
      <w:r w:rsidR="00164A7A">
        <w:rPr>
          <w:rFonts w:ascii="仿宋_GB2312" w:eastAsia="仿宋_GB2312" w:hint="eastAsia"/>
          <w:sz w:val="32"/>
          <w:szCs w:val="32"/>
        </w:rPr>
        <w:t>号）及《省级预算项目绩效自评工作的通知》为进一步规范财政资金管理，强化部门支出责任，提高财政资金使用效益，对我部门</w:t>
      </w:r>
      <w:r w:rsidR="00164A7A">
        <w:rPr>
          <w:rFonts w:ascii="仿宋_GB2312" w:eastAsia="仿宋_GB2312" w:hint="eastAsia"/>
          <w:sz w:val="32"/>
          <w:szCs w:val="32"/>
        </w:rPr>
        <w:t>2023</w:t>
      </w:r>
      <w:r w:rsidR="00164A7A">
        <w:rPr>
          <w:rFonts w:ascii="仿宋_GB2312" w:eastAsia="仿宋_GB2312" w:hint="eastAsia"/>
          <w:sz w:val="32"/>
          <w:szCs w:val="32"/>
        </w:rPr>
        <w:t>年项目支出进行了绩效评价。现将有关情况报告如下：</w:t>
      </w:r>
    </w:p>
    <w:p w:rsidR="00415C0D" w:rsidRDefault="00164A7A">
      <w:pPr>
        <w:spacing w:line="600" w:lineRule="exact"/>
        <w:ind w:firstLineChars="200" w:firstLine="640"/>
        <w:rPr>
          <w:rFonts w:eastAsia="黑体"/>
          <w:sz w:val="32"/>
          <w:szCs w:val="32"/>
        </w:rPr>
      </w:pPr>
      <w:r>
        <w:rPr>
          <w:rFonts w:eastAsia="黑体" w:hint="eastAsia"/>
          <w:sz w:val="32"/>
          <w:szCs w:val="32"/>
        </w:rPr>
        <w:t>一、基本情况</w:t>
      </w:r>
    </w:p>
    <w:p w:rsidR="00415C0D" w:rsidRDefault="00164A7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415C0D" w:rsidRDefault="00164A7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玉田</w:t>
      </w:r>
      <w:r>
        <w:rPr>
          <w:rFonts w:ascii="仿宋_GB2312" w:eastAsia="仿宋_GB2312" w:hint="eastAsia"/>
          <w:sz w:val="32"/>
          <w:szCs w:val="32"/>
        </w:rPr>
        <w:t>县民政局具体负责“</w:t>
      </w:r>
      <w:r>
        <w:rPr>
          <w:rFonts w:ascii="仿宋_GB2312" w:eastAsia="仿宋_GB2312" w:hint="eastAsia"/>
          <w:sz w:val="32"/>
          <w:szCs w:val="32"/>
        </w:rPr>
        <w:t>临时救助</w:t>
      </w:r>
      <w:r>
        <w:rPr>
          <w:rFonts w:ascii="仿宋_GB2312" w:eastAsia="仿宋_GB2312" w:hint="eastAsia"/>
          <w:sz w:val="32"/>
          <w:szCs w:val="32"/>
        </w:rPr>
        <w:t>专项资金”项目实施和管理，制定工作规划，建立健全制度；并严格按照</w:t>
      </w:r>
      <w:r>
        <w:rPr>
          <w:rFonts w:ascii="仿宋_GB2312" w:eastAsia="仿宋_GB2312" w:hint="eastAsia"/>
          <w:sz w:val="32"/>
          <w:szCs w:val="32"/>
        </w:rPr>
        <w:t>河北省</w:t>
      </w:r>
      <w:r>
        <w:rPr>
          <w:rFonts w:ascii="仿宋_GB2312" w:eastAsia="仿宋_GB2312" w:hint="eastAsia"/>
          <w:sz w:val="32"/>
          <w:szCs w:val="32"/>
        </w:rPr>
        <w:t>民政</w:t>
      </w:r>
      <w:r>
        <w:rPr>
          <w:rFonts w:ascii="仿宋_GB2312" w:eastAsia="仿宋_GB2312" w:hint="eastAsia"/>
          <w:sz w:val="32"/>
          <w:szCs w:val="32"/>
        </w:rPr>
        <w:t>厅、河北省财政厅</w:t>
      </w:r>
      <w:r>
        <w:rPr>
          <w:rFonts w:ascii="仿宋_GB2312" w:eastAsia="仿宋_GB2312" w:hint="eastAsia"/>
          <w:sz w:val="32"/>
          <w:szCs w:val="32"/>
        </w:rPr>
        <w:t>关于印发《</w:t>
      </w:r>
      <w:r>
        <w:rPr>
          <w:rFonts w:ascii="仿宋_GB2312" w:eastAsia="仿宋_GB2312" w:hint="eastAsia"/>
          <w:sz w:val="32"/>
          <w:szCs w:val="32"/>
        </w:rPr>
        <w:t>河北省临时救助管理办法</w:t>
      </w:r>
      <w:r>
        <w:rPr>
          <w:rFonts w:ascii="仿宋_GB2312" w:eastAsia="仿宋_GB2312" w:hint="eastAsia"/>
          <w:sz w:val="32"/>
          <w:szCs w:val="32"/>
        </w:rPr>
        <w:t>》的通知（</w:t>
      </w:r>
      <w:r>
        <w:rPr>
          <w:rFonts w:ascii="仿宋_GB2312" w:eastAsia="仿宋_GB2312" w:hint="eastAsia"/>
          <w:sz w:val="32"/>
          <w:szCs w:val="32"/>
        </w:rPr>
        <w:t>冀民规</w:t>
      </w:r>
      <w:r>
        <w:rPr>
          <w:rFonts w:ascii="仿宋_GB2312" w:eastAsia="仿宋_GB2312" w:hint="eastAsia"/>
          <w:sz w:val="32"/>
          <w:szCs w:val="32"/>
        </w:rPr>
        <w:t>〔</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号）文件精神开展</w:t>
      </w:r>
      <w:r>
        <w:rPr>
          <w:rFonts w:ascii="仿宋_GB2312" w:eastAsia="仿宋_GB2312" w:hint="eastAsia"/>
          <w:sz w:val="32"/>
          <w:szCs w:val="32"/>
        </w:rPr>
        <w:t>临时救助</w:t>
      </w:r>
      <w:r>
        <w:rPr>
          <w:rFonts w:ascii="仿宋_GB2312" w:eastAsia="仿宋_GB2312" w:hint="eastAsia"/>
          <w:sz w:val="32"/>
          <w:szCs w:val="32"/>
        </w:rPr>
        <w:t>管理工作，</w:t>
      </w:r>
      <w:r>
        <w:rPr>
          <w:rFonts w:ascii="仿宋_GB2312" w:eastAsia="仿宋_GB2312" w:hint="eastAsia"/>
          <w:sz w:val="32"/>
          <w:szCs w:val="32"/>
        </w:rPr>
        <w:t>及时</w:t>
      </w:r>
      <w:r>
        <w:rPr>
          <w:rFonts w:ascii="仿宋_GB2312" w:eastAsia="仿宋_GB2312" w:hint="eastAsia"/>
          <w:sz w:val="32"/>
          <w:szCs w:val="32"/>
        </w:rPr>
        <w:t>足额发放</w:t>
      </w:r>
      <w:r>
        <w:rPr>
          <w:rFonts w:ascii="仿宋_GB2312" w:eastAsia="仿宋_GB2312" w:hint="eastAsia"/>
          <w:sz w:val="32"/>
          <w:szCs w:val="32"/>
        </w:rPr>
        <w:t>救助</w:t>
      </w:r>
      <w:r>
        <w:rPr>
          <w:rFonts w:ascii="仿宋_GB2312" w:eastAsia="仿宋_GB2312" w:hint="eastAsia"/>
          <w:sz w:val="32"/>
          <w:szCs w:val="32"/>
        </w:rPr>
        <w:t>金。</w:t>
      </w:r>
      <w:r>
        <w:rPr>
          <w:rFonts w:ascii="仿宋_GB2312" w:eastAsia="仿宋_GB2312" w:hint="eastAsia"/>
          <w:sz w:val="32"/>
          <w:szCs w:val="32"/>
        </w:rPr>
        <w:t>202</w:t>
      </w:r>
      <w:r>
        <w:rPr>
          <w:rFonts w:ascii="仿宋_GB2312" w:eastAsia="仿宋_GB2312" w:hint="eastAsia"/>
          <w:sz w:val="32"/>
          <w:szCs w:val="32"/>
        </w:rPr>
        <w:t>3</w:t>
      </w:r>
      <w:r>
        <w:rPr>
          <w:rFonts w:ascii="仿宋_GB2312" w:eastAsia="仿宋_GB2312" w:hint="eastAsia"/>
          <w:sz w:val="32"/>
          <w:szCs w:val="32"/>
        </w:rPr>
        <w:t>年累计发放临时救助金</w:t>
      </w:r>
      <w:r>
        <w:rPr>
          <w:rFonts w:ascii="仿宋_GB2312" w:eastAsia="仿宋_GB2312" w:hint="eastAsia"/>
          <w:sz w:val="32"/>
          <w:szCs w:val="32"/>
        </w:rPr>
        <w:t>84.2</w:t>
      </w:r>
      <w:r>
        <w:rPr>
          <w:rFonts w:ascii="仿宋_GB2312" w:eastAsia="仿宋_GB2312" w:hint="eastAsia"/>
          <w:sz w:val="32"/>
          <w:szCs w:val="32"/>
        </w:rPr>
        <w:t>万元，救助</w:t>
      </w:r>
      <w:r>
        <w:rPr>
          <w:rFonts w:ascii="仿宋_GB2312" w:eastAsia="仿宋_GB2312" w:hint="eastAsia"/>
          <w:sz w:val="32"/>
          <w:szCs w:val="32"/>
        </w:rPr>
        <w:t>288</w:t>
      </w:r>
      <w:r>
        <w:rPr>
          <w:rFonts w:ascii="仿宋_GB2312" w:eastAsia="仿宋_GB2312" w:hint="eastAsia"/>
          <w:sz w:val="32"/>
          <w:szCs w:val="32"/>
        </w:rPr>
        <w:t>人次。全面完成了年度任务，我县困难群众的获得感、幸福感、安全感明显增强。</w:t>
      </w:r>
    </w:p>
    <w:p w:rsidR="00415C0D" w:rsidRDefault="00164A7A">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（二）</w:t>
      </w:r>
      <w:r>
        <w:rPr>
          <w:rFonts w:ascii="仿宋_GB2312" w:eastAsia="仿宋_GB2312" w:hint="eastAsia"/>
          <w:sz w:val="32"/>
          <w:szCs w:val="32"/>
        </w:rPr>
        <w:t>项目绩效目标。</w:t>
      </w:r>
    </w:p>
    <w:p w:rsidR="00415C0D" w:rsidRDefault="00164A7A">
      <w:pPr>
        <w:ind w:firstLineChars="200" w:firstLine="640"/>
        <w:rPr>
          <w:rFonts w:ascii="仿宋_GB2312" w:eastAsia="仿宋_GB2312"/>
          <w:sz w:val="30"/>
          <w:szCs w:val="30"/>
        </w:rPr>
      </w:pPr>
      <w:r>
        <w:rPr>
          <w:rFonts w:ascii="仿宋_GB2312" w:eastAsia="仿宋_GB2312" w:hint="eastAsia"/>
          <w:sz w:val="32"/>
          <w:szCs w:val="32"/>
        </w:rPr>
        <w:t>总体性</w:t>
      </w:r>
      <w:r>
        <w:rPr>
          <w:rFonts w:ascii="仿宋_GB2312" w:eastAsia="仿宋_GB2312" w:hint="eastAsia"/>
          <w:sz w:val="32"/>
          <w:szCs w:val="32"/>
        </w:rPr>
        <w:t>目标：</w:t>
      </w:r>
      <w:r>
        <w:rPr>
          <w:rFonts w:ascii="仿宋_GB2312" w:eastAsia="仿宋_GB2312" w:hint="eastAsia"/>
          <w:sz w:val="30"/>
          <w:szCs w:val="30"/>
        </w:rPr>
        <w:t>进一步完善</w:t>
      </w:r>
      <w:r>
        <w:rPr>
          <w:rFonts w:ascii="仿宋_GB2312" w:eastAsia="仿宋_GB2312" w:hint="eastAsia"/>
          <w:sz w:val="30"/>
          <w:szCs w:val="30"/>
        </w:rPr>
        <w:t>临时救助</w:t>
      </w:r>
      <w:r>
        <w:rPr>
          <w:rFonts w:ascii="仿宋_GB2312" w:eastAsia="仿宋_GB2312" w:hint="eastAsia"/>
          <w:sz w:val="30"/>
          <w:szCs w:val="30"/>
        </w:rPr>
        <w:t>法规政策，健全工作机制，严格规范管理，加强能力建设，努力构建标准科学、对象准确、待遇公正、进出有序的</w:t>
      </w:r>
      <w:r>
        <w:rPr>
          <w:rFonts w:ascii="仿宋_GB2312" w:eastAsia="仿宋_GB2312" w:hint="eastAsia"/>
          <w:sz w:val="30"/>
          <w:szCs w:val="30"/>
        </w:rPr>
        <w:t>临时救助</w:t>
      </w:r>
      <w:r>
        <w:rPr>
          <w:rFonts w:ascii="仿宋_GB2312" w:eastAsia="仿宋_GB2312" w:hint="eastAsia"/>
          <w:sz w:val="30"/>
          <w:szCs w:val="30"/>
        </w:rPr>
        <w:t>工作格局，不断提高</w:t>
      </w:r>
      <w:r>
        <w:rPr>
          <w:rFonts w:ascii="仿宋_GB2312" w:eastAsia="仿宋_GB2312" w:hint="eastAsia"/>
          <w:sz w:val="30"/>
          <w:szCs w:val="30"/>
        </w:rPr>
        <w:t>临时救</w:t>
      </w:r>
      <w:r>
        <w:rPr>
          <w:rFonts w:ascii="仿宋_GB2312" w:eastAsia="仿宋_GB2312" w:hint="eastAsia"/>
          <w:sz w:val="30"/>
          <w:szCs w:val="30"/>
        </w:rPr>
        <w:lastRenderedPageBreak/>
        <w:t>助</w:t>
      </w:r>
      <w:r>
        <w:rPr>
          <w:rFonts w:ascii="仿宋_GB2312" w:eastAsia="仿宋_GB2312" w:hint="eastAsia"/>
          <w:sz w:val="30"/>
          <w:szCs w:val="30"/>
        </w:rPr>
        <w:t>制度的科学性和执行力，切实维护困难群众基本生活权益。</w:t>
      </w:r>
    </w:p>
    <w:p w:rsidR="00415C0D" w:rsidRDefault="00164A7A">
      <w:pPr>
        <w:spacing w:line="600" w:lineRule="exact"/>
        <w:ind w:firstLineChars="200" w:firstLine="640"/>
      </w:pPr>
      <w:r>
        <w:rPr>
          <w:rFonts w:ascii="仿宋_GB2312" w:eastAsia="仿宋_GB2312" w:hint="eastAsia"/>
          <w:sz w:val="32"/>
          <w:szCs w:val="32"/>
        </w:rPr>
        <w:t>阶段性</w:t>
      </w:r>
      <w:r>
        <w:rPr>
          <w:rFonts w:ascii="仿宋_GB2312" w:eastAsia="仿宋_GB2312" w:hint="eastAsia"/>
          <w:sz w:val="32"/>
          <w:szCs w:val="32"/>
        </w:rPr>
        <w:t>目标：</w:t>
      </w:r>
      <w:r>
        <w:rPr>
          <w:rFonts w:ascii="仿宋_GB2312" w:eastAsia="仿宋_GB2312" w:hint="eastAsia"/>
          <w:sz w:val="32"/>
          <w:szCs w:val="32"/>
        </w:rPr>
        <w:t>临时救助制度</w:t>
      </w:r>
      <w:r>
        <w:rPr>
          <w:rFonts w:ascii="仿宋_GB2312" w:eastAsia="仿宋_GB2312" w:hint="eastAsia"/>
          <w:sz w:val="32"/>
          <w:szCs w:val="32"/>
        </w:rPr>
        <w:t>不断健全，困难群众获得感和满意度不断提升。</w:t>
      </w:r>
    </w:p>
    <w:p w:rsidR="00415C0D" w:rsidRDefault="00164A7A">
      <w:pPr>
        <w:spacing w:line="600" w:lineRule="exact"/>
        <w:ind w:firstLineChars="200" w:firstLine="640"/>
        <w:rPr>
          <w:rFonts w:eastAsia="黑体"/>
          <w:sz w:val="32"/>
          <w:szCs w:val="32"/>
        </w:rPr>
      </w:pPr>
      <w:r>
        <w:rPr>
          <w:rFonts w:eastAsia="黑体" w:hint="eastAsia"/>
          <w:sz w:val="32"/>
          <w:szCs w:val="32"/>
        </w:rPr>
        <w:t>二、绩效评价工作开展情况</w:t>
      </w:r>
    </w:p>
    <w:p w:rsidR="00415C0D" w:rsidRDefault="00164A7A">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15C0D" w:rsidRDefault="00164A7A">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、准备阶段</w:t>
      </w:r>
    </w:p>
    <w:p w:rsidR="00415C0D" w:rsidRDefault="00164A7A">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w:t>
      </w:r>
      <w:r>
        <w:rPr>
          <w:rFonts w:ascii="仿宋_GB2312" w:eastAsia="仿宋_GB2312" w:hint="eastAsia"/>
          <w:sz w:val="32"/>
          <w:szCs w:val="32"/>
        </w:rPr>
        <w:t>3</w:t>
      </w:r>
      <w:r>
        <w:rPr>
          <w:rFonts w:ascii="仿宋_GB2312" w:eastAsia="仿宋_GB2312"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415C0D" w:rsidRDefault="00164A7A">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、实施阶段</w:t>
      </w:r>
    </w:p>
    <w:p w:rsidR="00415C0D" w:rsidRDefault="00164A7A">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15C0D" w:rsidRDefault="00164A7A">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r>
        <w:rPr>
          <w:rFonts w:ascii="仿宋_GB2312" w:eastAsia="仿宋_GB2312" w:hint="eastAsia"/>
          <w:sz w:val="32"/>
          <w:szCs w:val="32"/>
        </w:rPr>
        <w:t xml:space="preserve"> </w:t>
      </w:r>
    </w:p>
    <w:p w:rsidR="00415C0D" w:rsidRDefault="00164A7A">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15C0D" w:rsidRDefault="00164A7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F77B1A">
        <w:rPr>
          <w:rFonts w:ascii="仿宋_GB2312" w:eastAsia="仿宋_GB2312" w:hAnsi="仿宋_GB2312" w:cs="仿宋_GB2312" w:hint="eastAsia"/>
          <w:sz w:val="32"/>
          <w:szCs w:val="32"/>
        </w:rPr>
        <w:t>二</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绩效评价目的</w:t>
      </w:r>
    </w:p>
    <w:p w:rsidR="00415C0D" w:rsidRDefault="00164A7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）通过绩效评价，形成真实完整、数据准确、分析透彻、逻辑清晰、客观公正的绩效评价结论，为后期强化预</w:t>
      </w:r>
      <w:r>
        <w:rPr>
          <w:rFonts w:ascii="仿宋_GB2312" w:eastAsia="仿宋_GB2312" w:hAnsi="仿宋_GB2312" w:cs="仿宋_GB2312" w:hint="eastAsia"/>
          <w:sz w:val="32"/>
          <w:szCs w:val="32"/>
        </w:rPr>
        <w:lastRenderedPageBreak/>
        <w:t>算绩效管理提供重要依据。</w:t>
      </w:r>
    </w:p>
    <w:p w:rsidR="00415C0D" w:rsidRDefault="00164A7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）通过对项目绩效评价，提升项目实施水平，确保资金安全与高效使用。</w:t>
      </w:r>
    </w:p>
    <w:p w:rsidR="00415C0D" w:rsidRDefault="00164A7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）通过对预算资金的产出和结果进行评价，发现预算执行、资金使用管理中存在的问题，优化资金资源，提高资金使用效率，为下一年度预算安排提供参考依据。</w:t>
      </w:r>
    </w:p>
    <w:p w:rsidR="00415C0D" w:rsidRDefault="00164A7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F77B1A">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rPr>
        <w:t>）绩效评价原则</w:t>
      </w:r>
    </w:p>
    <w:p w:rsidR="00415C0D" w:rsidRDefault="00164A7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）科学规范原则：按照科学可行的要求，严格执行规定的评价程序，采用定量与定性分析相结合的方法；</w:t>
      </w:r>
    </w:p>
    <w:p w:rsidR="00415C0D" w:rsidRDefault="00164A7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）公正公开原则：以事实为依据，以规范为准绳，真实、客观、公正评价项目绩效；</w:t>
      </w:r>
    </w:p>
    <w:p w:rsidR="00415C0D" w:rsidRDefault="00164A7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）绩效相关原则：围绕资金支出与服务对象满意度进行评价，反映支出和满意度之间的绩效对应关系。</w:t>
      </w:r>
    </w:p>
    <w:p w:rsidR="00415C0D" w:rsidRDefault="00164A7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F77B1A">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）绩效评价指标体系</w:t>
      </w:r>
    </w:p>
    <w:p w:rsidR="00415C0D" w:rsidRDefault="00164A7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根据本次绩效评价的目的和项目实际情况设计评价指标体系，指标体系包括投入、过程、效益三个方面。</w:t>
      </w:r>
    </w:p>
    <w:p w:rsidR="00415C0D" w:rsidRDefault="00164A7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一是项目投入，主要评价项目的时效情况、项目立项及资金落实情况。</w:t>
      </w:r>
    </w:p>
    <w:p w:rsidR="00415C0D" w:rsidRDefault="00164A7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二是项目实施过程，主要评价项目单位的业务管理、财务管理、会计信息管理等方面的情况。</w:t>
      </w:r>
    </w:p>
    <w:p w:rsidR="00415C0D" w:rsidRDefault="00164A7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三是项目效益，注重分析项目服务对象满意度。</w:t>
      </w:r>
    </w:p>
    <w:p w:rsidR="00415C0D" w:rsidRDefault="00164A7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F77B1A">
        <w:rPr>
          <w:rFonts w:ascii="仿宋_GB2312" w:eastAsia="仿宋_GB2312" w:hAnsi="仿宋_GB2312" w:cs="仿宋_GB2312" w:hint="eastAsia"/>
          <w:sz w:val="32"/>
          <w:szCs w:val="32"/>
        </w:rPr>
        <w:t>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绩效评价方法</w:t>
      </w:r>
    </w:p>
    <w:p w:rsidR="00415C0D" w:rsidRDefault="00164A7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根据财政部《财政支出绩效评价管理暂行办法》（财预〔</w:t>
      </w:r>
      <w:r>
        <w:rPr>
          <w:rFonts w:ascii="仿宋_GB2312" w:eastAsia="仿宋_GB2312" w:hAnsi="仿宋_GB2312" w:cs="仿宋_GB2312" w:hint="eastAsia"/>
          <w:sz w:val="32"/>
          <w:szCs w:val="32"/>
        </w:rPr>
        <w:t>2011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285</w:t>
      </w:r>
      <w:r>
        <w:rPr>
          <w:rFonts w:ascii="仿宋_GB2312" w:eastAsia="仿宋_GB2312" w:hAnsi="仿宋_GB2312" w:cs="仿宋_GB2312" w:hint="eastAsia"/>
          <w:sz w:val="32"/>
          <w:szCs w:val="32"/>
        </w:rPr>
        <w:t>号）文件确定的绩效评价方法，从本项目实际情况出发，采用以下方法。同时在运用具体评价方法时，采用定量与定性相结合的技术进行综合评价。</w:t>
      </w:r>
    </w:p>
    <w:p w:rsidR="00415C0D" w:rsidRDefault="00164A7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因</w:t>
      </w:r>
      <w:r>
        <w:rPr>
          <w:rFonts w:ascii="仿宋_GB2312" w:eastAsia="仿宋_GB2312" w:hAnsi="仿宋_GB2312" w:cs="仿宋_GB2312" w:hint="eastAsia"/>
          <w:sz w:val="32"/>
          <w:szCs w:val="32"/>
        </w:rPr>
        <w:t>素分析法：通过综合分析影响绩效目标实现、实施效果的内外因素，评价绩效目标的实现程度；</w:t>
      </w:r>
    </w:p>
    <w:p w:rsidR="00415C0D" w:rsidRDefault="00164A7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）项目效益分析法：通过项目支出与项目效益进行对比分析，评价绩效目标的实现程度</w:t>
      </w:r>
      <w:r>
        <w:rPr>
          <w:rFonts w:ascii="仿宋_GB2312" w:eastAsia="仿宋_GB2312" w:hAnsi="仿宋_GB2312" w:cs="仿宋_GB2312" w:hint="eastAsia"/>
          <w:sz w:val="32"/>
          <w:szCs w:val="32"/>
        </w:rPr>
        <w:t>;</w:t>
      </w:r>
    </w:p>
    <w:p w:rsidR="00415C0D" w:rsidRDefault="00164A7A">
      <w:pPr>
        <w:pStyle w:val="a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）公众评价法：通过问卷调查对项目支出效果进行评价目标的实现程度。</w:t>
      </w:r>
    </w:p>
    <w:p w:rsidR="00415C0D" w:rsidRDefault="00164A7A">
      <w:pPr>
        <w:spacing w:line="600" w:lineRule="exact"/>
        <w:ind w:firstLineChars="200" w:firstLine="640"/>
        <w:rPr>
          <w:rFonts w:eastAsia="黑体"/>
          <w:sz w:val="32"/>
          <w:szCs w:val="32"/>
        </w:rPr>
      </w:pPr>
      <w:r>
        <w:rPr>
          <w:rFonts w:eastAsia="黑体" w:hint="eastAsia"/>
          <w:sz w:val="32"/>
          <w:szCs w:val="32"/>
        </w:rPr>
        <w:t>三、综合评价情况及评价结论</w:t>
      </w:r>
    </w:p>
    <w:p w:rsidR="00415C0D" w:rsidRDefault="00164A7A">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415C0D" w:rsidRDefault="00164A7A">
      <w:pPr>
        <w:spacing w:line="600" w:lineRule="exact"/>
        <w:ind w:firstLineChars="200" w:firstLine="640"/>
        <w:rPr>
          <w:rFonts w:eastAsia="黑体"/>
          <w:sz w:val="32"/>
          <w:szCs w:val="32"/>
        </w:rPr>
      </w:pPr>
      <w:r>
        <w:rPr>
          <w:rFonts w:eastAsia="黑体" w:hint="eastAsia"/>
          <w:sz w:val="32"/>
          <w:szCs w:val="32"/>
        </w:rPr>
        <w:t>四、绩效评价指标分析</w:t>
      </w:r>
    </w:p>
    <w:p w:rsidR="00415C0D" w:rsidRDefault="00164A7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（一）项目决策情况。根据</w:t>
      </w:r>
      <w:r>
        <w:rPr>
          <w:rFonts w:ascii="仿宋_GB2312" w:eastAsia="仿宋_GB2312" w:hint="eastAsia"/>
          <w:sz w:val="32"/>
          <w:szCs w:val="32"/>
        </w:rPr>
        <w:t>河北省</w:t>
      </w:r>
      <w:r>
        <w:rPr>
          <w:rFonts w:ascii="仿宋_GB2312" w:eastAsia="仿宋_GB2312" w:hint="eastAsia"/>
          <w:sz w:val="32"/>
          <w:szCs w:val="32"/>
        </w:rPr>
        <w:t>民政</w:t>
      </w:r>
      <w:r>
        <w:rPr>
          <w:rFonts w:ascii="仿宋_GB2312" w:eastAsia="仿宋_GB2312" w:hint="eastAsia"/>
          <w:sz w:val="32"/>
          <w:szCs w:val="32"/>
        </w:rPr>
        <w:t>厅、河北省财政厅</w:t>
      </w:r>
      <w:r>
        <w:rPr>
          <w:rFonts w:ascii="仿宋_GB2312" w:eastAsia="仿宋_GB2312" w:hint="eastAsia"/>
          <w:sz w:val="32"/>
          <w:szCs w:val="32"/>
        </w:rPr>
        <w:t>关于印发《</w:t>
      </w:r>
      <w:r>
        <w:rPr>
          <w:rFonts w:ascii="仿宋_GB2312" w:eastAsia="仿宋_GB2312" w:hint="eastAsia"/>
          <w:sz w:val="32"/>
          <w:szCs w:val="32"/>
        </w:rPr>
        <w:t>河北省临时救助管理办法</w:t>
      </w:r>
      <w:r>
        <w:rPr>
          <w:rFonts w:ascii="仿宋_GB2312" w:eastAsia="仿宋_GB2312" w:hint="eastAsia"/>
          <w:sz w:val="32"/>
          <w:szCs w:val="32"/>
        </w:rPr>
        <w:t>》的通知（</w:t>
      </w:r>
      <w:r>
        <w:rPr>
          <w:rFonts w:ascii="仿宋_GB2312" w:eastAsia="仿宋_GB2312" w:hint="eastAsia"/>
          <w:sz w:val="32"/>
          <w:szCs w:val="32"/>
        </w:rPr>
        <w:t>冀民规</w:t>
      </w:r>
      <w:r>
        <w:rPr>
          <w:rFonts w:ascii="仿宋_GB2312" w:eastAsia="仿宋_GB2312" w:hint="eastAsia"/>
          <w:sz w:val="32"/>
          <w:szCs w:val="32"/>
        </w:rPr>
        <w:t>〔</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号）要求，</w:t>
      </w:r>
      <w:r>
        <w:rPr>
          <w:rFonts w:ascii="仿宋_GB2312" w:eastAsia="仿宋_GB2312" w:hint="eastAsia"/>
          <w:sz w:val="32"/>
          <w:szCs w:val="32"/>
        </w:rPr>
        <w:t>202</w:t>
      </w:r>
      <w:r>
        <w:rPr>
          <w:rFonts w:ascii="仿宋_GB2312" w:eastAsia="仿宋_GB2312" w:hint="eastAsia"/>
          <w:sz w:val="32"/>
          <w:szCs w:val="32"/>
        </w:rPr>
        <w:t>3</w:t>
      </w:r>
      <w:r>
        <w:rPr>
          <w:rFonts w:ascii="仿宋_GB2312" w:eastAsia="仿宋_GB2312" w:hint="eastAsia"/>
          <w:sz w:val="32"/>
          <w:szCs w:val="32"/>
        </w:rPr>
        <w:t>年累计发放临时救助金</w:t>
      </w:r>
      <w:r>
        <w:rPr>
          <w:rFonts w:ascii="仿宋_GB2312" w:eastAsia="仿宋_GB2312" w:hint="eastAsia"/>
          <w:sz w:val="32"/>
          <w:szCs w:val="32"/>
        </w:rPr>
        <w:t>84.2</w:t>
      </w:r>
      <w:r>
        <w:rPr>
          <w:rFonts w:ascii="仿宋_GB2312" w:eastAsia="仿宋_GB2312" w:hint="eastAsia"/>
          <w:sz w:val="32"/>
          <w:szCs w:val="32"/>
        </w:rPr>
        <w:t>万元，救助</w:t>
      </w:r>
      <w:r>
        <w:rPr>
          <w:rFonts w:ascii="仿宋_GB2312" w:eastAsia="仿宋_GB2312" w:hint="eastAsia"/>
          <w:sz w:val="32"/>
          <w:szCs w:val="32"/>
        </w:rPr>
        <w:t>288</w:t>
      </w:r>
      <w:r>
        <w:rPr>
          <w:rFonts w:ascii="仿宋_GB2312" w:eastAsia="仿宋_GB2312" w:hint="eastAsia"/>
          <w:sz w:val="32"/>
          <w:szCs w:val="32"/>
        </w:rPr>
        <w:t>人次。</w:t>
      </w:r>
      <w:r>
        <w:rPr>
          <w:rFonts w:ascii="仿宋_GB2312" w:eastAsia="仿宋_GB2312" w:hint="eastAsia"/>
          <w:sz w:val="32"/>
          <w:szCs w:val="32"/>
        </w:rPr>
        <w:t>及</w:t>
      </w:r>
      <w:r>
        <w:rPr>
          <w:rFonts w:ascii="仿宋_GB2312" w:eastAsia="仿宋_GB2312" w:hint="eastAsia"/>
          <w:sz w:val="32"/>
          <w:szCs w:val="32"/>
        </w:rPr>
        <w:t>时发放到位。</w:t>
      </w:r>
    </w:p>
    <w:p w:rsidR="00415C0D" w:rsidRDefault="00164A7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财务制度健全，项目资金使用符合相关的财务管理制度规定。项目计划工作目标的全年实际执行数占全年项目预算数的比率合理，资金使用按规定用途，已发生的项目支出都是用于该项目，符合合规资金认定。</w:t>
      </w:r>
    </w:p>
    <w:p w:rsidR="00415C0D" w:rsidRDefault="00164A7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（三）项目产出情况。</w:t>
      </w:r>
    </w:p>
    <w:p w:rsidR="00415C0D" w:rsidRDefault="00164A7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产出数量情况：</w:t>
      </w:r>
      <w:r>
        <w:rPr>
          <w:rFonts w:ascii="仿宋_GB2312" w:eastAsia="仿宋_GB2312" w:hint="eastAsia"/>
          <w:sz w:val="32"/>
          <w:szCs w:val="32"/>
        </w:rPr>
        <w:t>2023</w:t>
      </w:r>
      <w:r>
        <w:rPr>
          <w:rFonts w:ascii="仿宋_GB2312" w:eastAsia="仿宋_GB2312" w:hint="eastAsia"/>
          <w:sz w:val="32"/>
          <w:szCs w:val="32"/>
        </w:rPr>
        <w:t>年临时救助对象为</w:t>
      </w:r>
      <w:r>
        <w:rPr>
          <w:rFonts w:ascii="仿宋_GB2312" w:eastAsia="仿宋_GB2312" w:hint="eastAsia"/>
          <w:sz w:val="32"/>
          <w:szCs w:val="32"/>
        </w:rPr>
        <w:t>288</w:t>
      </w:r>
      <w:r>
        <w:rPr>
          <w:rFonts w:ascii="仿宋_GB2312" w:eastAsia="仿宋_GB2312" w:hint="eastAsia"/>
          <w:sz w:val="32"/>
          <w:szCs w:val="32"/>
        </w:rPr>
        <w:t>人次</w:t>
      </w:r>
      <w:r>
        <w:rPr>
          <w:rFonts w:ascii="仿宋_GB2312" w:eastAsia="仿宋_GB2312" w:hint="eastAsia"/>
          <w:sz w:val="32"/>
          <w:szCs w:val="32"/>
        </w:rPr>
        <w:t>；产出时效情况：及时发放</w:t>
      </w:r>
      <w:r>
        <w:rPr>
          <w:rFonts w:ascii="仿宋_GB2312" w:eastAsia="仿宋_GB2312" w:hint="eastAsia"/>
          <w:sz w:val="32"/>
          <w:szCs w:val="32"/>
        </w:rPr>
        <w:t>临时救助</w:t>
      </w:r>
      <w:r>
        <w:rPr>
          <w:rFonts w:ascii="仿宋_GB2312" w:eastAsia="仿宋_GB2312" w:hint="eastAsia"/>
          <w:sz w:val="32"/>
          <w:szCs w:val="32"/>
        </w:rPr>
        <w:t>金</w:t>
      </w:r>
      <w:r>
        <w:rPr>
          <w:rFonts w:ascii="仿宋_GB2312" w:eastAsia="仿宋_GB2312" w:hint="eastAsia"/>
          <w:sz w:val="32"/>
          <w:szCs w:val="32"/>
        </w:rPr>
        <w:t>；</w:t>
      </w:r>
      <w:r>
        <w:rPr>
          <w:rFonts w:ascii="仿宋_GB2312" w:eastAsia="仿宋_GB2312" w:hint="eastAsia"/>
          <w:sz w:val="32"/>
          <w:szCs w:val="32"/>
        </w:rPr>
        <w:t>产出成本情况：</w:t>
      </w:r>
      <w:r>
        <w:rPr>
          <w:rFonts w:ascii="仿宋_GB2312" w:eastAsia="仿宋_GB2312" w:hint="eastAsia"/>
          <w:sz w:val="32"/>
          <w:szCs w:val="32"/>
        </w:rPr>
        <w:t>2023</w:t>
      </w:r>
      <w:r>
        <w:rPr>
          <w:rFonts w:ascii="仿宋_GB2312" w:eastAsia="仿宋_GB2312" w:hint="eastAsia"/>
          <w:sz w:val="32"/>
          <w:szCs w:val="32"/>
        </w:rPr>
        <w:t>年全年累计</w:t>
      </w:r>
      <w:r>
        <w:rPr>
          <w:rFonts w:ascii="仿宋_GB2312" w:eastAsia="仿宋_GB2312" w:hint="eastAsia"/>
          <w:sz w:val="32"/>
          <w:szCs w:val="32"/>
        </w:rPr>
        <w:t>发放</w:t>
      </w:r>
      <w:r>
        <w:rPr>
          <w:rFonts w:ascii="仿宋_GB2312" w:eastAsia="仿宋_GB2312" w:hint="eastAsia"/>
          <w:sz w:val="32"/>
          <w:szCs w:val="32"/>
        </w:rPr>
        <w:t>临时救助</w:t>
      </w:r>
      <w:r>
        <w:rPr>
          <w:rFonts w:ascii="仿宋_GB2312" w:eastAsia="仿宋_GB2312" w:hint="eastAsia"/>
          <w:sz w:val="32"/>
          <w:szCs w:val="32"/>
        </w:rPr>
        <w:t>金的金额</w:t>
      </w:r>
      <w:r>
        <w:rPr>
          <w:rFonts w:ascii="仿宋_GB2312" w:eastAsia="仿宋_GB2312" w:hint="eastAsia"/>
          <w:sz w:val="32"/>
          <w:szCs w:val="32"/>
        </w:rPr>
        <w:t>84.2</w:t>
      </w:r>
      <w:r>
        <w:rPr>
          <w:rFonts w:ascii="仿宋_GB2312" w:eastAsia="仿宋_GB2312" w:hint="eastAsia"/>
          <w:sz w:val="32"/>
          <w:szCs w:val="32"/>
        </w:rPr>
        <w:t>万元；产出质量情况：</w:t>
      </w:r>
      <w:r>
        <w:rPr>
          <w:rFonts w:ascii="仿宋_GB2312" w:eastAsia="仿宋_GB2312" w:hint="eastAsia"/>
          <w:sz w:val="32"/>
          <w:szCs w:val="32"/>
        </w:rPr>
        <w:t>临时救助</w:t>
      </w:r>
      <w:r>
        <w:rPr>
          <w:rFonts w:ascii="仿宋_GB2312" w:eastAsia="仿宋_GB2312" w:hint="eastAsia"/>
          <w:sz w:val="32"/>
          <w:szCs w:val="32"/>
        </w:rPr>
        <w:t>资金发放准确率为</w:t>
      </w:r>
      <w:r>
        <w:rPr>
          <w:rFonts w:ascii="仿宋_GB2312" w:eastAsia="仿宋_GB2312" w:hint="eastAsia"/>
          <w:sz w:val="32"/>
          <w:szCs w:val="32"/>
        </w:rPr>
        <w:t>100%</w:t>
      </w:r>
      <w:r>
        <w:rPr>
          <w:rFonts w:ascii="仿宋_GB2312" w:eastAsia="仿宋_GB2312" w:hint="eastAsia"/>
          <w:sz w:val="32"/>
          <w:szCs w:val="32"/>
        </w:rPr>
        <w:t>。</w:t>
      </w:r>
    </w:p>
    <w:p w:rsidR="00415C0D" w:rsidRDefault="00164A7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w:t>
      </w:r>
      <w:r>
        <w:rPr>
          <w:rFonts w:ascii="仿宋_GB2312" w:eastAsia="仿宋_GB2312" w:hint="eastAsia"/>
          <w:sz w:val="32"/>
          <w:szCs w:val="32"/>
        </w:rPr>
        <w:t>项目效益情况</w:t>
      </w:r>
      <w:r>
        <w:rPr>
          <w:rFonts w:ascii="仿宋_GB2312" w:eastAsia="仿宋_GB2312" w:hint="eastAsia"/>
          <w:sz w:val="32"/>
          <w:szCs w:val="32"/>
        </w:rPr>
        <w:t>。</w:t>
      </w:r>
    </w:p>
    <w:p w:rsidR="00415C0D" w:rsidRDefault="00164A7A">
      <w:pPr>
        <w:spacing w:line="600" w:lineRule="exact"/>
        <w:ind w:firstLineChars="200" w:firstLine="640"/>
        <w:outlineLvl w:val="0"/>
      </w:pPr>
      <w:r>
        <w:rPr>
          <w:rFonts w:ascii="仿宋_GB2312" w:eastAsia="仿宋_GB2312" w:hAnsi="仿宋_GB2312" w:cs="仿宋_GB2312" w:hint="eastAsia"/>
          <w:sz w:val="32"/>
          <w:szCs w:val="32"/>
        </w:rPr>
        <w:t>社会效益方面，保障</w:t>
      </w:r>
      <w:r>
        <w:rPr>
          <w:rFonts w:ascii="仿宋_GB2312" w:eastAsia="仿宋_GB2312" w:hAnsi="仿宋_GB2312" w:cs="仿宋_GB2312" w:hint="eastAsia"/>
          <w:sz w:val="32"/>
          <w:szCs w:val="32"/>
        </w:rPr>
        <w:t>了困难群众</w:t>
      </w:r>
      <w:r>
        <w:rPr>
          <w:rFonts w:ascii="仿宋_GB2312" w:eastAsia="仿宋_GB2312" w:hAnsi="仿宋_GB2312" w:cs="仿宋_GB2312" w:hint="eastAsia"/>
          <w:sz w:val="32"/>
          <w:szCs w:val="32"/>
        </w:rPr>
        <w:t>的基本生活，让他们感受到党和政府的关怀，社会主义大家庭的温暖</w:t>
      </w:r>
      <w:r>
        <w:rPr>
          <w:rFonts w:ascii="仿宋_GB2312" w:eastAsia="仿宋_GB2312" w:hAnsi="仿宋_GB2312" w:cs="仿宋_GB2312" w:hint="eastAsia"/>
          <w:sz w:val="32"/>
          <w:szCs w:val="32"/>
        </w:rPr>
        <w:t>。</w:t>
      </w:r>
      <w:r>
        <w:rPr>
          <w:rFonts w:ascii="仿宋_GB2312" w:eastAsia="仿宋_GB2312" w:hAnsi="仿宋_GB2312" w:cs="仿宋_GB2312" w:hint="eastAsia"/>
          <w:color w:val="3D3D3D"/>
          <w:sz w:val="32"/>
          <w:szCs w:val="32"/>
          <w:shd w:val="clear" w:color="auto" w:fill="FFFFFF"/>
        </w:rPr>
        <w:t>可持续影响方面，</w:t>
      </w:r>
      <w:r>
        <w:rPr>
          <w:rFonts w:ascii="仿宋_GB2312" w:eastAsia="仿宋_GB2312" w:hAnsi="仿宋_GB2312" w:cs="仿宋_GB2312" w:hint="eastAsia"/>
          <w:sz w:val="32"/>
          <w:szCs w:val="32"/>
        </w:rPr>
        <w:t>困难群众临时救助保障制度进一步完善。</w:t>
      </w:r>
      <w:r>
        <w:rPr>
          <w:rFonts w:ascii="仿宋_GB2312" w:eastAsia="仿宋_GB2312" w:hAnsi="仿宋_GB2312" w:cs="仿宋_GB2312" w:hint="eastAsia"/>
          <w:sz w:val="32"/>
          <w:szCs w:val="32"/>
        </w:rPr>
        <w:t>满意度方面，救助对象对社会救助实施的满意度达</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w:t>
      </w:r>
    </w:p>
    <w:p w:rsidR="00415C0D" w:rsidRDefault="00164A7A">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415C0D" w:rsidRDefault="00164A7A">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415C0D" w:rsidRDefault="00164A7A">
      <w:pPr>
        <w:spacing w:line="600" w:lineRule="exact"/>
        <w:ind w:firstLineChars="200" w:firstLine="640"/>
        <w:rPr>
          <w:rFonts w:eastAsia="黑体"/>
          <w:sz w:val="32"/>
          <w:szCs w:val="32"/>
        </w:rPr>
      </w:pPr>
      <w:bookmarkStart w:id="0" w:name="_GoBack"/>
      <w:bookmarkEnd w:id="0"/>
      <w:r>
        <w:rPr>
          <w:rFonts w:eastAsia="黑体" w:hint="eastAsia"/>
          <w:sz w:val="32"/>
          <w:szCs w:val="32"/>
        </w:rPr>
        <w:t>六、有关建议</w:t>
      </w:r>
    </w:p>
    <w:p w:rsidR="00415C0D" w:rsidRDefault="00164A7A">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无</w:t>
      </w:r>
    </w:p>
    <w:p w:rsidR="00415C0D" w:rsidRDefault="00164A7A">
      <w:pPr>
        <w:spacing w:line="600" w:lineRule="exact"/>
        <w:ind w:firstLineChars="200" w:firstLine="640"/>
        <w:rPr>
          <w:rFonts w:eastAsia="黑体"/>
          <w:sz w:val="32"/>
          <w:szCs w:val="32"/>
        </w:rPr>
      </w:pPr>
      <w:r>
        <w:rPr>
          <w:rFonts w:eastAsia="黑体" w:hint="eastAsia"/>
          <w:sz w:val="32"/>
          <w:szCs w:val="32"/>
        </w:rPr>
        <w:t>七、其他需要说明的问题</w:t>
      </w:r>
    </w:p>
    <w:p w:rsidR="00415C0D" w:rsidRDefault="00164A7A">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415C0D" w:rsidRDefault="00415C0D"/>
    <w:p w:rsidR="00415C0D" w:rsidRDefault="00415C0D"/>
    <w:sectPr w:rsidR="00415C0D" w:rsidSect="00415C0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4A7A" w:rsidRDefault="00164A7A" w:rsidP="00F77B1A">
      <w:r>
        <w:separator/>
      </w:r>
    </w:p>
  </w:endnote>
  <w:endnote w:type="continuationSeparator" w:id="1">
    <w:p w:rsidR="00164A7A" w:rsidRDefault="00164A7A" w:rsidP="00F77B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4A7A" w:rsidRDefault="00164A7A" w:rsidP="00F77B1A">
      <w:r>
        <w:separator/>
      </w:r>
    </w:p>
  </w:footnote>
  <w:footnote w:type="continuationSeparator" w:id="1">
    <w:p w:rsidR="00164A7A" w:rsidRDefault="00164A7A" w:rsidP="00F77B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2E2"/>
    <w:rsid w:val="00137150"/>
    <w:rsid w:val="00164A7A"/>
    <w:rsid w:val="00200B7A"/>
    <w:rsid w:val="003F6833"/>
    <w:rsid w:val="00415C0D"/>
    <w:rsid w:val="00984BAA"/>
    <w:rsid w:val="00DD32E2"/>
    <w:rsid w:val="00F77B1A"/>
    <w:rsid w:val="2B2160CA"/>
    <w:rsid w:val="428C2FC5"/>
    <w:rsid w:val="6AF714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415C0D"/>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sid w:val="00415C0D"/>
    <w:rPr>
      <w:rFonts w:ascii="宋体" w:hAnsi="Courier New"/>
    </w:rPr>
  </w:style>
  <w:style w:type="paragraph" w:styleId="a4">
    <w:name w:val="header"/>
    <w:basedOn w:val="a"/>
    <w:link w:val="Char"/>
    <w:uiPriority w:val="99"/>
    <w:semiHidden/>
    <w:unhideWhenUsed/>
    <w:rsid w:val="00F77B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F77B1A"/>
    <w:rPr>
      <w:rFonts w:ascii="Times New Roman" w:eastAsia="宋体" w:hAnsi="Times New Roman" w:cs="Times New Roman"/>
      <w:kern w:val="2"/>
      <w:sz w:val="18"/>
      <w:szCs w:val="18"/>
    </w:rPr>
  </w:style>
  <w:style w:type="paragraph" w:styleId="a5">
    <w:name w:val="footer"/>
    <w:basedOn w:val="a"/>
    <w:link w:val="Char0"/>
    <w:uiPriority w:val="99"/>
    <w:semiHidden/>
    <w:unhideWhenUsed/>
    <w:rsid w:val="00F77B1A"/>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F77B1A"/>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330</Words>
  <Characters>1884</Characters>
  <Application>Microsoft Office Word</Application>
  <DocSecurity>0</DocSecurity>
  <Lines>15</Lines>
  <Paragraphs>4</Paragraphs>
  <ScaleCrop>false</ScaleCrop>
  <Company>China</Company>
  <LinksUpToDate>false</LinksUpToDate>
  <CharactersWithSpaces>2210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2024-04-18T07:47:00Z</cp:lastPrinted>
  <dcterms:created xsi:type="dcterms:W3CDTF">2024-04-18T01:20:00Z</dcterms:created>
  <dcterms:modified xsi:type="dcterms:W3CDTF">2024-04-23T09:24:00Z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