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2016" w:rsidRDefault="00272016">
      <w:pPr>
        <w:widowControl/>
        <w:spacing w:line="600" w:lineRule="exact"/>
        <w:jc w:val="center"/>
        <w:rPr>
          <w:rFonts w:ascii="方正小标宋_GBK" w:eastAsia="方正小标宋_GBK" w:hAnsi="宋体" w:cs="宋体"/>
          <w:bCs/>
          <w:kern w:val="0"/>
          <w:sz w:val="44"/>
          <w:szCs w:val="44"/>
        </w:rPr>
      </w:pPr>
    </w:p>
    <w:p w:rsidR="0083563E" w:rsidRDefault="00CE48AE">
      <w:pPr>
        <w:widowControl/>
        <w:spacing w:line="600" w:lineRule="exact"/>
        <w:jc w:val="center"/>
        <w:rPr>
          <w:rFonts w:ascii="方正小标宋_GBK" w:eastAsia="方正小标宋_GBK" w:hAnsi="宋体" w:cs="宋体" w:hint="eastAsia"/>
          <w:bCs/>
          <w:kern w:val="0"/>
          <w:sz w:val="44"/>
          <w:szCs w:val="44"/>
          <w:u w:val="single"/>
        </w:rPr>
      </w:pPr>
      <w:r>
        <w:rPr>
          <w:rFonts w:ascii="方正小标宋_GBK" w:eastAsia="方正小标宋_GBK" w:hAnsi="宋体" w:cs="宋体" w:hint="eastAsia"/>
          <w:bCs/>
          <w:kern w:val="0"/>
          <w:sz w:val="44"/>
          <w:szCs w:val="44"/>
        </w:rPr>
        <w:t>玉田县</w:t>
      </w:r>
      <w:r>
        <w:rPr>
          <w:rFonts w:ascii="方正小标宋_GBK" w:eastAsia="方正小标宋_GBK" w:hAnsi="宋体" w:cs="宋体" w:hint="eastAsia"/>
          <w:bCs/>
          <w:kern w:val="0"/>
          <w:sz w:val="44"/>
          <w:szCs w:val="44"/>
          <w:u w:val="single"/>
        </w:rPr>
        <w:t>民政局</w:t>
      </w:r>
    </w:p>
    <w:p w:rsidR="00272016" w:rsidRDefault="00CE48AE">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项目支出绩效评价报告</w:t>
      </w:r>
    </w:p>
    <w:p w:rsidR="00272016" w:rsidRDefault="00CE48AE" w:rsidP="0083563E">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w:t>
      </w:r>
      <w:r>
        <w:rPr>
          <w:rFonts w:ascii="仿宋_GB2312" w:eastAsia="仿宋_GB2312" w:hint="eastAsia"/>
          <w:sz w:val="32"/>
          <w:szCs w:val="32"/>
        </w:rPr>
        <w:t>2019</w:t>
      </w:r>
      <w:r>
        <w:rPr>
          <w:rFonts w:ascii="仿宋_GB2312" w:eastAsia="仿宋_GB2312" w:hint="eastAsia"/>
          <w:sz w:val="32"/>
          <w:szCs w:val="32"/>
        </w:rPr>
        <w:t>】</w:t>
      </w:r>
      <w:r>
        <w:rPr>
          <w:rFonts w:ascii="仿宋_GB2312" w:eastAsia="仿宋_GB2312" w:hint="eastAsia"/>
          <w:sz w:val="32"/>
          <w:szCs w:val="32"/>
        </w:rPr>
        <w:t>7</w:t>
      </w:r>
      <w:r>
        <w:rPr>
          <w:rFonts w:ascii="仿宋_GB2312" w:eastAsia="仿宋_GB2312" w:hint="eastAsia"/>
          <w:sz w:val="32"/>
          <w:szCs w:val="32"/>
        </w:rPr>
        <w:t>号）文件要求，结合财政部关于印发《项目支出绩效评价管理办法》（财预【</w:t>
      </w:r>
      <w:r>
        <w:rPr>
          <w:rFonts w:ascii="仿宋_GB2312" w:eastAsia="仿宋_GB2312" w:hint="eastAsia"/>
          <w:sz w:val="32"/>
          <w:szCs w:val="32"/>
        </w:rPr>
        <w:t>2020</w:t>
      </w:r>
      <w:r>
        <w:rPr>
          <w:rFonts w:ascii="仿宋_GB2312" w:eastAsia="仿宋_GB2312" w:hint="eastAsia"/>
          <w:sz w:val="32"/>
          <w:szCs w:val="32"/>
        </w:rPr>
        <w:t>】</w:t>
      </w:r>
      <w:r>
        <w:rPr>
          <w:rFonts w:ascii="仿宋_GB2312" w:eastAsia="仿宋_GB2312" w:hint="eastAsia"/>
          <w:sz w:val="32"/>
          <w:szCs w:val="32"/>
        </w:rPr>
        <w:t>10</w:t>
      </w:r>
      <w:r>
        <w:rPr>
          <w:rFonts w:ascii="仿宋_GB2312" w:eastAsia="仿宋_GB2312" w:hint="eastAsia"/>
          <w:sz w:val="32"/>
          <w:szCs w:val="32"/>
        </w:rPr>
        <w:t>号）及《省级预算项目绩效自评工作的通知》为进一步规范财政资金管理，强化部门支出责任，提高财政资金使用效益，对我部门</w:t>
      </w:r>
      <w:r>
        <w:rPr>
          <w:rFonts w:ascii="仿宋_GB2312" w:eastAsia="仿宋_GB2312" w:hint="eastAsia"/>
          <w:sz w:val="32"/>
          <w:szCs w:val="32"/>
        </w:rPr>
        <w:t>2023</w:t>
      </w:r>
      <w:r>
        <w:rPr>
          <w:rFonts w:ascii="仿宋_GB2312" w:eastAsia="仿宋_GB2312" w:hint="eastAsia"/>
          <w:sz w:val="32"/>
          <w:szCs w:val="32"/>
        </w:rPr>
        <w:t>年项目支出进行了绩效评价。现将有关情况报告如下：</w:t>
      </w:r>
    </w:p>
    <w:p w:rsidR="00272016" w:rsidRDefault="00CE48AE">
      <w:pPr>
        <w:spacing w:line="600" w:lineRule="exact"/>
        <w:ind w:firstLineChars="200" w:firstLine="640"/>
        <w:rPr>
          <w:rFonts w:eastAsia="黑体"/>
          <w:sz w:val="32"/>
          <w:szCs w:val="32"/>
        </w:rPr>
      </w:pPr>
      <w:r>
        <w:rPr>
          <w:rFonts w:eastAsia="黑体" w:hint="eastAsia"/>
          <w:sz w:val="32"/>
          <w:szCs w:val="32"/>
        </w:rPr>
        <w:t>一、基本情况</w:t>
      </w:r>
    </w:p>
    <w:p w:rsidR="00272016" w:rsidRDefault="00CE48AE">
      <w:pPr>
        <w:adjustRightInd w:val="0"/>
        <w:snapToGrid w:val="0"/>
        <w:spacing w:line="600" w:lineRule="exact"/>
        <w:ind w:leftChars="228" w:left="2079" w:hangingChars="500" w:hanging="1600"/>
        <w:rPr>
          <w:rFonts w:ascii="仿宋_GB2312" w:eastAsia="仿宋_GB2312"/>
          <w:sz w:val="32"/>
          <w:szCs w:val="32"/>
        </w:rPr>
      </w:pPr>
      <w:r>
        <w:rPr>
          <w:rFonts w:ascii="仿宋_GB2312" w:eastAsia="仿宋_GB2312" w:hint="eastAsia"/>
          <w:sz w:val="32"/>
          <w:szCs w:val="32"/>
        </w:rPr>
        <w:t>（一）项目概况。</w:t>
      </w:r>
      <w:r>
        <w:rPr>
          <w:rFonts w:ascii="仿宋" w:eastAsia="仿宋" w:hAnsi="仿宋" w:cs="仿宋" w:hint="eastAsia"/>
          <w:sz w:val="32"/>
          <w:szCs w:val="32"/>
        </w:rPr>
        <w:t>冀民【</w:t>
      </w:r>
      <w:r>
        <w:rPr>
          <w:rFonts w:ascii="仿宋" w:eastAsia="仿宋" w:hAnsi="仿宋" w:cs="仿宋"/>
          <w:sz w:val="32"/>
          <w:szCs w:val="32"/>
        </w:rPr>
        <w:t>2021</w:t>
      </w:r>
      <w:r>
        <w:rPr>
          <w:rFonts w:ascii="仿宋" w:eastAsia="仿宋" w:hAnsi="仿宋" w:cs="仿宋" w:hint="eastAsia"/>
          <w:sz w:val="32"/>
          <w:szCs w:val="32"/>
        </w:rPr>
        <w:t>】</w:t>
      </w:r>
      <w:r>
        <w:rPr>
          <w:rFonts w:ascii="仿宋" w:eastAsia="仿宋" w:hAnsi="仿宋" w:cs="仿宋"/>
          <w:sz w:val="32"/>
          <w:szCs w:val="32"/>
        </w:rPr>
        <w:t>15</w:t>
      </w:r>
      <w:r>
        <w:rPr>
          <w:rFonts w:ascii="仿宋" w:eastAsia="仿宋" w:hAnsi="仿宋" w:cs="仿宋" w:hint="eastAsia"/>
          <w:sz w:val="32"/>
          <w:szCs w:val="32"/>
        </w:rPr>
        <w:t>号、新修正《河北省殡葬管理办法》、玉田县人民政府《关于印发玉田县依法治理生产经营焚烧冥纸冥币行动实施方案》的通知、河北省政府办公厅《关于加强农村公益性公墓建设和管理的意见》【</w:t>
      </w:r>
      <w:r>
        <w:rPr>
          <w:rFonts w:ascii="仿宋" w:eastAsia="仿宋" w:hAnsi="仿宋" w:cs="仿宋"/>
          <w:sz w:val="32"/>
          <w:szCs w:val="32"/>
        </w:rPr>
        <w:t>2019</w:t>
      </w:r>
      <w:r>
        <w:rPr>
          <w:rFonts w:ascii="仿宋" w:eastAsia="仿宋" w:hAnsi="仿宋" w:cs="仿宋" w:hint="eastAsia"/>
          <w:sz w:val="32"/>
          <w:szCs w:val="32"/>
        </w:rPr>
        <w:t>】</w:t>
      </w:r>
      <w:r>
        <w:rPr>
          <w:rFonts w:ascii="仿宋" w:eastAsia="仿宋" w:hAnsi="仿宋" w:cs="仿宋"/>
          <w:sz w:val="32"/>
          <w:szCs w:val="32"/>
        </w:rPr>
        <w:t>-79</w:t>
      </w:r>
      <w:r>
        <w:rPr>
          <w:rFonts w:ascii="仿宋" w:eastAsia="仿宋" w:hAnsi="仿宋" w:hint="eastAsia"/>
          <w:sz w:val="32"/>
          <w:szCs w:val="32"/>
        </w:rPr>
        <w:t>做好玉田县殡葬设施十四五专项规划编制工作，补齐民生短板，推动乡镇中心型农村公益性公墓（骨灰堂）试点建设工作，保障人民群众“逝有所安”。</w:t>
      </w:r>
    </w:p>
    <w:p w:rsidR="00272016" w:rsidRPr="0083563E" w:rsidRDefault="00CE48AE" w:rsidP="0083563E">
      <w:pPr>
        <w:rPr>
          <w:rFonts w:ascii="仿宋" w:eastAsia="仿宋" w:hAnsi="仿宋" w:cs="仿宋"/>
          <w:sz w:val="32"/>
          <w:szCs w:val="32"/>
        </w:rPr>
      </w:pPr>
      <w:r>
        <w:rPr>
          <w:rFonts w:ascii="仿宋_GB2312" w:eastAsia="仿宋_GB2312" w:hint="eastAsia"/>
          <w:sz w:val="32"/>
          <w:szCs w:val="32"/>
        </w:rPr>
        <w:t>（二）项目绩效目标。</w:t>
      </w:r>
      <w:r>
        <w:rPr>
          <w:rFonts w:ascii="仿宋" w:eastAsia="仿宋" w:hAnsi="仿宋" w:cs="仿宋" w:hint="eastAsia"/>
          <w:sz w:val="32"/>
          <w:szCs w:val="32"/>
        </w:rPr>
        <w:t>21</w:t>
      </w:r>
      <w:r>
        <w:rPr>
          <w:rFonts w:ascii="仿宋" w:eastAsia="仿宋" w:hAnsi="仿宋" w:cs="仿宋" w:hint="eastAsia"/>
          <w:sz w:val="32"/>
          <w:szCs w:val="32"/>
        </w:rPr>
        <w:t>个乡镇</w:t>
      </w:r>
      <w:r>
        <w:rPr>
          <w:rFonts w:ascii="仿宋" w:eastAsia="仿宋" w:hAnsi="仿宋" w:cs="仿宋" w:hint="eastAsia"/>
          <w:sz w:val="32"/>
          <w:szCs w:val="32"/>
        </w:rPr>
        <w:t>(</w:t>
      </w:r>
      <w:r>
        <w:rPr>
          <w:rFonts w:ascii="仿宋" w:eastAsia="仿宋" w:hAnsi="仿宋" w:cs="仿宋" w:hint="eastAsia"/>
          <w:sz w:val="32"/>
          <w:szCs w:val="32"/>
        </w:rPr>
        <w:t>街道）</w:t>
      </w:r>
      <w:r>
        <w:rPr>
          <w:rFonts w:ascii="仿宋" w:eastAsia="仿宋" w:hAnsi="仿宋" w:cs="仿宋" w:hint="eastAsia"/>
          <w:sz w:val="32"/>
          <w:szCs w:val="32"/>
        </w:rPr>
        <w:t xml:space="preserve"> </w:t>
      </w:r>
      <w:r>
        <w:rPr>
          <w:rFonts w:ascii="仿宋" w:eastAsia="仿宋" w:hAnsi="仿宋" w:cs="仿宋" w:hint="eastAsia"/>
          <w:sz w:val="32"/>
          <w:szCs w:val="32"/>
        </w:rPr>
        <w:t>立足群众殡葬服务要求，积极适应殡葬改革</w:t>
      </w:r>
      <w:r>
        <w:rPr>
          <w:rFonts w:ascii="仿宋" w:eastAsia="仿宋" w:hAnsi="仿宋" w:cs="仿宋" w:hint="eastAsia"/>
          <w:sz w:val="32"/>
          <w:szCs w:val="32"/>
        </w:rPr>
        <w:t>长远规划、分期建设</w:t>
      </w:r>
      <w:r>
        <w:rPr>
          <w:rFonts w:ascii="仿宋_GB2312" w:eastAsia="仿宋_GB2312" w:hint="eastAsia"/>
          <w:sz w:val="32"/>
          <w:szCs w:val="32"/>
        </w:rPr>
        <w:t>。</w:t>
      </w:r>
    </w:p>
    <w:p w:rsidR="00272016" w:rsidRDefault="00CE48AE">
      <w:pPr>
        <w:spacing w:line="600" w:lineRule="exact"/>
        <w:ind w:firstLineChars="200" w:firstLine="640"/>
        <w:rPr>
          <w:rFonts w:eastAsia="黑体"/>
          <w:sz w:val="32"/>
          <w:szCs w:val="32"/>
        </w:rPr>
      </w:pPr>
      <w:r>
        <w:rPr>
          <w:rFonts w:eastAsia="黑体" w:hint="eastAsia"/>
          <w:sz w:val="32"/>
          <w:szCs w:val="32"/>
        </w:rPr>
        <w:t>二、绩效评价工作开展情况</w:t>
      </w:r>
    </w:p>
    <w:p w:rsidR="00272016" w:rsidRDefault="00CE48AE">
      <w:pPr>
        <w:spacing w:line="600" w:lineRule="exact"/>
        <w:ind w:firstLineChars="200" w:firstLine="640"/>
        <w:rPr>
          <w:rFonts w:ascii="仿宋_GB2312" w:eastAsia="仿宋_GB2312"/>
          <w:sz w:val="32"/>
          <w:szCs w:val="32"/>
        </w:rPr>
      </w:pPr>
      <w:r>
        <w:rPr>
          <w:rFonts w:ascii="仿宋_GB2312" w:eastAsia="仿宋_GB2312" w:hint="eastAsia"/>
          <w:sz w:val="32"/>
          <w:szCs w:val="32"/>
        </w:rPr>
        <w:lastRenderedPageBreak/>
        <w:t>（一）绩效评价工作过程。</w:t>
      </w:r>
    </w:p>
    <w:p w:rsidR="00272016" w:rsidRDefault="00CE48AE">
      <w:pPr>
        <w:spacing w:line="600" w:lineRule="exact"/>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、准备阶段</w:t>
      </w:r>
    </w:p>
    <w:p w:rsidR="00272016" w:rsidRDefault="00CE48AE">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成立了由主管财务的副职任组长，由办公室主任、业务科科长、资金使用科科长共</w:t>
      </w:r>
      <w:r>
        <w:rPr>
          <w:rFonts w:ascii="仿宋_GB2312" w:eastAsia="仿宋_GB2312" w:hint="eastAsia"/>
          <w:sz w:val="32"/>
          <w:szCs w:val="32"/>
        </w:rPr>
        <w:t>3</w:t>
      </w:r>
      <w:r>
        <w:rPr>
          <w:rFonts w:ascii="仿宋_GB2312" w:eastAsia="仿宋_GB2312" w:hint="eastAsia"/>
          <w:sz w:val="32"/>
          <w:szCs w:val="32"/>
        </w:rPr>
        <w:t>人组成部门绩效评价小组，负责绩效评价具体工作。评价小组认真学习绩效评价相关文件以及我局项目评价指标、评价方法、评价标准等评价要素，为评价工作打下了坚实的理论基础。</w:t>
      </w:r>
    </w:p>
    <w:p w:rsidR="00272016" w:rsidRDefault="00CE48AE">
      <w:pPr>
        <w:spacing w:line="600" w:lineRule="exact"/>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、实施阶段</w:t>
      </w:r>
    </w:p>
    <w:p w:rsidR="00272016" w:rsidRDefault="00CE48AE">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272016" w:rsidRDefault="00CE48AE">
      <w:pPr>
        <w:spacing w:line="600" w:lineRule="exact"/>
        <w:ind w:firstLineChars="200" w:firstLine="640"/>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、评价阶段</w:t>
      </w:r>
      <w:r>
        <w:rPr>
          <w:rFonts w:ascii="仿宋_GB2312" w:eastAsia="仿宋_GB2312" w:hint="eastAsia"/>
          <w:sz w:val="32"/>
          <w:szCs w:val="32"/>
        </w:rPr>
        <w:t xml:space="preserve"> </w:t>
      </w:r>
    </w:p>
    <w:p w:rsidR="00272016" w:rsidRDefault="00CE48AE">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w:t>
      </w:r>
      <w:r>
        <w:rPr>
          <w:rFonts w:ascii="仿宋_GB2312" w:eastAsia="仿宋_GB2312" w:hint="eastAsia"/>
          <w:sz w:val="32"/>
          <w:szCs w:val="32"/>
        </w:rPr>
        <w:t>有序开展，加快工作进度，比较预定目标和实际支出比对，分析完成目标或未完成目标的原因，进行绩效评价。</w:t>
      </w:r>
    </w:p>
    <w:p w:rsidR="00272016" w:rsidRDefault="00CE48AE">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（二）绩效评价目的、对象和范围。</w:t>
      </w:r>
    </w:p>
    <w:p w:rsidR="00272016" w:rsidRDefault="00CE48AE">
      <w:pPr>
        <w:spacing w:line="600" w:lineRule="exact"/>
        <w:ind w:firstLineChars="200" w:firstLine="640"/>
        <w:rPr>
          <w:rFonts w:ascii="仿宋_GB2312" w:eastAsia="仿宋_GB2312"/>
          <w:sz w:val="32"/>
          <w:szCs w:val="32"/>
        </w:rPr>
      </w:pPr>
      <w:r>
        <w:rPr>
          <w:rFonts w:ascii="仿宋_GB2312" w:eastAsia="仿宋_GB2312" w:hint="eastAsia"/>
          <w:sz w:val="32"/>
          <w:szCs w:val="32"/>
        </w:rPr>
        <w:t>（三）绩效评价原则、评价指标体系（附表说明）、评价方法、评价标准等。</w:t>
      </w:r>
    </w:p>
    <w:p w:rsidR="00272016" w:rsidRDefault="00CE48AE">
      <w:pPr>
        <w:spacing w:line="600" w:lineRule="exact"/>
        <w:ind w:firstLineChars="200" w:firstLine="640"/>
        <w:rPr>
          <w:rFonts w:eastAsia="黑体"/>
          <w:sz w:val="32"/>
          <w:szCs w:val="32"/>
        </w:rPr>
      </w:pPr>
      <w:r>
        <w:rPr>
          <w:rFonts w:eastAsia="黑体" w:hint="eastAsia"/>
          <w:sz w:val="32"/>
          <w:szCs w:val="32"/>
        </w:rPr>
        <w:t>三、综合评价情况及评价结论</w:t>
      </w:r>
    </w:p>
    <w:p w:rsidR="00272016" w:rsidRDefault="00CE48AE">
      <w:pPr>
        <w:spacing w:line="600" w:lineRule="exact"/>
        <w:ind w:firstLineChars="200" w:firstLine="640"/>
        <w:rPr>
          <w:rFonts w:eastAsia="黑体"/>
          <w:sz w:val="32"/>
          <w:szCs w:val="32"/>
        </w:rPr>
      </w:pPr>
      <w:r>
        <w:rPr>
          <w:rFonts w:ascii="仿宋" w:eastAsia="仿宋" w:hAnsi="仿宋" w:cs="Arial"/>
          <w:color w:val="333333"/>
          <w:sz w:val="32"/>
          <w:szCs w:val="32"/>
        </w:rPr>
        <w:t>项目资金使用合规，无截留、挪用等现象，资金使用效益明显。</w:t>
      </w:r>
    </w:p>
    <w:p w:rsidR="00272016" w:rsidRDefault="00CE48AE">
      <w:pPr>
        <w:spacing w:line="600" w:lineRule="exact"/>
        <w:ind w:firstLineChars="200" w:firstLine="640"/>
        <w:rPr>
          <w:rFonts w:eastAsia="黑体"/>
          <w:sz w:val="32"/>
          <w:szCs w:val="32"/>
        </w:rPr>
      </w:pPr>
      <w:r>
        <w:rPr>
          <w:rFonts w:eastAsia="黑体" w:hint="eastAsia"/>
          <w:sz w:val="32"/>
          <w:szCs w:val="32"/>
        </w:rPr>
        <w:t>四、绩效评价指标分析</w:t>
      </w:r>
    </w:p>
    <w:p w:rsidR="00272016" w:rsidRDefault="00CE48AE">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lastRenderedPageBreak/>
        <w:t>（一）项目决策情况。</w:t>
      </w:r>
    </w:p>
    <w:p w:rsidR="00272016" w:rsidRDefault="00CE48AE">
      <w:pPr>
        <w:ind w:firstLineChars="200" w:firstLine="640"/>
        <w:rPr>
          <w:rFonts w:ascii="仿宋" w:eastAsia="仿宋" w:hAnsi="仿宋" w:cs="仿宋"/>
          <w:sz w:val="32"/>
          <w:szCs w:val="32"/>
        </w:rPr>
      </w:pPr>
      <w:r>
        <w:rPr>
          <w:rFonts w:ascii="仿宋" w:eastAsia="仿宋" w:hAnsi="仿宋" w:cs="仿宋" w:hint="eastAsia"/>
          <w:sz w:val="32"/>
          <w:szCs w:val="32"/>
        </w:rPr>
        <w:t>冀民【</w:t>
      </w:r>
      <w:r>
        <w:rPr>
          <w:rFonts w:ascii="仿宋" w:eastAsia="仿宋" w:hAnsi="仿宋" w:cs="仿宋"/>
          <w:sz w:val="32"/>
          <w:szCs w:val="32"/>
        </w:rPr>
        <w:t>2021</w:t>
      </w:r>
      <w:r>
        <w:rPr>
          <w:rFonts w:ascii="仿宋" w:eastAsia="仿宋" w:hAnsi="仿宋" w:cs="仿宋" w:hint="eastAsia"/>
          <w:sz w:val="32"/>
          <w:szCs w:val="32"/>
        </w:rPr>
        <w:t>】</w:t>
      </w:r>
      <w:r>
        <w:rPr>
          <w:rFonts w:ascii="仿宋" w:eastAsia="仿宋" w:hAnsi="仿宋" w:cs="仿宋"/>
          <w:sz w:val="32"/>
          <w:szCs w:val="32"/>
        </w:rPr>
        <w:t>15</w:t>
      </w:r>
      <w:r>
        <w:rPr>
          <w:rFonts w:ascii="仿宋" w:eastAsia="仿宋" w:hAnsi="仿宋" w:cs="仿宋" w:hint="eastAsia"/>
          <w:sz w:val="32"/>
          <w:szCs w:val="32"/>
        </w:rPr>
        <w:t>号、新修正《河北省殡葬管理办法》、玉田县人民政府《关于印发玉田县依法治理生产经营焚烧冥纸冥币行动实施方案》的通知、河北省政府办公厅《关于加强农村公益性公墓建设和管理的意见》【</w:t>
      </w:r>
      <w:r>
        <w:rPr>
          <w:rFonts w:ascii="仿宋" w:eastAsia="仿宋" w:hAnsi="仿宋" w:cs="仿宋"/>
          <w:sz w:val="32"/>
          <w:szCs w:val="32"/>
        </w:rPr>
        <w:t>2019</w:t>
      </w:r>
      <w:r>
        <w:rPr>
          <w:rFonts w:ascii="仿宋" w:eastAsia="仿宋" w:hAnsi="仿宋" w:cs="仿宋" w:hint="eastAsia"/>
          <w:sz w:val="32"/>
          <w:szCs w:val="32"/>
        </w:rPr>
        <w:t>】</w:t>
      </w:r>
      <w:r>
        <w:rPr>
          <w:rFonts w:ascii="仿宋" w:eastAsia="仿宋" w:hAnsi="仿宋" w:cs="仿宋"/>
          <w:sz w:val="32"/>
          <w:szCs w:val="32"/>
        </w:rPr>
        <w:t>-79</w:t>
      </w:r>
    </w:p>
    <w:p w:rsidR="00272016" w:rsidRDefault="00CE48AE">
      <w:pPr>
        <w:adjustRightInd w:val="0"/>
        <w:snapToGrid w:val="0"/>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聘请唐山市规划建筑设计研究院对我县殡葬服务设施进行编制规划。在春节、清明节、中元节、寒衣节等重要时段重点治理生产经营焚烧冥纸冥币行为，需为相关县直单位、乡镇（街道）印制公告、倡议书及宣传标语</w:t>
      </w:r>
      <w:r>
        <w:rPr>
          <w:rFonts w:ascii="仿宋" w:eastAsia="仿宋" w:hAnsi="仿宋" w:cs="仿宋" w:hint="eastAsia"/>
          <w:sz w:val="32"/>
          <w:szCs w:val="32"/>
        </w:rPr>
        <w:t>。</w:t>
      </w:r>
    </w:p>
    <w:p w:rsidR="00272016" w:rsidRDefault="00CE48AE">
      <w:pPr>
        <w:spacing w:line="600" w:lineRule="exact"/>
        <w:outlineLvl w:val="0"/>
        <w:rPr>
          <w:rFonts w:ascii="仿宋_GB2312" w:eastAsia="仿宋_GB2312"/>
          <w:sz w:val="32"/>
          <w:szCs w:val="32"/>
        </w:rPr>
      </w:pPr>
      <w:r>
        <w:rPr>
          <w:rFonts w:ascii="仿宋_GB2312" w:eastAsia="仿宋_GB2312" w:hint="eastAsia"/>
          <w:sz w:val="32"/>
          <w:szCs w:val="32"/>
        </w:rPr>
        <w:t>项目过程情况。（资金到位率、财务管理、资金使用、组织机构、管理制度）</w:t>
      </w:r>
    </w:p>
    <w:p w:rsidR="00272016" w:rsidRDefault="00CE48AE">
      <w:pPr>
        <w:spacing w:line="600" w:lineRule="exact"/>
        <w:ind w:firstLineChars="100" w:firstLine="320"/>
        <w:outlineLvl w:val="0"/>
        <w:rPr>
          <w:rFonts w:ascii="仿宋_GB2312" w:eastAsia="仿宋_GB2312"/>
          <w:sz w:val="32"/>
          <w:szCs w:val="32"/>
        </w:rPr>
      </w:pPr>
      <w:r>
        <w:rPr>
          <w:rFonts w:ascii="仿宋_GB2312" w:eastAsia="仿宋_GB2312" w:hint="eastAsia"/>
          <w:sz w:val="32"/>
          <w:szCs w:val="32"/>
        </w:rPr>
        <w:t>资金到位率为</w:t>
      </w:r>
      <w:r>
        <w:rPr>
          <w:rFonts w:ascii="仿宋_GB2312" w:eastAsia="仿宋_GB2312" w:hint="eastAsia"/>
          <w:sz w:val="32"/>
          <w:szCs w:val="32"/>
        </w:rPr>
        <w:t>100%</w:t>
      </w:r>
      <w:r>
        <w:rPr>
          <w:rFonts w:ascii="仿宋_GB2312" w:eastAsia="仿宋_GB2312" w:hint="eastAsia"/>
          <w:sz w:val="32"/>
          <w:szCs w:val="32"/>
        </w:rPr>
        <w:t>，目前已支出资金</w:t>
      </w:r>
      <w:r>
        <w:rPr>
          <w:rFonts w:ascii="仿宋_GB2312" w:eastAsia="仿宋_GB2312" w:hint="eastAsia"/>
          <w:sz w:val="32"/>
          <w:szCs w:val="32"/>
        </w:rPr>
        <w:t>4.3</w:t>
      </w:r>
      <w:r>
        <w:rPr>
          <w:rFonts w:ascii="仿宋_GB2312" w:eastAsia="仿宋_GB2312" w:hint="eastAsia"/>
          <w:sz w:val="32"/>
          <w:szCs w:val="32"/>
        </w:rPr>
        <w:t>万，资金使用进</w:t>
      </w:r>
      <w:r>
        <w:rPr>
          <w:rFonts w:ascii="仿宋_GB2312" w:eastAsia="仿宋_GB2312" w:hint="eastAsia"/>
          <w:sz w:val="32"/>
          <w:szCs w:val="32"/>
        </w:rPr>
        <w:t>度</w:t>
      </w:r>
      <w:r>
        <w:rPr>
          <w:rFonts w:ascii="仿宋_GB2312" w:eastAsia="仿宋_GB2312" w:hint="eastAsia"/>
          <w:sz w:val="32"/>
          <w:szCs w:val="32"/>
        </w:rPr>
        <w:t>54.4</w:t>
      </w:r>
      <w:bookmarkStart w:id="0" w:name="_GoBack"/>
      <w:bookmarkEnd w:id="0"/>
      <w:r>
        <w:rPr>
          <w:rFonts w:ascii="仿宋_GB2312" w:eastAsia="仿宋_GB2312" w:hint="eastAsia"/>
          <w:sz w:val="32"/>
          <w:szCs w:val="32"/>
        </w:rPr>
        <w:t>%</w:t>
      </w:r>
      <w:r>
        <w:rPr>
          <w:rFonts w:ascii="仿宋_GB2312" w:eastAsia="仿宋_GB2312" w:hint="eastAsia"/>
          <w:sz w:val="32"/>
          <w:szCs w:val="32"/>
        </w:rPr>
        <w:t>，由社会事务科组织实施，用于殡葬工作。</w:t>
      </w:r>
    </w:p>
    <w:p w:rsidR="0083563E" w:rsidRPr="0083563E" w:rsidRDefault="00CE48AE" w:rsidP="0083563E">
      <w:pPr>
        <w:numPr>
          <w:ilvl w:val="0"/>
          <w:numId w:val="1"/>
        </w:numPr>
        <w:spacing w:line="600" w:lineRule="exact"/>
        <w:ind w:firstLineChars="200" w:firstLine="640"/>
        <w:outlineLvl w:val="0"/>
        <w:rPr>
          <w:rFonts w:ascii="仿宋" w:eastAsia="仿宋" w:hAnsi="仿宋" w:cs="仿宋" w:hint="eastAsia"/>
          <w:sz w:val="32"/>
          <w:szCs w:val="32"/>
        </w:rPr>
      </w:pPr>
      <w:r w:rsidRPr="0083563E">
        <w:rPr>
          <w:rFonts w:ascii="仿宋_GB2312" w:eastAsia="仿宋_GB2312" w:hint="eastAsia"/>
          <w:sz w:val="32"/>
          <w:szCs w:val="32"/>
        </w:rPr>
        <w:t>项目产出情况。</w:t>
      </w:r>
    </w:p>
    <w:p w:rsidR="00272016" w:rsidRPr="0083563E" w:rsidRDefault="00CE48AE" w:rsidP="0083563E">
      <w:pPr>
        <w:numPr>
          <w:ilvl w:val="0"/>
          <w:numId w:val="1"/>
        </w:numPr>
        <w:spacing w:line="600" w:lineRule="exact"/>
        <w:ind w:firstLineChars="200" w:firstLine="640"/>
        <w:outlineLvl w:val="0"/>
        <w:rPr>
          <w:rFonts w:ascii="仿宋" w:eastAsia="仿宋" w:hAnsi="仿宋" w:cs="仿宋"/>
          <w:sz w:val="32"/>
          <w:szCs w:val="32"/>
        </w:rPr>
      </w:pPr>
      <w:r w:rsidRPr="0083563E">
        <w:rPr>
          <w:rFonts w:ascii="仿宋" w:eastAsia="仿宋" w:hAnsi="仿宋" w:cs="仿宋" w:hint="eastAsia"/>
          <w:sz w:val="32"/>
          <w:szCs w:val="32"/>
        </w:rPr>
        <w:t>数量指标：</w:t>
      </w:r>
      <w:r w:rsidRPr="0083563E">
        <w:rPr>
          <w:rFonts w:ascii="仿宋" w:eastAsia="仿宋" w:hAnsi="仿宋" w:cs="仿宋" w:hint="eastAsia"/>
          <w:sz w:val="32"/>
          <w:szCs w:val="32"/>
        </w:rPr>
        <w:t>21</w:t>
      </w:r>
      <w:r w:rsidRPr="0083563E">
        <w:rPr>
          <w:rFonts w:ascii="仿宋" w:eastAsia="仿宋" w:hAnsi="仿宋" w:cs="仿宋" w:hint="eastAsia"/>
          <w:sz w:val="32"/>
          <w:szCs w:val="32"/>
        </w:rPr>
        <w:t>个乡镇</w:t>
      </w:r>
      <w:r w:rsidRPr="0083563E">
        <w:rPr>
          <w:rFonts w:ascii="仿宋" w:eastAsia="仿宋" w:hAnsi="仿宋" w:cs="仿宋" w:hint="eastAsia"/>
          <w:sz w:val="32"/>
          <w:szCs w:val="32"/>
        </w:rPr>
        <w:t>(</w:t>
      </w:r>
      <w:r w:rsidRPr="0083563E">
        <w:rPr>
          <w:rFonts w:ascii="仿宋" w:eastAsia="仿宋" w:hAnsi="仿宋" w:cs="仿宋" w:hint="eastAsia"/>
          <w:sz w:val="32"/>
          <w:szCs w:val="32"/>
        </w:rPr>
        <w:t>街道）</w:t>
      </w:r>
      <w:r w:rsidRPr="0083563E">
        <w:rPr>
          <w:rFonts w:ascii="仿宋" w:eastAsia="仿宋" w:hAnsi="仿宋" w:cs="仿宋" w:hint="eastAsia"/>
          <w:sz w:val="32"/>
          <w:szCs w:val="32"/>
        </w:rPr>
        <w:t xml:space="preserve"> </w:t>
      </w:r>
    </w:p>
    <w:p w:rsidR="00272016" w:rsidRDefault="00CE48AE">
      <w:pPr>
        <w:adjustRightInd w:val="0"/>
        <w:snapToGrid w:val="0"/>
        <w:spacing w:line="600" w:lineRule="exact"/>
        <w:rPr>
          <w:rFonts w:ascii="仿宋" w:eastAsia="仿宋" w:hAnsi="仿宋" w:cs="仿宋"/>
          <w:sz w:val="32"/>
          <w:szCs w:val="32"/>
        </w:rPr>
      </w:pPr>
      <w:r>
        <w:rPr>
          <w:rFonts w:ascii="仿宋" w:eastAsia="仿宋" w:hAnsi="仿宋" w:cs="仿宋" w:hint="eastAsia"/>
          <w:sz w:val="32"/>
          <w:szCs w:val="32"/>
        </w:rPr>
        <w:t>质量指标：立足群众殡葬服务要求，积极适应殡葬改革</w:t>
      </w:r>
    </w:p>
    <w:p w:rsidR="00272016" w:rsidRDefault="00CE48AE">
      <w:pPr>
        <w:adjustRightInd w:val="0"/>
        <w:snapToGrid w:val="0"/>
        <w:spacing w:line="600" w:lineRule="exact"/>
        <w:rPr>
          <w:rFonts w:ascii="仿宋" w:eastAsia="仿宋" w:hAnsi="仿宋" w:cs="仿宋"/>
          <w:sz w:val="32"/>
          <w:szCs w:val="32"/>
        </w:rPr>
      </w:pPr>
      <w:r>
        <w:rPr>
          <w:rFonts w:ascii="仿宋" w:eastAsia="仿宋" w:hAnsi="仿宋" w:cs="仿宋" w:hint="eastAsia"/>
          <w:sz w:val="32"/>
          <w:szCs w:val="32"/>
        </w:rPr>
        <w:t xml:space="preserve"> </w:t>
      </w:r>
      <w:r>
        <w:rPr>
          <w:rFonts w:ascii="仿宋" w:eastAsia="仿宋" w:hAnsi="仿宋" w:cs="仿宋" w:hint="eastAsia"/>
          <w:sz w:val="32"/>
          <w:szCs w:val="32"/>
        </w:rPr>
        <w:t>时效指标：长远规划、分期建设</w:t>
      </w:r>
    </w:p>
    <w:p w:rsidR="00272016" w:rsidRDefault="00CE48AE" w:rsidP="0083563E">
      <w:pPr>
        <w:adjustRightInd w:val="0"/>
        <w:snapToGrid w:val="0"/>
        <w:spacing w:line="600" w:lineRule="exact"/>
        <w:rPr>
          <w:rFonts w:ascii="仿宋" w:eastAsia="仿宋" w:hAnsi="仿宋" w:cs="仿宋"/>
          <w:sz w:val="32"/>
          <w:szCs w:val="32"/>
        </w:rPr>
      </w:pPr>
      <w:r>
        <w:rPr>
          <w:rFonts w:ascii="仿宋" w:eastAsia="仿宋" w:hAnsi="仿宋" w:cs="仿宋" w:hint="eastAsia"/>
          <w:sz w:val="32"/>
          <w:szCs w:val="32"/>
        </w:rPr>
        <w:t>成本指标：</w:t>
      </w:r>
      <w:r>
        <w:rPr>
          <w:rFonts w:ascii="仿宋" w:eastAsia="仿宋" w:hAnsi="仿宋" w:cs="仿宋" w:hint="eastAsia"/>
          <w:sz w:val="32"/>
          <w:szCs w:val="32"/>
        </w:rPr>
        <w:t>聘请唐山市规划建筑设计研究院对我县殡葬服务设施进行编制规划。</w:t>
      </w:r>
    </w:p>
    <w:p w:rsidR="00272016" w:rsidRDefault="00CE48AE">
      <w:pPr>
        <w:numPr>
          <w:ilvl w:val="0"/>
          <w:numId w:val="1"/>
        </w:num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项目效益情况。</w:t>
      </w:r>
    </w:p>
    <w:p w:rsidR="00272016" w:rsidRDefault="00CE48AE" w:rsidP="0083563E">
      <w:pPr>
        <w:spacing w:line="600" w:lineRule="exact"/>
        <w:ind w:leftChars="200" w:left="420"/>
        <w:outlineLvl w:val="0"/>
        <w:rPr>
          <w:rFonts w:ascii="仿宋" w:eastAsia="仿宋" w:hAnsi="仿宋" w:cs="仿宋"/>
          <w:sz w:val="32"/>
          <w:szCs w:val="32"/>
        </w:rPr>
      </w:pPr>
      <w:r>
        <w:rPr>
          <w:rFonts w:ascii="仿宋" w:eastAsia="仿宋" w:hAnsi="仿宋" w:cs="仿宋" w:hint="eastAsia"/>
          <w:sz w:val="32"/>
          <w:szCs w:val="32"/>
        </w:rPr>
        <w:t>经济效益：</w:t>
      </w:r>
      <w:r>
        <w:rPr>
          <w:rFonts w:ascii="仿宋" w:eastAsia="仿宋" w:hAnsi="仿宋" w:hint="eastAsia"/>
          <w:sz w:val="32"/>
          <w:szCs w:val="32"/>
        </w:rPr>
        <w:t>保障人民群众“逝有所安”</w:t>
      </w:r>
    </w:p>
    <w:p w:rsidR="00272016" w:rsidRDefault="00CE48AE" w:rsidP="0083563E">
      <w:pPr>
        <w:spacing w:line="600" w:lineRule="exact"/>
        <w:ind w:leftChars="200" w:left="420"/>
        <w:outlineLvl w:val="0"/>
        <w:rPr>
          <w:rFonts w:ascii="仿宋" w:eastAsia="仿宋" w:hAnsi="仿宋" w:cs="仿宋"/>
          <w:sz w:val="32"/>
          <w:szCs w:val="32"/>
        </w:rPr>
      </w:pPr>
      <w:r>
        <w:rPr>
          <w:rFonts w:ascii="仿宋" w:eastAsia="仿宋" w:hAnsi="仿宋" w:cs="仿宋" w:hint="eastAsia"/>
          <w:sz w:val="32"/>
          <w:szCs w:val="32"/>
        </w:rPr>
        <w:t>社会效益：满足社会需求</w:t>
      </w:r>
    </w:p>
    <w:p w:rsidR="00272016" w:rsidRDefault="00CE48AE" w:rsidP="0083563E">
      <w:pPr>
        <w:spacing w:line="600" w:lineRule="exact"/>
        <w:ind w:leftChars="200" w:left="420"/>
        <w:outlineLvl w:val="0"/>
        <w:rPr>
          <w:rFonts w:ascii="仿宋" w:eastAsia="仿宋" w:hAnsi="仿宋" w:cs="仿宋"/>
          <w:sz w:val="32"/>
          <w:szCs w:val="32"/>
        </w:rPr>
      </w:pPr>
      <w:r>
        <w:rPr>
          <w:rFonts w:ascii="仿宋" w:eastAsia="仿宋" w:hAnsi="仿宋" w:cs="仿宋" w:hint="eastAsia"/>
          <w:sz w:val="32"/>
          <w:szCs w:val="32"/>
        </w:rPr>
        <w:t>环境效益：</w:t>
      </w:r>
      <w:r>
        <w:rPr>
          <w:rFonts w:ascii="仿宋" w:eastAsia="仿宋" w:hAnsi="仿宋" w:cs="仿宋" w:hint="eastAsia"/>
          <w:sz w:val="32"/>
          <w:szCs w:val="32"/>
        </w:rPr>
        <w:t>节约生态，文明绿色</w:t>
      </w:r>
    </w:p>
    <w:p w:rsidR="00272016" w:rsidRDefault="00CE48AE">
      <w:pPr>
        <w:adjustRightInd w:val="0"/>
        <w:snapToGrid w:val="0"/>
        <w:spacing w:line="600" w:lineRule="exact"/>
        <w:rPr>
          <w:rFonts w:ascii="仿宋" w:eastAsia="仿宋" w:hAnsi="仿宋" w:cs="仿宋"/>
          <w:sz w:val="32"/>
          <w:szCs w:val="32"/>
        </w:rPr>
      </w:pPr>
      <w:r>
        <w:rPr>
          <w:rFonts w:ascii="仿宋" w:eastAsia="仿宋" w:hAnsi="仿宋" w:cs="仿宋" w:hint="eastAsia"/>
          <w:sz w:val="32"/>
          <w:szCs w:val="32"/>
        </w:rPr>
        <w:lastRenderedPageBreak/>
        <w:t>服务满意度：</w:t>
      </w:r>
      <w:r>
        <w:rPr>
          <w:rFonts w:ascii="仿宋" w:eastAsia="仿宋" w:hAnsi="仿宋" w:cs="仿宋" w:hint="eastAsia"/>
          <w:sz w:val="32"/>
          <w:szCs w:val="32"/>
        </w:rPr>
        <w:t>立足群众殡葬服务要求，积极适应殡葬改革</w:t>
      </w:r>
    </w:p>
    <w:p w:rsidR="00272016" w:rsidRDefault="00CE48AE">
      <w:pPr>
        <w:spacing w:line="600" w:lineRule="exact"/>
        <w:ind w:firstLineChars="100" w:firstLine="320"/>
        <w:rPr>
          <w:rFonts w:eastAsia="黑体"/>
          <w:sz w:val="32"/>
          <w:szCs w:val="32"/>
        </w:rPr>
      </w:pPr>
      <w:r>
        <w:rPr>
          <w:rFonts w:eastAsia="黑体" w:hint="eastAsia"/>
          <w:sz w:val="32"/>
          <w:szCs w:val="32"/>
        </w:rPr>
        <w:t>五、主要经验及做法、存在的问题及原因分析</w:t>
      </w:r>
    </w:p>
    <w:p w:rsidR="00272016" w:rsidRDefault="00CE48AE">
      <w:pPr>
        <w:spacing w:line="600" w:lineRule="exact"/>
        <w:ind w:firstLineChars="200" w:firstLine="640"/>
        <w:rPr>
          <w:rFonts w:ascii="仿宋" w:eastAsia="仿宋" w:hAnsi="仿宋" w:cs="仿宋"/>
          <w:sz w:val="32"/>
          <w:szCs w:val="32"/>
        </w:rPr>
      </w:pPr>
      <w:r>
        <w:rPr>
          <w:rFonts w:ascii="仿宋" w:eastAsia="仿宋" w:hAnsi="仿宋" w:hint="eastAsia"/>
          <w:color w:val="333333"/>
          <w:sz w:val="32"/>
          <w:szCs w:val="32"/>
          <w:shd w:val="clear" w:color="auto" w:fill="FFFFFF"/>
        </w:rPr>
        <w:t>主要经验做法为：</w:t>
      </w:r>
      <w:r>
        <w:rPr>
          <w:rFonts w:ascii="仿宋" w:eastAsia="仿宋" w:hAnsi="仿宋" w:hint="eastAsia"/>
          <w:color w:val="333333"/>
          <w:sz w:val="32"/>
          <w:szCs w:val="32"/>
          <w:shd w:val="clear" w:color="auto" w:fill="FFFFFF"/>
        </w:rPr>
        <w:t>一</w:t>
      </w:r>
      <w:r w:rsidR="0083563E">
        <w:rPr>
          <w:rFonts w:ascii="仿宋" w:eastAsia="仿宋" w:hAnsi="仿宋" w:hint="eastAsia"/>
          <w:color w:val="333333"/>
          <w:sz w:val="32"/>
          <w:szCs w:val="32"/>
          <w:shd w:val="clear" w:color="auto" w:fill="FFFFFF"/>
        </w:rPr>
        <w:t>是</w:t>
      </w:r>
      <w:r>
        <w:rPr>
          <w:rFonts w:ascii="仿宋" w:eastAsia="仿宋" w:hAnsi="仿宋" w:hint="eastAsia"/>
          <w:color w:val="333333"/>
          <w:sz w:val="32"/>
          <w:szCs w:val="32"/>
          <w:shd w:val="clear" w:color="auto" w:fill="FFFFFF"/>
        </w:rPr>
        <w:t>牵头科室</w:t>
      </w:r>
      <w:r>
        <w:rPr>
          <w:rFonts w:ascii="仿宋" w:eastAsia="仿宋" w:hAnsi="仿宋" w:hint="eastAsia"/>
          <w:color w:val="333333"/>
          <w:sz w:val="32"/>
          <w:szCs w:val="32"/>
          <w:shd w:val="clear" w:color="auto" w:fill="FFFFFF"/>
        </w:rPr>
        <w:t>为社会事务科</w:t>
      </w:r>
      <w:r>
        <w:rPr>
          <w:rFonts w:ascii="仿宋" w:eastAsia="仿宋" w:hAnsi="仿宋" w:hint="eastAsia"/>
          <w:color w:val="333333"/>
          <w:sz w:val="32"/>
          <w:szCs w:val="32"/>
          <w:shd w:val="clear" w:color="auto" w:fill="FFFFFF"/>
        </w:rPr>
        <w:t>，</w:t>
      </w:r>
      <w:r>
        <w:rPr>
          <w:rFonts w:ascii="仿宋" w:eastAsia="仿宋" w:hAnsi="仿宋" w:hint="eastAsia"/>
          <w:color w:val="333333"/>
          <w:sz w:val="32"/>
          <w:szCs w:val="32"/>
          <w:shd w:val="clear" w:color="auto" w:fill="FFFFFF"/>
        </w:rPr>
        <w:t>钟锋</w:t>
      </w:r>
      <w:r>
        <w:rPr>
          <w:rFonts w:ascii="仿宋" w:eastAsia="仿宋" w:hAnsi="仿宋" w:hint="eastAsia"/>
          <w:color w:val="333333"/>
          <w:sz w:val="32"/>
          <w:szCs w:val="32"/>
          <w:shd w:val="clear" w:color="auto" w:fill="FFFFFF"/>
        </w:rPr>
        <w:t>负责</w:t>
      </w:r>
      <w:r>
        <w:rPr>
          <w:rFonts w:ascii="仿宋" w:eastAsia="仿宋" w:hAnsi="仿宋" w:hint="eastAsia"/>
          <w:color w:val="333333"/>
          <w:sz w:val="32"/>
          <w:szCs w:val="32"/>
          <w:shd w:val="clear" w:color="auto" w:fill="FFFFFF"/>
        </w:rPr>
        <w:t>整体殡葬规划工作</w:t>
      </w:r>
      <w:r>
        <w:rPr>
          <w:rFonts w:ascii="仿宋" w:eastAsia="仿宋" w:hAnsi="仿宋" w:hint="eastAsia"/>
          <w:color w:val="333333"/>
          <w:sz w:val="32"/>
          <w:szCs w:val="32"/>
          <w:shd w:val="clear" w:color="auto" w:fill="FFFFFF"/>
        </w:rPr>
        <w:t>，</w:t>
      </w:r>
      <w:r>
        <w:rPr>
          <w:rFonts w:ascii="仿宋" w:eastAsia="仿宋" w:hAnsi="仿宋" w:cs="仿宋" w:hint="eastAsia"/>
          <w:sz w:val="32"/>
          <w:szCs w:val="32"/>
        </w:rPr>
        <w:t>聘请唐山市规划建筑设计研究院对我县殡葬服务设施进行编制规划；</w:t>
      </w:r>
    </w:p>
    <w:p w:rsidR="00272016" w:rsidRDefault="00CE48AE">
      <w:pPr>
        <w:spacing w:line="600" w:lineRule="exact"/>
        <w:ind w:firstLineChars="200" w:firstLine="640"/>
        <w:rPr>
          <w:rFonts w:eastAsia="黑体"/>
          <w:sz w:val="32"/>
          <w:szCs w:val="32"/>
        </w:rPr>
      </w:pPr>
      <w:r>
        <w:rPr>
          <w:rFonts w:ascii="仿宋" w:eastAsia="仿宋" w:hAnsi="仿宋" w:cs="仿宋" w:hint="eastAsia"/>
          <w:sz w:val="32"/>
          <w:szCs w:val="32"/>
        </w:rPr>
        <w:t>二</w:t>
      </w:r>
      <w:r w:rsidR="0083563E">
        <w:rPr>
          <w:rFonts w:ascii="仿宋" w:eastAsia="仿宋" w:hAnsi="仿宋" w:cs="仿宋" w:hint="eastAsia"/>
          <w:sz w:val="32"/>
          <w:szCs w:val="32"/>
        </w:rPr>
        <w:t>是</w:t>
      </w:r>
      <w:r>
        <w:rPr>
          <w:rFonts w:ascii="仿宋" w:eastAsia="仿宋" w:hAnsi="仿宋" w:cs="仿宋" w:hint="eastAsia"/>
          <w:sz w:val="32"/>
          <w:szCs w:val="32"/>
        </w:rPr>
        <w:t>在春节、清明节、中元节、寒衣节等重要时段重点治理生产经营焚烧冥纸冥币行为，需为相关县直单位、乡镇（街道）印制公告、倡议书及宣传标语</w:t>
      </w:r>
      <w:r>
        <w:rPr>
          <w:rFonts w:ascii="仿宋" w:eastAsia="仿宋" w:hAnsi="仿宋" w:hint="eastAsia"/>
          <w:color w:val="333333"/>
          <w:sz w:val="32"/>
          <w:szCs w:val="32"/>
          <w:shd w:val="clear" w:color="auto" w:fill="FFFFFF"/>
        </w:rPr>
        <w:t>。</w:t>
      </w:r>
    </w:p>
    <w:p w:rsidR="00272016" w:rsidRDefault="00CE48AE">
      <w:pPr>
        <w:spacing w:line="600" w:lineRule="exact"/>
        <w:ind w:firstLineChars="200" w:firstLine="640"/>
        <w:rPr>
          <w:rFonts w:eastAsia="黑体"/>
          <w:sz w:val="32"/>
          <w:szCs w:val="32"/>
        </w:rPr>
      </w:pPr>
      <w:r>
        <w:rPr>
          <w:rFonts w:eastAsia="黑体" w:hint="eastAsia"/>
          <w:sz w:val="32"/>
          <w:szCs w:val="32"/>
        </w:rPr>
        <w:t>六、有关建议</w:t>
      </w:r>
    </w:p>
    <w:p w:rsidR="00272016" w:rsidRDefault="00CE48AE">
      <w:pPr>
        <w:spacing w:line="600" w:lineRule="exact"/>
        <w:ind w:firstLineChars="200" w:firstLine="640"/>
        <w:rPr>
          <w:rFonts w:eastAsia="黑体"/>
          <w:sz w:val="32"/>
          <w:szCs w:val="32"/>
        </w:rPr>
      </w:pPr>
      <w:r>
        <w:rPr>
          <w:rFonts w:eastAsia="黑体" w:hint="eastAsia"/>
          <w:sz w:val="32"/>
          <w:szCs w:val="32"/>
        </w:rPr>
        <w:t>七、其他需要说明的问题</w:t>
      </w:r>
    </w:p>
    <w:p w:rsidR="00272016" w:rsidRDefault="00CE48AE">
      <w:pPr>
        <w:spacing w:line="600" w:lineRule="exact"/>
        <w:ind w:firstLineChars="200" w:firstLine="640"/>
        <w:rPr>
          <w:rFonts w:eastAsia="黑体"/>
          <w:sz w:val="32"/>
          <w:szCs w:val="32"/>
        </w:rPr>
      </w:pPr>
      <w:r>
        <w:rPr>
          <w:rFonts w:ascii="仿宋" w:eastAsia="仿宋" w:hAnsi="仿宋" w:hint="eastAsia"/>
          <w:color w:val="333333"/>
          <w:sz w:val="32"/>
          <w:szCs w:val="32"/>
          <w:shd w:val="clear" w:color="auto" w:fill="FFFFFF"/>
        </w:rPr>
        <w:t>今后及时做好项目预算资金使用管理，提高负责管理人员工作业务水平，确保本项目预算任务评价工作水平提升。</w:t>
      </w:r>
    </w:p>
    <w:p w:rsidR="00272016" w:rsidRDefault="00272016"/>
    <w:p w:rsidR="00272016" w:rsidRDefault="00272016"/>
    <w:sectPr w:rsidR="00272016" w:rsidSect="0027201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48AE" w:rsidRDefault="00CE48AE" w:rsidP="0083563E">
      <w:pPr>
        <w:ind w:firstLine="630"/>
      </w:pPr>
      <w:r>
        <w:separator/>
      </w:r>
    </w:p>
  </w:endnote>
  <w:endnote w:type="continuationSeparator" w:id="1">
    <w:p w:rsidR="00CE48AE" w:rsidRDefault="00CE48AE" w:rsidP="0083563E">
      <w:pPr>
        <w:ind w:firstLine="63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48AE" w:rsidRDefault="00CE48AE" w:rsidP="0083563E">
      <w:pPr>
        <w:ind w:firstLine="630"/>
      </w:pPr>
      <w:r>
        <w:separator/>
      </w:r>
    </w:p>
  </w:footnote>
  <w:footnote w:type="continuationSeparator" w:id="1">
    <w:p w:rsidR="00CE48AE" w:rsidRDefault="00CE48AE" w:rsidP="0083563E">
      <w:pPr>
        <w:ind w:firstLine="63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87F2A82"/>
    <w:multiLevelType w:val="singleLevel"/>
    <w:tmpl w:val="987F2A82"/>
    <w:lvl w:ilvl="0">
      <w:start w:val="2"/>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D32E2"/>
    <w:rsid w:val="00137150"/>
    <w:rsid w:val="00200B7A"/>
    <w:rsid w:val="00272016"/>
    <w:rsid w:val="003F6833"/>
    <w:rsid w:val="0083563E"/>
    <w:rsid w:val="00984BAA"/>
    <w:rsid w:val="00CE48AE"/>
    <w:rsid w:val="00DD32E2"/>
    <w:rsid w:val="096129F1"/>
    <w:rsid w:val="2CE108A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2016"/>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3563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3563E"/>
    <w:rPr>
      <w:rFonts w:ascii="Times New Roman" w:eastAsia="宋体" w:hAnsi="Times New Roman" w:cs="Times New Roman"/>
      <w:kern w:val="2"/>
      <w:sz w:val="18"/>
      <w:szCs w:val="18"/>
    </w:rPr>
  </w:style>
  <w:style w:type="paragraph" w:styleId="a4">
    <w:name w:val="footer"/>
    <w:basedOn w:val="a"/>
    <w:link w:val="Char0"/>
    <w:uiPriority w:val="99"/>
    <w:semiHidden/>
    <w:unhideWhenUsed/>
    <w:rsid w:val="0083563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3563E"/>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4</Pages>
  <Words>233</Words>
  <Characters>1330</Characters>
  <Application>Microsoft Office Word</Application>
  <DocSecurity>0</DocSecurity>
  <Lines>11</Lines>
  <Paragraphs>3</Paragraphs>
  <ScaleCrop>false</ScaleCrop>
  <Company>China</Company>
  <LinksUpToDate>false</LinksUpToDate>
  <CharactersWithSpaces>1560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5</cp:revision>
  <cp:lastPrinted>2024-04-18T07:47:00Z</cp:lastPrinted>
  <dcterms:created xsi:type="dcterms:W3CDTF">2024-04-18T01:20:00Z</dcterms:created>
  <dcterms:modified xsi:type="dcterms:W3CDTF">2024-04-23T01:09:00Z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2BF04D33BAA54C63B902690F7984FCA4</vt:lpwstr>
  </property>
</Properties>
</file>