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97B" w:rsidRDefault="00AD056A">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2023年度重点项目支出</w:t>
      </w:r>
      <w:r>
        <w:rPr>
          <w:rFonts w:ascii="黑体" w:eastAsia="黑体" w:hAnsi="黑体" w:cs="黑体" w:hint="eastAsia"/>
          <w:b/>
          <w:bCs/>
          <w:color w:val="000000"/>
          <w:sz w:val="72"/>
          <w:szCs w:val="72"/>
        </w:rPr>
        <w:br/>
        <w:t>绩效评价报告</w:t>
      </w:r>
    </w:p>
    <w:p w:rsidR="00ED597B" w:rsidRDefault="00ED597B">
      <w:pPr>
        <w:jc w:val="center"/>
        <w:rPr>
          <w:rFonts w:ascii="宋体" w:eastAsia="宋体" w:hAnsi="宋体" w:cs="Arial"/>
          <w:b/>
          <w:bCs/>
          <w:sz w:val="36"/>
          <w:szCs w:val="36"/>
        </w:rPr>
      </w:pPr>
    </w:p>
    <w:p w:rsidR="00ED597B" w:rsidRDefault="00ED597B">
      <w:pPr>
        <w:rPr>
          <w:rFonts w:ascii="楷体" w:eastAsia="楷体" w:hAnsi="楷体" w:cs="楷体"/>
          <w:b/>
          <w:bCs/>
          <w:sz w:val="48"/>
          <w:szCs w:val="48"/>
        </w:rPr>
      </w:pPr>
      <w:bookmarkStart w:id="0" w:name="_GoBack"/>
      <w:bookmarkEnd w:id="0"/>
    </w:p>
    <w:p w:rsidR="00ED597B" w:rsidRDefault="00AD056A">
      <w:pPr>
        <w:pStyle w:val="10"/>
        <w:framePr w:w="8328" w:h="4402" w:hRule="exact" w:wrap="around" w:vAnchor="page" w:hAnchor="page" w:x="1826" w:y="9954"/>
        <w:spacing w:line="643" w:lineRule="exact"/>
        <w:rPr>
          <w:rFonts w:ascii="仿宋" w:eastAsia="仿宋" w:hAnsi="仿宋" w:cs="仿宋"/>
          <w:sz w:val="36"/>
          <w:szCs w:val="36"/>
          <w:u w:val="single"/>
        </w:rPr>
      </w:pPr>
      <w:r>
        <w:rPr>
          <w:rFonts w:ascii="仿宋" w:eastAsia="仿宋" w:hAnsi="仿宋" w:cs="仿宋" w:hint="eastAsia"/>
          <w:color w:val="000000"/>
          <w:sz w:val="36"/>
          <w:szCs w:val="36"/>
        </w:rPr>
        <w:t>项目名称：</w:t>
      </w:r>
      <w:r w:rsidR="00F873BB">
        <w:rPr>
          <w:rFonts w:ascii="仿宋" w:eastAsia="仿宋" w:hAnsi="仿宋" w:cs="仿宋" w:hint="eastAsia"/>
          <w:color w:val="000000"/>
          <w:sz w:val="36"/>
          <w:szCs w:val="36"/>
        </w:rPr>
        <w:t>宝山陵园修路所需资金</w:t>
      </w:r>
    </w:p>
    <w:p w:rsidR="00ED597B" w:rsidRDefault="00AD056A">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sidR="00F873BB">
        <w:rPr>
          <w:rFonts w:ascii="仿宋" w:eastAsia="仿宋" w:hAnsi="仿宋" w:cs="仿宋" w:hint="eastAsia"/>
          <w:color w:val="000000"/>
          <w:sz w:val="36"/>
          <w:szCs w:val="36"/>
        </w:rPr>
        <w:t>殡葬管理所</w:t>
      </w:r>
    </w:p>
    <w:p w:rsidR="00ED597B" w:rsidRDefault="00AD056A">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sidR="00F873BB">
        <w:rPr>
          <w:rFonts w:ascii="仿宋" w:eastAsia="仿宋" w:hAnsi="仿宋" w:cs="仿宋" w:hint="eastAsia"/>
          <w:color w:val="000000"/>
          <w:sz w:val="36"/>
          <w:szCs w:val="36"/>
        </w:rPr>
        <w:t>陈冬蕾</w:t>
      </w:r>
    </w:p>
    <w:p w:rsidR="00ED597B" w:rsidRDefault="00AD056A">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sidR="004C2780">
        <w:rPr>
          <w:rFonts w:ascii="仿宋" w:eastAsia="仿宋" w:hAnsi="仿宋" w:cs="仿宋" w:hint="eastAsia"/>
          <w:color w:val="000000"/>
          <w:sz w:val="36"/>
          <w:szCs w:val="36"/>
        </w:rPr>
        <w:t>0315-6180508</w:t>
      </w:r>
    </w:p>
    <w:p w:rsidR="00ED597B" w:rsidRPr="004C2780" w:rsidRDefault="00ED597B">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ED597B" w:rsidRDefault="00AD056A">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hint="eastAsia"/>
          <w:color w:val="000000"/>
          <w:sz w:val="36"/>
          <w:szCs w:val="36"/>
          <w:u w:val="single"/>
        </w:rPr>
        <w:t>2024年4月17日</w:t>
      </w:r>
    </w:p>
    <w:p w:rsidR="00ED597B" w:rsidRDefault="00ED597B">
      <w:pPr>
        <w:jc w:val="center"/>
        <w:rPr>
          <w:rFonts w:ascii="宋体" w:eastAsia="宋体" w:hAnsi="宋体" w:cs="Arial"/>
          <w:b/>
          <w:bCs/>
          <w:sz w:val="36"/>
          <w:szCs w:val="36"/>
        </w:rPr>
      </w:pPr>
    </w:p>
    <w:p w:rsidR="00ED597B" w:rsidRDefault="00ED597B">
      <w:pPr>
        <w:jc w:val="center"/>
        <w:rPr>
          <w:rFonts w:ascii="宋体" w:eastAsia="宋体" w:hAnsi="宋体" w:cs="Arial"/>
          <w:b/>
          <w:bCs/>
          <w:sz w:val="36"/>
          <w:szCs w:val="36"/>
        </w:rPr>
      </w:pPr>
    </w:p>
    <w:p w:rsidR="00ED597B" w:rsidRDefault="00ED597B">
      <w:pPr>
        <w:jc w:val="center"/>
        <w:rPr>
          <w:rFonts w:ascii="宋体" w:eastAsia="宋体" w:hAnsi="宋体" w:cs="Arial"/>
          <w:b/>
          <w:bCs/>
          <w:sz w:val="36"/>
          <w:szCs w:val="36"/>
        </w:rPr>
      </w:pPr>
    </w:p>
    <w:p w:rsidR="00ED597B" w:rsidRDefault="00ED597B">
      <w:pPr>
        <w:jc w:val="center"/>
        <w:rPr>
          <w:rFonts w:ascii="宋体" w:eastAsia="宋体" w:hAnsi="宋体" w:cs="Arial"/>
          <w:b/>
          <w:bCs/>
          <w:sz w:val="36"/>
          <w:szCs w:val="36"/>
        </w:rPr>
      </w:pPr>
    </w:p>
    <w:p w:rsidR="00ED597B" w:rsidRDefault="00ED597B">
      <w:pPr>
        <w:jc w:val="center"/>
        <w:rPr>
          <w:rFonts w:ascii="宋体" w:eastAsia="宋体" w:hAnsi="宋体" w:cs="Arial"/>
          <w:b/>
          <w:bCs/>
          <w:sz w:val="36"/>
          <w:szCs w:val="36"/>
        </w:rPr>
      </w:pPr>
    </w:p>
    <w:p w:rsidR="00ED597B" w:rsidRDefault="00ED597B">
      <w:pPr>
        <w:spacing w:line="500" w:lineRule="exact"/>
        <w:jc w:val="center"/>
        <w:rPr>
          <w:rFonts w:ascii="仿宋" w:eastAsia="仿宋" w:hAnsi="仿宋" w:cs="仿宋"/>
          <w:b/>
          <w:bCs/>
          <w:sz w:val="52"/>
          <w:szCs w:val="52"/>
        </w:rPr>
      </w:pPr>
      <w:bookmarkStart w:id="1" w:name="_Toc18411_WPSOffice_Type3"/>
    </w:p>
    <w:p w:rsidR="00ED597B" w:rsidRDefault="00ED597B">
      <w:pPr>
        <w:spacing w:line="500" w:lineRule="exact"/>
        <w:jc w:val="center"/>
        <w:rPr>
          <w:rFonts w:ascii="仿宋" w:eastAsia="仿宋" w:hAnsi="仿宋" w:cs="仿宋"/>
          <w:b/>
          <w:bCs/>
          <w:sz w:val="52"/>
          <w:szCs w:val="52"/>
        </w:rPr>
      </w:pPr>
    </w:p>
    <w:p w:rsidR="00ED597B" w:rsidRDefault="00ED597B">
      <w:pPr>
        <w:spacing w:line="500" w:lineRule="exact"/>
        <w:jc w:val="center"/>
        <w:rPr>
          <w:rFonts w:ascii="仿宋" w:eastAsia="仿宋" w:hAnsi="仿宋" w:cs="仿宋"/>
          <w:b/>
          <w:bCs/>
          <w:sz w:val="52"/>
          <w:szCs w:val="52"/>
        </w:rPr>
      </w:pPr>
    </w:p>
    <w:p w:rsidR="00ED597B" w:rsidRDefault="00AD056A">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ED597B" w:rsidRDefault="00ED597B">
      <w:pPr>
        <w:spacing w:line="500" w:lineRule="exact"/>
        <w:jc w:val="center"/>
        <w:rPr>
          <w:rFonts w:ascii="仿宋" w:eastAsia="仿宋" w:hAnsi="仿宋" w:cs="仿宋"/>
          <w:b/>
          <w:bCs/>
          <w:sz w:val="52"/>
          <w:szCs w:val="52"/>
        </w:rPr>
      </w:pPr>
    </w:p>
    <w:p w:rsidR="00ED597B" w:rsidRDefault="00DB401F">
      <w:pPr>
        <w:pStyle w:val="WPSOffice1"/>
        <w:tabs>
          <w:tab w:val="right" w:leader="dot" w:pos="8844"/>
        </w:tabs>
        <w:spacing w:line="500" w:lineRule="exact"/>
        <w:rPr>
          <w:rFonts w:ascii="仿宋" w:eastAsia="仿宋" w:hAnsi="仿宋" w:cs="仿宋"/>
          <w:sz w:val="28"/>
          <w:szCs w:val="28"/>
        </w:rPr>
      </w:pPr>
      <w:hyperlink w:anchor="_Toc30176_WPSOffice_Level1" w:history="1">
        <w:r w:rsidR="00AD056A">
          <w:rPr>
            <w:rFonts w:ascii="仿宋" w:eastAsia="仿宋" w:hAnsi="仿宋" w:cs="仿宋" w:hint="eastAsia"/>
            <w:sz w:val="28"/>
            <w:szCs w:val="28"/>
          </w:rPr>
          <w:t>一、部门职责</w:t>
        </w:r>
        <w:r w:rsidR="00AD056A">
          <w:rPr>
            <w:rFonts w:ascii="仿宋" w:eastAsia="仿宋" w:hAnsi="仿宋" w:cs="仿宋" w:hint="eastAsia"/>
            <w:sz w:val="28"/>
            <w:szCs w:val="28"/>
          </w:rPr>
          <w:tab/>
        </w:r>
        <w:bookmarkStart w:id="2" w:name="_Toc30176_WPSOffice_Level1Page"/>
        <w:r w:rsidR="00AD056A">
          <w:rPr>
            <w:rFonts w:ascii="仿宋" w:eastAsia="仿宋" w:hAnsi="仿宋" w:cs="仿宋" w:hint="eastAsia"/>
            <w:sz w:val="28"/>
            <w:szCs w:val="28"/>
          </w:rPr>
          <w:t>2</w:t>
        </w:r>
        <w:bookmarkEnd w:id="2"/>
      </w:hyperlink>
    </w:p>
    <w:p w:rsidR="00ED597B" w:rsidRDefault="00DB401F">
      <w:pPr>
        <w:pStyle w:val="WPSOffice1"/>
        <w:tabs>
          <w:tab w:val="right" w:leader="dot" w:pos="8844"/>
        </w:tabs>
        <w:spacing w:line="500" w:lineRule="exact"/>
        <w:rPr>
          <w:rFonts w:ascii="仿宋" w:eastAsia="仿宋" w:hAnsi="仿宋" w:cs="仿宋"/>
          <w:sz w:val="28"/>
          <w:szCs w:val="28"/>
        </w:rPr>
      </w:pPr>
      <w:hyperlink w:anchor="_Toc31309_WPSOffice_Level1" w:history="1">
        <w:r w:rsidR="00AD056A">
          <w:rPr>
            <w:rFonts w:ascii="仿宋" w:eastAsia="仿宋" w:hAnsi="仿宋" w:cs="仿宋" w:hint="eastAsia"/>
            <w:sz w:val="28"/>
            <w:szCs w:val="28"/>
          </w:rPr>
          <w:t>二、绩效评价工作开展情况</w:t>
        </w:r>
        <w:r w:rsidR="00AD056A">
          <w:rPr>
            <w:rFonts w:ascii="仿宋" w:eastAsia="仿宋" w:hAnsi="仿宋" w:cs="仿宋" w:hint="eastAsia"/>
            <w:sz w:val="28"/>
            <w:szCs w:val="28"/>
          </w:rPr>
          <w:tab/>
        </w:r>
        <w:bookmarkStart w:id="3" w:name="_Toc31309_WPSOffice_Level1Page"/>
        <w:r w:rsidR="00AD056A">
          <w:rPr>
            <w:rFonts w:ascii="仿宋" w:eastAsia="仿宋" w:hAnsi="仿宋" w:cs="仿宋" w:hint="eastAsia"/>
            <w:sz w:val="28"/>
            <w:szCs w:val="28"/>
          </w:rPr>
          <w:t>3</w:t>
        </w:r>
        <w:bookmarkEnd w:id="3"/>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AD056A">
          <w:rPr>
            <w:rFonts w:ascii="仿宋" w:eastAsia="仿宋" w:hAnsi="仿宋" w:cs="仿宋" w:hint="eastAsia"/>
            <w:sz w:val="28"/>
            <w:szCs w:val="28"/>
          </w:rPr>
          <w:t>（一）绩效评价目的与原则</w:t>
        </w:r>
        <w:r w:rsidR="00AD056A">
          <w:rPr>
            <w:rFonts w:ascii="仿宋" w:eastAsia="仿宋" w:hAnsi="仿宋" w:cs="仿宋" w:hint="eastAsia"/>
            <w:sz w:val="28"/>
            <w:szCs w:val="28"/>
          </w:rPr>
          <w:tab/>
        </w:r>
        <w:bookmarkStart w:id="4" w:name="_Toc4762_WPSOffice_Level2Page"/>
        <w:r w:rsidR="00AD056A">
          <w:rPr>
            <w:rFonts w:ascii="仿宋" w:eastAsia="仿宋" w:hAnsi="仿宋" w:cs="仿宋" w:hint="eastAsia"/>
            <w:sz w:val="28"/>
            <w:szCs w:val="28"/>
          </w:rPr>
          <w:t>3</w:t>
        </w:r>
        <w:bookmarkEnd w:id="4"/>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AD056A">
          <w:rPr>
            <w:rFonts w:ascii="仿宋" w:eastAsia="仿宋" w:hAnsi="仿宋" w:cs="仿宋" w:hint="eastAsia"/>
            <w:sz w:val="28"/>
            <w:szCs w:val="28"/>
          </w:rPr>
          <w:t>（二）评价依据</w:t>
        </w:r>
        <w:r w:rsidR="00AD056A">
          <w:rPr>
            <w:rFonts w:ascii="仿宋" w:eastAsia="仿宋" w:hAnsi="仿宋" w:cs="仿宋" w:hint="eastAsia"/>
            <w:sz w:val="28"/>
            <w:szCs w:val="28"/>
          </w:rPr>
          <w:tab/>
        </w:r>
        <w:bookmarkStart w:id="5" w:name="_Toc27178_WPSOffice_Level2Page"/>
        <w:r w:rsidR="00AD056A">
          <w:rPr>
            <w:rFonts w:ascii="仿宋" w:eastAsia="仿宋" w:hAnsi="仿宋" w:cs="仿宋" w:hint="eastAsia"/>
            <w:sz w:val="28"/>
            <w:szCs w:val="28"/>
          </w:rPr>
          <w:t>3</w:t>
        </w:r>
        <w:bookmarkEnd w:id="5"/>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AD056A">
          <w:rPr>
            <w:rFonts w:ascii="仿宋" w:eastAsia="仿宋" w:hAnsi="仿宋" w:cs="仿宋" w:hint="eastAsia"/>
            <w:sz w:val="28"/>
            <w:szCs w:val="28"/>
          </w:rPr>
          <w:t>（三）评价思路与程序</w:t>
        </w:r>
        <w:r w:rsidR="00AD056A">
          <w:rPr>
            <w:rFonts w:ascii="仿宋" w:eastAsia="仿宋" w:hAnsi="仿宋" w:cs="仿宋" w:hint="eastAsia"/>
            <w:sz w:val="28"/>
            <w:szCs w:val="28"/>
          </w:rPr>
          <w:tab/>
        </w:r>
        <w:bookmarkStart w:id="6" w:name="_Toc3714_WPSOffice_Level2Page"/>
        <w:r w:rsidR="00AD056A">
          <w:rPr>
            <w:rFonts w:ascii="仿宋" w:eastAsia="仿宋" w:hAnsi="仿宋" w:cs="仿宋" w:hint="eastAsia"/>
            <w:sz w:val="28"/>
            <w:szCs w:val="28"/>
          </w:rPr>
          <w:t>4</w:t>
        </w:r>
        <w:bookmarkEnd w:id="6"/>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AD056A">
          <w:rPr>
            <w:rFonts w:ascii="仿宋" w:eastAsia="仿宋" w:hAnsi="仿宋" w:cs="仿宋" w:hint="eastAsia"/>
            <w:sz w:val="28"/>
            <w:szCs w:val="28"/>
          </w:rPr>
          <w:t>（四）本次绩效评价的局限性</w:t>
        </w:r>
        <w:r w:rsidR="00AD056A">
          <w:rPr>
            <w:rFonts w:ascii="仿宋" w:eastAsia="仿宋" w:hAnsi="仿宋" w:cs="仿宋" w:hint="eastAsia"/>
            <w:sz w:val="28"/>
            <w:szCs w:val="28"/>
          </w:rPr>
          <w:tab/>
        </w:r>
        <w:bookmarkStart w:id="7" w:name="_Toc15123_WPSOffice_Level2Page"/>
        <w:r w:rsidR="00AD056A">
          <w:rPr>
            <w:rFonts w:ascii="仿宋" w:eastAsia="仿宋" w:hAnsi="仿宋" w:cs="仿宋" w:hint="eastAsia"/>
            <w:sz w:val="28"/>
            <w:szCs w:val="28"/>
          </w:rPr>
          <w:t>4</w:t>
        </w:r>
        <w:bookmarkEnd w:id="7"/>
      </w:hyperlink>
    </w:p>
    <w:p w:rsidR="00ED597B" w:rsidRDefault="00DB401F">
      <w:pPr>
        <w:pStyle w:val="WPSOffice1"/>
        <w:tabs>
          <w:tab w:val="right" w:leader="dot" w:pos="8844"/>
        </w:tabs>
        <w:spacing w:line="500" w:lineRule="exact"/>
        <w:rPr>
          <w:rFonts w:ascii="仿宋" w:eastAsia="仿宋" w:hAnsi="仿宋" w:cs="仿宋"/>
          <w:sz w:val="28"/>
          <w:szCs w:val="28"/>
        </w:rPr>
      </w:pPr>
      <w:hyperlink w:anchor="_Toc22655_WPSOffice_Level1" w:history="1">
        <w:r w:rsidR="00AD056A">
          <w:rPr>
            <w:rFonts w:ascii="仿宋" w:eastAsia="仿宋" w:hAnsi="仿宋" w:cs="仿宋" w:hint="eastAsia"/>
            <w:sz w:val="28"/>
            <w:szCs w:val="28"/>
          </w:rPr>
          <w:t>三、项目总体情况</w:t>
        </w:r>
        <w:r w:rsidR="00AD056A">
          <w:rPr>
            <w:rFonts w:ascii="仿宋" w:eastAsia="仿宋" w:hAnsi="仿宋" w:cs="仿宋" w:hint="eastAsia"/>
            <w:sz w:val="28"/>
            <w:szCs w:val="28"/>
          </w:rPr>
          <w:tab/>
        </w:r>
        <w:bookmarkStart w:id="8" w:name="_Toc22655_WPSOffice_Level1Page"/>
        <w:r w:rsidR="00AD056A">
          <w:rPr>
            <w:rFonts w:ascii="仿宋" w:eastAsia="仿宋" w:hAnsi="仿宋" w:cs="仿宋" w:hint="eastAsia"/>
            <w:sz w:val="28"/>
            <w:szCs w:val="28"/>
          </w:rPr>
          <w:t>5</w:t>
        </w:r>
        <w:bookmarkEnd w:id="8"/>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AD056A">
          <w:rPr>
            <w:rFonts w:ascii="仿宋" w:eastAsia="仿宋" w:hAnsi="仿宋" w:cs="仿宋" w:hint="eastAsia"/>
            <w:sz w:val="28"/>
            <w:szCs w:val="28"/>
          </w:rPr>
          <w:t>（一）立项背景及目的</w:t>
        </w:r>
        <w:r w:rsidR="00AD056A">
          <w:rPr>
            <w:rFonts w:ascii="仿宋" w:eastAsia="仿宋" w:hAnsi="仿宋" w:cs="仿宋" w:hint="eastAsia"/>
            <w:sz w:val="28"/>
            <w:szCs w:val="28"/>
          </w:rPr>
          <w:tab/>
        </w:r>
        <w:bookmarkStart w:id="9" w:name="_Toc1808_WPSOffice_Level2Page"/>
        <w:r w:rsidR="00AD056A">
          <w:rPr>
            <w:rFonts w:ascii="仿宋" w:eastAsia="仿宋" w:hAnsi="仿宋" w:cs="仿宋" w:hint="eastAsia"/>
            <w:sz w:val="28"/>
            <w:szCs w:val="28"/>
          </w:rPr>
          <w:t>5</w:t>
        </w:r>
        <w:bookmarkEnd w:id="9"/>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AD056A">
          <w:rPr>
            <w:rFonts w:ascii="仿宋" w:eastAsia="仿宋" w:hAnsi="仿宋" w:cs="仿宋" w:hint="eastAsia"/>
            <w:sz w:val="28"/>
            <w:szCs w:val="28"/>
          </w:rPr>
          <w:t>（二） 项目总体绩效目标</w:t>
        </w:r>
        <w:r w:rsidR="00AD056A">
          <w:rPr>
            <w:rFonts w:ascii="仿宋" w:eastAsia="仿宋" w:hAnsi="仿宋" w:cs="仿宋" w:hint="eastAsia"/>
            <w:sz w:val="28"/>
            <w:szCs w:val="28"/>
          </w:rPr>
          <w:tab/>
        </w:r>
        <w:bookmarkStart w:id="10" w:name="_Toc22094_WPSOffice_Level2Page"/>
        <w:r w:rsidR="00AD056A">
          <w:rPr>
            <w:rFonts w:ascii="仿宋" w:eastAsia="仿宋" w:hAnsi="仿宋" w:cs="仿宋" w:hint="eastAsia"/>
            <w:sz w:val="28"/>
            <w:szCs w:val="28"/>
          </w:rPr>
          <w:t>5</w:t>
        </w:r>
        <w:bookmarkEnd w:id="10"/>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AD056A">
          <w:rPr>
            <w:rFonts w:ascii="仿宋" w:eastAsia="仿宋" w:hAnsi="仿宋" w:cs="仿宋" w:hint="eastAsia"/>
            <w:sz w:val="28"/>
            <w:szCs w:val="28"/>
          </w:rPr>
          <w:t>（三）项目分项绩效目标</w:t>
        </w:r>
        <w:r w:rsidR="00AD056A">
          <w:rPr>
            <w:rFonts w:ascii="仿宋" w:eastAsia="仿宋" w:hAnsi="仿宋" w:cs="仿宋" w:hint="eastAsia"/>
            <w:sz w:val="28"/>
            <w:szCs w:val="28"/>
          </w:rPr>
          <w:tab/>
        </w:r>
        <w:bookmarkStart w:id="11" w:name="_Toc18801_WPSOffice_Level2Page"/>
        <w:r w:rsidR="00AD056A">
          <w:rPr>
            <w:rFonts w:ascii="仿宋" w:eastAsia="仿宋" w:hAnsi="仿宋" w:cs="仿宋" w:hint="eastAsia"/>
            <w:sz w:val="28"/>
            <w:szCs w:val="28"/>
          </w:rPr>
          <w:t>5</w:t>
        </w:r>
        <w:bookmarkEnd w:id="11"/>
      </w:hyperlink>
    </w:p>
    <w:p w:rsidR="00ED597B" w:rsidRDefault="00DB401F">
      <w:pPr>
        <w:pStyle w:val="WPSOffice1"/>
        <w:tabs>
          <w:tab w:val="right" w:leader="dot" w:pos="8844"/>
        </w:tabs>
        <w:spacing w:line="500" w:lineRule="exact"/>
        <w:rPr>
          <w:rFonts w:ascii="仿宋" w:eastAsia="仿宋" w:hAnsi="仿宋" w:cs="仿宋"/>
          <w:sz w:val="28"/>
          <w:szCs w:val="28"/>
        </w:rPr>
      </w:pPr>
      <w:hyperlink w:anchor="_Toc14430_WPSOffice_Level1" w:history="1">
        <w:r w:rsidR="00AD056A">
          <w:rPr>
            <w:rFonts w:ascii="仿宋" w:eastAsia="仿宋" w:hAnsi="仿宋" w:cs="仿宋" w:hint="eastAsia"/>
            <w:sz w:val="28"/>
            <w:szCs w:val="28"/>
          </w:rPr>
          <w:t>四、项目基本情况</w:t>
        </w:r>
        <w:r w:rsidR="00AD056A">
          <w:rPr>
            <w:rFonts w:ascii="仿宋" w:eastAsia="仿宋" w:hAnsi="仿宋" w:cs="仿宋" w:hint="eastAsia"/>
            <w:sz w:val="28"/>
            <w:szCs w:val="28"/>
          </w:rPr>
          <w:tab/>
        </w:r>
        <w:bookmarkStart w:id="12" w:name="_Toc14430_WPSOffice_Level1Page"/>
        <w:r w:rsidR="00AD056A">
          <w:rPr>
            <w:rFonts w:ascii="仿宋" w:eastAsia="仿宋" w:hAnsi="仿宋" w:cs="仿宋" w:hint="eastAsia"/>
            <w:sz w:val="28"/>
            <w:szCs w:val="28"/>
          </w:rPr>
          <w:t>5</w:t>
        </w:r>
        <w:bookmarkEnd w:id="12"/>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AD056A">
          <w:rPr>
            <w:rFonts w:ascii="仿宋" w:eastAsia="仿宋" w:hAnsi="仿宋" w:cs="仿宋" w:hint="eastAsia"/>
            <w:sz w:val="28"/>
            <w:szCs w:val="28"/>
          </w:rPr>
          <w:t>（一）项目决策情况。</w:t>
        </w:r>
        <w:r w:rsidR="00AD056A">
          <w:rPr>
            <w:rFonts w:ascii="仿宋" w:eastAsia="仿宋" w:hAnsi="仿宋" w:cs="仿宋" w:hint="eastAsia"/>
            <w:sz w:val="28"/>
            <w:szCs w:val="28"/>
          </w:rPr>
          <w:tab/>
        </w:r>
        <w:bookmarkStart w:id="13" w:name="_Toc4550_WPSOffice_Level2Page"/>
        <w:r w:rsidR="00AD056A">
          <w:rPr>
            <w:rFonts w:ascii="仿宋" w:eastAsia="仿宋" w:hAnsi="仿宋" w:cs="仿宋" w:hint="eastAsia"/>
            <w:sz w:val="28"/>
            <w:szCs w:val="28"/>
          </w:rPr>
          <w:t>5</w:t>
        </w:r>
        <w:bookmarkEnd w:id="13"/>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AD056A">
          <w:rPr>
            <w:rFonts w:ascii="仿宋" w:eastAsia="仿宋" w:hAnsi="仿宋" w:cs="仿宋" w:hint="eastAsia"/>
            <w:sz w:val="28"/>
            <w:szCs w:val="28"/>
          </w:rPr>
          <w:t>（二）项目过程情况。</w:t>
        </w:r>
        <w:r w:rsidR="00AD056A">
          <w:rPr>
            <w:rFonts w:ascii="仿宋" w:eastAsia="仿宋" w:hAnsi="仿宋" w:cs="仿宋" w:hint="eastAsia"/>
            <w:sz w:val="28"/>
            <w:szCs w:val="28"/>
          </w:rPr>
          <w:tab/>
        </w:r>
        <w:bookmarkStart w:id="14" w:name="_Toc21876_WPSOffice_Level2Page"/>
        <w:r w:rsidR="00AD056A">
          <w:rPr>
            <w:rFonts w:ascii="仿宋" w:eastAsia="仿宋" w:hAnsi="仿宋" w:cs="仿宋" w:hint="eastAsia"/>
            <w:sz w:val="28"/>
            <w:szCs w:val="28"/>
          </w:rPr>
          <w:t>6</w:t>
        </w:r>
        <w:bookmarkEnd w:id="14"/>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AD056A">
          <w:rPr>
            <w:rFonts w:ascii="仿宋" w:eastAsia="仿宋" w:hAnsi="仿宋" w:cs="仿宋" w:hint="eastAsia"/>
            <w:sz w:val="28"/>
            <w:szCs w:val="28"/>
          </w:rPr>
          <w:t>（三）项目产出情况。</w:t>
        </w:r>
        <w:r w:rsidR="00AD056A">
          <w:rPr>
            <w:rFonts w:ascii="仿宋" w:eastAsia="仿宋" w:hAnsi="仿宋" w:cs="仿宋" w:hint="eastAsia"/>
            <w:sz w:val="28"/>
            <w:szCs w:val="28"/>
          </w:rPr>
          <w:tab/>
        </w:r>
        <w:bookmarkStart w:id="15" w:name="_Toc4966_WPSOffice_Level2Page"/>
        <w:r w:rsidR="00AD056A">
          <w:rPr>
            <w:rFonts w:ascii="仿宋" w:eastAsia="仿宋" w:hAnsi="仿宋" w:cs="仿宋" w:hint="eastAsia"/>
            <w:sz w:val="28"/>
            <w:szCs w:val="28"/>
          </w:rPr>
          <w:t>6</w:t>
        </w:r>
        <w:bookmarkEnd w:id="15"/>
      </w:hyperlink>
    </w:p>
    <w:p w:rsidR="00ED597B" w:rsidRDefault="00DB401F" w:rsidP="00766C8A">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AD056A">
          <w:rPr>
            <w:rFonts w:ascii="仿宋" w:eastAsia="仿宋" w:hAnsi="仿宋" w:cs="仿宋" w:hint="eastAsia"/>
            <w:sz w:val="28"/>
            <w:szCs w:val="28"/>
          </w:rPr>
          <w:t>（四）项目效益情况。</w:t>
        </w:r>
        <w:r w:rsidR="00AD056A">
          <w:rPr>
            <w:rFonts w:ascii="仿宋" w:eastAsia="仿宋" w:hAnsi="仿宋" w:cs="仿宋" w:hint="eastAsia"/>
            <w:sz w:val="28"/>
            <w:szCs w:val="28"/>
          </w:rPr>
          <w:tab/>
        </w:r>
        <w:bookmarkStart w:id="16" w:name="_Toc5258_WPSOffice_Level2Page"/>
        <w:r w:rsidR="00AD056A">
          <w:rPr>
            <w:rFonts w:ascii="仿宋" w:eastAsia="仿宋" w:hAnsi="仿宋" w:cs="仿宋" w:hint="eastAsia"/>
            <w:sz w:val="28"/>
            <w:szCs w:val="28"/>
          </w:rPr>
          <w:t>7</w:t>
        </w:r>
        <w:bookmarkEnd w:id="16"/>
      </w:hyperlink>
    </w:p>
    <w:p w:rsidR="00ED597B" w:rsidRDefault="00DB401F">
      <w:pPr>
        <w:pStyle w:val="WPSOffice1"/>
        <w:tabs>
          <w:tab w:val="right" w:leader="dot" w:pos="8844"/>
        </w:tabs>
        <w:spacing w:line="500" w:lineRule="exact"/>
        <w:rPr>
          <w:rFonts w:ascii="仿宋" w:eastAsia="仿宋" w:hAnsi="仿宋" w:cs="仿宋"/>
          <w:sz w:val="28"/>
          <w:szCs w:val="28"/>
        </w:rPr>
      </w:pPr>
      <w:hyperlink w:anchor="_Toc7777_WPSOffice_Level1" w:history="1">
        <w:r w:rsidR="00AD056A">
          <w:rPr>
            <w:rFonts w:ascii="仿宋" w:eastAsia="仿宋" w:hAnsi="仿宋" w:cs="仿宋" w:hint="eastAsia"/>
            <w:sz w:val="28"/>
            <w:szCs w:val="28"/>
          </w:rPr>
          <w:t>五、绩效评价结果</w:t>
        </w:r>
        <w:r w:rsidR="00AD056A">
          <w:rPr>
            <w:rFonts w:ascii="仿宋" w:eastAsia="仿宋" w:hAnsi="仿宋" w:cs="仿宋" w:hint="eastAsia"/>
            <w:sz w:val="28"/>
            <w:szCs w:val="28"/>
          </w:rPr>
          <w:tab/>
        </w:r>
        <w:bookmarkStart w:id="17" w:name="_Toc7777_WPSOffice_Level1Page"/>
        <w:r w:rsidR="00AD056A">
          <w:rPr>
            <w:rFonts w:ascii="仿宋" w:eastAsia="仿宋" w:hAnsi="仿宋" w:cs="仿宋" w:hint="eastAsia"/>
            <w:sz w:val="28"/>
            <w:szCs w:val="28"/>
          </w:rPr>
          <w:t>7</w:t>
        </w:r>
        <w:bookmarkEnd w:id="17"/>
      </w:hyperlink>
    </w:p>
    <w:p w:rsidR="00ED597B" w:rsidRDefault="00DB401F">
      <w:pPr>
        <w:pStyle w:val="WPSOffice1"/>
        <w:tabs>
          <w:tab w:val="right" w:leader="dot" w:pos="8844"/>
        </w:tabs>
        <w:spacing w:line="500" w:lineRule="exact"/>
        <w:rPr>
          <w:rFonts w:ascii="仿宋" w:eastAsia="仿宋" w:hAnsi="仿宋" w:cs="仿宋"/>
          <w:sz w:val="28"/>
          <w:szCs w:val="28"/>
        </w:rPr>
      </w:pPr>
      <w:hyperlink w:anchor="_Toc24196_WPSOffice_Level1" w:history="1">
        <w:r w:rsidR="00AD056A">
          <w:rPr>
            <w:rFonts w:ascii="仿宋" w:eastAsia="仿宋" w:hAnsi="仿宋" w:cs="仿宋" w:hint="eastAsia"/>
            <w:sz w:val="28"/>
            <w:szCs w:val="28"/>
          </w:rPr>
          <w:t>六、存在的问题及原因分析</w:t>
        </w:r>
        <w:r w:rsidR="00AD056A">
          <w:rPr>
            <w:rFonts w:ascii="仿宋" w:eastAsia="仿宋" w:hAnsi="仿宋" w:cs="仿宋" w:hint="eastAsia"/>
            <w:sz w:val="28"/>
            <w:szCs w:val="28"/>
          </w:rPr>
          <w:tab/>
        </w:r>
        <w:bookmarkStart w:id="18" w:name="_Toc24196_WPSOffice_Level1Page"/>
        <w:r w:rsidR="00AD056A">
          <w:rPr>
            <w:rFonts w:ascii="仿宋" w:eastAsia="仿宋" w:hAnsi="仿宋" w:cs="仿宋" w:hint="eastAsia"/>
            <w:sz w:val="28"/>
            <w:szCs w:val="28"/>
          </w:rPr>
          <w:t>7</w:t>
        </w:r>
        <w:bookmarkEnd w:id="18"/>
      </w:hyperlink>
    </w:p>
    <w:p w:rsidR="00ED597B" w:rsidRDefault="00DB401F">
      <w:pPr>
        <w:pStyle w:val="WPSOffice1"/>
        <w:tabs>
          <w:tab w:val="right" w:leader="dot" w:pos="8844"/>
        </w:tabs>
        <w:spacing w:line="500" w:lineRule="exact"/>
        <w:rPr>
          <w:rFonts w:ascii="仿宋" w:eastAsia="仿宋" w:hAnsi="仿宋" w:cs="仿宋"/>
          <w:sz w:val="28"/>
          <w:szCs w:val="28"/>
        </w:rPr>
      </w:pPr>
      <w:hyperlink w:anchor="_Toc13523_WPSOffice_Level1" w:history="1">
        <w:r w:rsidR="00AD056A">
          <w:rPr>
            <w:rFonts w:ascii="仿宋" w:eastAsia="仿宋" w:hAnsi="仿宋" w:cs="仿宋" w:hint="eastAsia"/>
            <w:sz w:val="28"/>
            <w:szCs w:val="28"/>
          </w:rPr>
          <w:t>七、有关建议</w:t>
        </w:r>
        <w:r w:rsidR="00AD056A">
          <w:rPr>
            <w:rFonts w:ascii="仿宋" w:eastAsia="仿宋" w:hAnsi="仿宋" w:cs="仿宋" w:hint="eastAsia"/>
            <w:sz w:val="28"/>
            <w:szCs w:val="28"/>
          </w:rPr>
          <w:tab/>
        </w:r>
        <w:bookmarkStart w:id="19" w:name="_Toc13523_WPSOffice_Level1Page"/>
        <w:r w:rsidR="00AD056A">
          <w:rPr>
            <w:rFonts w:ascii="仿宋" w:eastAsia="仿宋" w:hAnsi="仿宋" w:cs="仿宋" w:hint="eastAsia"/>
            <w:sz w:val="28"/>
            <w:szCs w:val="28"/>
          </w:rPr>
          <w:t>8</w:t>
        </w:r>
        <w:bookmarkEnd w:id="19"/>
      </w:hyperlink>
    </w:p>
    <w:p w:rsidR="00ED597B" w:rsidRDefault="00DB401F">
      <w:pPr>
        <w:pStyle w:val="WPSOffice1"/>
        <w:tabs>
          <w:tab w:val="right" w:leader="dot" w:pos="8844"/>
        </w:tabs>
        <w:spacing w:line="500" w:lineRule="exact"/>
        <w:rPr>
          <w:rFonts w:ascii="仿宋" w:eastAsia="仿宋" w:hAnsi="仿宋" w:cs="仿宋"/>
          <w:sz w:val="28"/>
          <w:szCs w:val="28"/>
        </w:rPr>
      </w:pPr>
      <w:hyperlink w:anchor="_Toc7856_WPSOffice_Level1" w:history="1">
        <w:r w:rsidR="00AD056A">
          <w:rPr>
            <w:rFonts w:ascii="仿宋" w:eastAsia="仿宋" w:hAnsi="仿宋" w:cs="仿宋" w:hint="eastAsia"/>
            <w:sz w:val="28"/>
            <w:szCs w:val="28"/>
          </w:rPr>
          <w:t>八、其他需要说明的问题</w:t>
        </w:r>
        <w:r w:rsidR="00AD056A">
          <w:rPr>
            <w:rFonts w:ascii="仿宋" w:eastAsia="仿宋" w:hAnsi="仿宋" w:cs="仿宋" w:hint="eastAsia"/>
            <w:sz w:val="28"/>
            <w:szCs w:val="28"/>
          </w:rPr>
          <w:tab/>
        </w:r>
        <w:bookmarkStart w:id="20" w:name="_Toc7856_WPSOffice_Level1Page"/>
        <w:r w:rsidR="00AD056A">
          <w:rPr>
            <w:rFonts w:ascii="仿宋" w:eastAsia="仿宋" w:hAnsi="仿宋" w:cs="仿宋" w:hint="eastAsia"/>
            <w:sz w:val="28"/>
            <w:szCs w:val="28"/>
          </w:rPr>
          <w:t>9</w:t>
        </w:r>
        <w:bookmarkEnd w:id="20"/>
      </w:hyperlink>
      <w:bookmarkEnd w:id="1"/>
    </w:p>
    <w:p w:rsidR="00ED597B" w:rsidRDefault="00ED597B">
      <w:pPr>
        <w:jc w:val="left"/>
        <w:rPr>
          <w:rFonts w:ascii="宋体" w:eastAsia="宋体" w:hAnsi="宋体" w:cs="Arial"/>
          <w:b/>
          <w:bCs/>
          <w:sz w:val="36"/>
          <w:szCs w:val="36"/>
        </w:rPr>
      </w:pPr>
    </w:p>
    <w:p w:rsidR="00ED597B" w:rsidRDefault="00ED597B">
      <w:pPr>
        <w:jc w:val="center"/>
        <w:rPr>
          <w:rFonts w:ascii="宋体" w:eastAsia="宋体" w:hAnsi="宋体" w:cs="Arial"/>
          <w:b/>
          <w:bCs/>
          <w:sz w:val="36"/>
          <w:szCs w:val="36"/>
        </w:rPr>
      </w:pPr>
    </w:p>
    <w:p w:rsidR="00ED597B" w:rsidRDefault="00AD056A">
      <w:pPr>
        <w:numPr>
          <w:ilvl w:val="0"/>
          <w:numId w:val="1"/>
        </w:numPr>
        <w:spacing w:line="600" w:lineRule="exact"/>
        <w:ind w:firstLineChars="200" w:firstLine="602"/>
        <w:rPr>
          <w:rFonts w:ascii="仿宋" w:eastAsia="仿宋" w:hAnsi="仿宋" w:cs="仿宋"/>
          <w:b/>
          <w:bCs/>
        </w:rPr>
      </w:pPr>
      <w:bookmarkStart w:id="21" w:name="_Toc30176_WPSOffice_Level1"/>
      <w:r>
        <w:rPr>
          <w:rFonts w:ascii="仿宋" w:eastAsia="仿宋" w:hAnsi="仿宋" w:cs="仿宋" w:hint="eastAsia"/>
          <w:b/>
          <w:bCs/>
        </w:rPr>
        <w:lastRenderedPageBreak/>
        <w:t>部门职责</w:t>
      </w:r>
      <w:bookmarkEnd w:id="21"/>
    </w:p>
    <w:p w:rsidR="00ED597B" w:rsidRPr="00BE275F" w:rsidRDefault="00BE275F" w:rsidP="00BE275F">
      <w:pPr>
        <w:spacing w:line="600" w:lineRule="exact"/>
        <w:ind w:firstLineChars="200" w:firstLine="600"/>
        <w:rPr>
          <w:rFonts w:ascii="仿宋" w:eastAsia="仿宋" w:hAnsi="仿宋" w:cs="仿宋"/>
          <w:bCs/>
        </w:rPr>
      </w:pPr>
      <w:bookmarkStart w:id="22" w:name="_Toc31309_WPSOffice_Level1"/>
      <w:r w:rsidRPr="00BE275F">
        <w:rPr>
          <w:rFonts w:ascii="仿宋" w:eastAsia="仿宋" w:hAnsi="仿宋" w:cs="仿宋" w:hint="eastAsia"/>
          <w:bCs/>
        </w:rPr>
        <w:t>贯彻执行国家、省、市、县殡葬管理的政策法规。负责死亡尸体运送、冷藏、整容、告别、火化等工作，提供骨灰存放及安葬等系列服务。积极推进殡葬改革，统管殡葬事业及公墓的日常经营维护工作。</w:t>
      </w:r>
    </w:p>
    <w:p w:rsidR="00ED597B" w:rsidRDefault="00AD056A">
      <w:pPr>
        <w:numPr>
          <w:ilvl w:val="0"/>
          <w:numId w:val="1"/>
        </w:numPr>
        <w:spacing w:line="600" w:lineRule="exact"/>
        <w:ind w:firstLineChars="200" w:firstLine="602"/>
        <w:rPr>
          <w:rFonts w:ascii="仿宋" w:eastAsia="仿宋" w:hAnsi="仿宋" w:cs="仿宋"/>
          <w:b/>
          <w:bCs/>
        </w:rPr>
      </w:pPr>
      <w:r>
        <w:rPr>
          <w:rFonts w:ascii="仿宋" w:eastAsia="仿宋" w:hAnsi="仿宋" w:cs="仿宋" w:hint="eastAsia"/>
          <w:b/>
          <w:bCs/>
        </w:rPr>
        <w:t>绩效评价工作开展情况</w:t>
      </w:r>
      <w:bookmarkEnd w:id="22"/>
    </w:p>
    <w:p w:rsidR="00ED597B" w:rsidRPr="00F873BB" w:rsidRDefault="00AD056A" w:rsidP="00F873B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sidR="00F873BB">
        <w:rPr>
          <w:rFonts w:ascii="仿宋" w:eastAsia="仿宋" w:hAnsi="仿宋" w:cs="仿宋" w:hint="eastAsia"/>
          <w:sz w:val="32"/>
          <w:szCs w:val="32"/>
        </w:rPr>
        <w:t>宝山陵园修路所需资金，项目资金150万元。</w:t>
      </w:r>
    </w:p>
    <w:p w:rsidR="00ED597B" w:rsidRDefault="00AD056A">
      <w:pPr>
        <w:numPr>
          <w:ilvl w:val="0"/>
          <w:numId w:val="2"/>
        </w:numPr>
        <w:spacing w:line="540" w:lineRule="exact"/>
        <w:rPr>
          <w:rFonts w:ascii="仿宋" w:eastAsia="仿宋" w:hAnsi="仿宋" w:cs="仿宋"/>
          <w:sz w:val="32"/>
          <w:szCs w:val="32"/>
        </w:rPr>
      </w:pPr>
      <w:bookmarkStart w:id="23" w:name="_Toc4762_WPSOffice_Level2"/>
      <w:r>
        <w:rPr>
          <w:rFonts w:ascii="仿宋" w:eastAsia="仿宋" w:hAnsi="仿宋" w:cs="仿宋" w:hint="eastAsia"/>
          <w:sz w:val="32"/>
          <w:szCs w:val="32"/>
        </w:rPr>
        <w:t>绩效评价目的与原则</w:t>
      </w:r>
      <w:bookmarkEnd w:id="23"/>
    </w:p>
    <w:p w:rsidR="00ED597B" w:rsidRDefault="00AD056A">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rsidR="00ED597B" w:rsidRDefault="00AD056A">
      <w:pPr>
        <w:spacing w:line="540" w:lineRule="exact"/>
        <w:ind w:firstLineChars="200" w:firstLine="640"/>
        <w:rPr>
          <w:rFonts w:ascii="仿宋" w:eastAsia="仿宋" w:hAnsi="仿宋" w:cs="仿宋"/>
          <w:sz w:val="32"/>
          <w:szCs w:val="32"/>
        </w:rPr>
      </w:pPr>
      <w:bookmarkStart w:id="24" w:name="_Toc27178_WPSOffice_Level2"/>
      <w:r>
        <w:rPr>
          <w:rFonts w:ascii="仿宋" w:eastAsia="仿宋" w:hAnsi="仿宋" w:cs="仿宋" w:hint="eastAsia"/>
          <w:sz w:val="32"/>
          <w:szCs w:val="32"/>
        </w:rPr>
        <w:t>（二）评价依据</w:t>
      </w:r>
      <w:bookmarkEnd w:id="24"/>
    </w:p>
    <w:p w:rsidR="00ED597B" w:rsidRDefault="00AD056A">
      <w:pPr>
        <w:spacing w:line="600" w:lineRule="exact"/>
        <w:rPr>
          <w:rFonts w:ascii="仿宋" w:eastAsia="仿宋" w:hAnsi="仿宋" w:cs="仿宋"/>
        </w:rPr>
      </w:pPr>
      <w:r>
        <w:rPr>
          <w:rFonts w:ascii="仿宋" w:eastAsia="仿宋" w:hAnsi="仿宋" w:cs="仿宋" w:hint="eastAsia"/>
        </w:rPr>
        <w:t>（1）《中华人民共和国预算法》（2014 年修订）；</w:t>
      </w:r>
    </w:p>
    <w:p w:rsidR="00ED597B" w:rsidRDefault="00AD056A">
      <w:pPr>
        <w:spacing w:line="600" w:lineRule="exact"/>
        <w:ind w:left="600" w:hangingChars="200" w:hanging="600"/>
        <w:rPr>
          <w:rFonts w:ascii="仿宋" w:eastAsia="仿宋" w:hAnsi="仿宋" w:cs="仿宋"/>
        </w:rPr>
      </w:pPr>
      <w:r>
        <w:rPr>
          <w:rFonts w:ascii="仿宋" w:eastAsia="仿宋" w:hAnsi="仿宋" w:cs="仿宋" w:hint="eastAsia"/>
        </w:rPr>
        <w:t>（2）《中共中央国务院关于全面实施预算绩效管理的意见》（中发〔2018〕34 号）；</w:t>
      </w:r>
    </w:p>
    <w:p w:rsidR="00ED597B" w:rsidRDefault="00AD056A">
      <w:pPr>
        <w:spacing w:line="600" w:lineRule="exact"/>
        <w:ind w:left="900" w:hangingChars="300" w:hanging="900"/>
        <w:rPr>
          <w:rFonts w:ascii="仿宋" w:eastAsia="仿宋" w:hAnsi="仿宋" w:cs="仿宋"/>
        </w:rPr>
      </w:pPr>
      <w:r>
        <w:rPr>
          <w:rFonts w:ascii="仿宋" w:eastAsia="仿宋" w:hAnsi="仿宋" w:cs="仿宋" w:hint="eastAsia"/>
        </w:rPr>
        <w:lastRenderedPageBreak/>
        <w:t>（3）《中共河北省委河北省人民政府关于全面实施预算绩效管理的实施意见》（冀发〔2018〕54 号）；</w:t>
      </w:r>
    </w:p>
    <w:p w:rsidR="00ED597B" w:rsidRDefault="00AD056A">
      <w:pPr>
        <w:spacing w:line="600" w:lineRule="exact"/>
        <w:rPr>
          <w:rFonts w:ascii="仿宋" w:eastAsia="仿宋" w:hAnsi="仿宋" w:cs="仿宋"/>
        </w:rPr>
      </w:pPr>
      <w:r>
        <w:rPr>
          <w:rFonts w:ascii="仿宋" w:eastAsia="仿宋" w:hAnsi="仿宋" w:cs="仿宋" w:hint="eastAsia"/>
        </w:rPr>
        <w:t>（4）项目相关申报材料、财政部门预算批复、项目基本信息表、项目绩效目标申报表；</w:t>
      </w:r>
    </w:p>
    <w:p w:rsidR="00ED597B" w:rsidRDefault="00AD056A">
      <w:pPr>
        <w:spacing w:line="600" w:lineRule="exact"/>
        <w:ind w:left="600" w:hangingChars="200" w:hanging="600"/>
        <w:rPr>
          <w:rFonts w:ascii="仿宋" w:eastAsia="仿宋" w:hAnsi="仿宋" w:cs="仿宋"/>
        </w:rPr>
      </w:pPr>
      <w:r>
        <w:rPr>
          <w:rFonts w:ascii="仿宋" w:eastAsia="仿宋" w:hAnsi="仿宋" w:cs="仿宋" w:hint="eastAsia"/>
        </w:rPr>
        <w:t>（5）项目单位职能职责、年度工作计划、总结，项目实施（建设）方案；</w:t>
      </w:r>
    </w:p>
    <w:p w:rsidR="00ED597B" w:rsidRDefault="00AD056A">
      <w:pPr>
        <w:spacing w:line="600" w:lineRule="exact"/>
        <w:rPr>
          <w:rFonts w:ascii="仿宋" w:eastAsia="仿宋" w:hAnsi="仿宋" w:cs="仿宋"/>
        </w:rPr>
      </w:pPr>
      <w:r>
        <w:rPr>
          <w:rFonts w:ascii="仿宋" w:eastAsia="仿宋" w:hAnsi="仿宋" w:cs="仿宋" w:hint="eastAsia"/>
        </w:rPr>
        <w:t>（6）相关预算管理制度、财务管理办法，财务会计资料；</w:t>
      </w:r>
    </w:p>
    <w:p w:rsidR="00ED597B" w:rsidRDefault="00AD056A">
      <w:pPr>
        <w:spacing w:line="600" w:lineRule="exact"/>
        <w:rPr>
          <w:rFonts w:ascii="仿宋" w:eastAsia="仿宋" w:hAnsi="仿宋" w:cs="仿宋"/>
        </w:rPr>
      </w:pPr>
      <w:r>
        <w:rPr>
          <w:rFonts w:ascii="仿宋" w:eastAsia="仿宋" w:hAnsi="仿宋" w:cs="仿宋" w:hint="eastAsia"/>
        </w:rPr>
        <w:t>（7）其他项目相关材料。</w:t>
      </w:r>
    </w:p>
    <w:p w:rsidR="00ED597B" w:rsidRDefault="00AD056A">
      <w:pPr>
        <w:spacing w:line="600" w:lineRule="exact"/>
        <w:ind w:firstLineChars="100" w:firstLine="300"/>
        <w:rPr>
          <w:rFonts w:ascii="仿宋" w:eastAsia="仿宋" w:hAnsi="仿宋" w:cs="仿宋"/>
        </w:rPr>
      </w:pPr>
      <w:bookmarkStart w:id="25" w:name="_Toc3714_WPSOffice_Level2"/>
      <w:r>
        <w:rPr>
          <w:rFonts w:ascii="仿宋" w:eastAsia="仿宋" w:hAnsi="仿宋" w:cs="仿宋" w:hint="eastAsia"/>
        </w:rPr>
        <w:t>（三）评价思路与程序</w:t>
      </w:r>
      <w:bookmarkEnd w:id="25"/>
    </w:p>
    <w:p w:rsidR="00F873BB" w:rsidRPr="000A3B49" w:rsidRDefault="00F873BB" w:rsidP="00F873BB">
      <w:pPr>
        <w:spacing w:line="600" w:lineRule="exact"/>
        <w:ind w:firstLineChars="200" w:firstLine="600"/>
        <w:rPr>
          <w:rFonts w:ascii="仿宋" w:eastAsia="仿宋" w:hAnsi="仿宋" w:cs="仿宋"/>
        </w:rPr>
      </w:pPr>
      <w:r>
        <w:rPr>
          <w:rFonts w:ascii="仿宋" w:eastAsia="仿宋" w:hAnsi="仿宋" w:cs="仿宋" w:hint="eastAsia"/>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rsidR="00F873BB" w:rsidRDefault="00F873BB" w:rsidP="00F873BB">
      <w:pPr>
        <w:spacing w:line="600" w:lineRule="exact"/>
        <w:ind w:firstLineChars="100" w:firstLine="300"/>
        <w:rPr>
          <w:rFonts w:ascii="仿宋" w:eastAsia="仿宋" w:hAnsi="仿宋" w:cs="仿宋"/>
        </w:rPr>
      </w:pPr>
      <w:r>
        <w:rPr>
          <w:rFonts w:ascii="仿宋" w:eastAsia="仿宋" w:hAnsi="仿宋" w:cs="仿宋" w:hint="eastAsia"/>
        </w:rPr>
        <w:t>（四）本次绩效评价的局限性</w:t>
      </w:r>
    </w:p>
    <w:p w:rsidR="00F873BB" w:rsidRDefault="00F873BB" w:rsidP="00F873BB">
      <w:pPr>
        <w:spacing w:line="600" w:lineRule="exact"/>
        <w:ind w:firstLineChars="200" w:firstLine="600"/>
        <w:rPr>
          <w:rFonts w:ascii="仿宋" w:eastAsia="仿宋" w:hAnsi="仿宋" w:cs="仿宋"/>
        </w:rPr>
      </w:pPr>
      <w:r>
        <w:rPr>
          <w:rFonts w:ascii="仿宋" w:eastAsia="仿宋" w:hAnsi="仿宋" w:cs="仿宋" w:hint="eastAsia"/>
        </w:rPr>
        <w:t>1、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w:t>
      </w:r>
      <w:r>
        <w:rPr>
          <w:rFonts w:ascii="仿宋" w:eastAsia="仿宋" w:hAnsi="仿宋" w:cs="仿宋" w:hint="eastAsia"/>
        </w:rPr>
        <w:lastRenderedPageBreak/>
        <w:t>于取得反映总体情况的信息资料，因而，也可起到全面调查的作用。抽样调查结果和真实值之间存在误差，而且样本的质量影响结论的可靠性。本次报告的结论主要基于抽样的样本做出的。</w:t>
      </w:r>
    </w:p>
    <w:p w:rsidR="00F873BB" w:rsidRDefault="00F873BB" w:rsidP="00F873BB">
      <w:pPr>
        <w:spacing w:line="600" w:lineRule="exact"/>
        <w:ind w:firstLineChars="200" w:firstLine="600"/>
        <w:rPr>
          <w:rFonts w:ascii="仿宋" w:eastAsia="仿宋" w:hAnsi="仿宋" w:cs="仿宋"/>
        </w:rPr>
      </w:pPr>
      <w:r>
        <w:rPr>
          <w:rFonts w:ascii="仿宋" w:eastAsia="仿宋" w:hAnsi="仿宋" w:cs="仿宋" w:hint="eastAsia"/>
        </w:rPr>
        <w:t>2. 由于工作性质的特殊性，工作任务主要是数量和质量，从而项目的经济效益、社会效益的评价无法定量估计。</w:t>
      </w:r>
    </w:p>
    <w:p w:rsidR="00ED597B" w:rsidRPr="00F873BB" w:rsidRDefault="00F873BB" w:rsidP="00F873BB">
      <w:pPr>
        <w:spacing w:line="600" w:lineRule="exact"/>
        <w:ind w:firstLineChars="200" w:firstLine="600"/>
        <w:rPr>
          <w:rFonts w:ascii="仿宋" w:eastAsia="仿宋" w:hAnsi="仿宋" w:cs="仿宋"/>
        </w:rPr>
      </w:pPr>
      <w:r>
        <w:rPr>
          <w:rFonts w:ascii="仿宋" w:eastAsia="仿宋" w:hAnsi="仿宋" w:cs="仿宋" w:hint="eastAsia"/>
        </w:rPr>
        <w:t>3. 绩效评价工作处在初步推广阶段，部分部门和人员对其认识有些尚浅，在资料提供与准备方面尚缺经验，一定程度上影响了工作效率。</w:t>
      </w:r>
      <w:bookmarkStart w:id="26" w:name="_Toc22655_WPSOffice_Level1"/>
    </w:p>
    <w:p w:rsidR="00ED597B" w:rsidRDefault="00AD056A">
      <w:pPr>
        <w:spacing w:line="600" w:lineRule="exact"/>
        <w:ind w:firstLineChars="200" w:firstLine="602"/>
        <w:rPr>
          <w:rFonts w:ascii="仿宋" w:eastAsia="仿宋" w:hAnsi="仿宋" w:cs="仿宋"/>
          <w:b/>
          <w:bCs/>
        </w:rPr>
      </w:pPr>
      <w:r>
        <w:rPr>
          <w:rFonts w:ascii="仿宋" w:eastAsia="仿宋" w:hAnsi="仿宋" w:cs="仿宋" w:hint="eastAsia"/>
          <w:b/>
          <w:bCs/>
        </w:rPr>
        <w:t>三、项目总体情况</w:t>
      </w:r>
      <w:bookmarkEnd w:id="26"/>
    </w:p>
    <w:p w:rsidR="00ED597B" w:rsidRDefault="00AD056A">
      <w:pPr>
        <w:spacing w:line="600" w:lineRule="exact"/>
        <w:ind w:firstLineChars="200" w:firstLine="600"/>
        <w:outlineLvl w:val="0"/>
        <w:rPr>
          <w:rFonts w:ascii="仿宋" w:eastAsia="仿宋" w:hAnsi="仿宋" w:cs="仿宋"/>
        </w:rPr>
      </w:pPr>
      <w:bookmarkStart w:id="27" w:name="_Toc1808_WPSOffice_Level2"/>
      <w:r>
        <w:rPr>
          <w:rFonts w:ascii="仿宋" w:eastAsia="仿宋" w:hAnsi="仿宋" w:cs="仿宋" w:hint="eastAsia"/>
        </w:rPr>
        <w:t>（一）立项背景及目的</w:t>
      </w:r>
      <w:bookmarkEnd w:id="27"/>
    </w:p>
    <w:p w:rsidR="00F873BB" w:rsidRDefault="00F873BB" w:rsidP="00F873BB">
      <w:pPr>
        <w:spacing w:line="600" w:lineRule="exact"/>
        <w:ind w:firstLineChars="200" w:firstLine="640"/>
        <w:outlineLvl w:val="0"/>
        <w:rPr>
          <w:rFonts w:ascii="仿宋" w:eastAsia="仿宋" w:hAnsi="仿宋" w:cs="仿宋"/>
        </w:rPr>
      </w:pPr>
      <w:bookmarkStart w:id="28" w:name="_Toc22094_WPSOffice_Level2"/>
      <w:r>
        <w:rPr>
          <w:rFonts w:ascii="仿宋" w:eastAsia="仿宋" w:hAnsi="仿宋" w:cs="仿宋" w:hint="eastAsia"/>
          <w:sz w:val="32"/>
          <w:szCs w:val="32"/>
        </w:rPr>
        <w:t>依据县政府批示和县财政局批复，确立了宝山陵园修路所需</w:t>
      </w:r>
      <w:r w:rsidRPr="003C4E94">
        <w:rPr>
          <w:rFonts w:ascii="仿宋" w:eastAsia="仿宋" w:hAnsi="仿宋" w:cs="仿宋" w:hint="eastAsia"/>
          <w:sz w:val="32"/>
          <w:szCs w:val="32"/>
        </w:rPr>
        <w:t>资金</w:t>
      </w:r>
      <w:r>
        <w:rPr>
          <w:rFonts w:ascii="仿宋" w:eastAsia="仿宋" w:hAnsi="仿宋" w:cs="仿宋" w:hint="eastAsia"/>
          <w:sz w:val="32"/>
          <w:szCs w:val="32"/>
        </w:rPr>
        <w:t>，项目资金150万元，由玉田县殡葬管理所负责组织实施。</w:t>
      </w:r>
    </w:p>
    <w:p w:rsidR="00F873BB" w:rsidRDefault="00F873BB" w:rsidP="00F873BB">
      <w:pPr>
        <w:numPr>
          <w:ilvl w:val="0"/>
          <w:numId w:val="3"/>
        </w:numPr>
        <w:spacing w:line="600" w:lineRule="exact"/>
        <w:ind w:firstLineChars="200" w:firstLine="600"/>
        <w:outlineLvl w:val="0"/>
        <w:rPr>
          <w:rFonts w:ascii="仿宋" w:eastAsia="仿宋" w:hAnsi="仿宋" w:cs="仿宋"/>
        </w:rPr>
      </w:pPr>
      <w:r>
        <w:rPr>
          <w:rFonts w:ascii="仿宋" w:eastAsia="仿宋" w:hAnsi="仿宋" w:cs="仿宋" w:hint="eastAsia"/>
        </w:rPr>
        <w:t>项目总体绩效目标</w:t>
      </w:r>
      <w:bookmarkEnd w:id="28"/>
    </w:p>
    <w:p w:rsidR="00F873BB" w:rsidRPr="000A3B49" w:rsidRDefault="00F873BB" w:rsidP="00F873BB">
      <w:pPr>
        <w:pStyle w:val="a5"/>
        <w:spacing w:line="600" w:lineRule="exact"/>
        <w:ind w:left="420" w:firstLineChars="0" w:firstLine="0"/>
        <w:rPr>
          <w:rFonts w:ascii="仿宋" w:eastAsia="仿宋" w:hAnsi="仿宋" w:cs="仿宋"/>
        </w:rPr>
      </w:pPr>
      <w:r w:rsidRPr="000A3B49">
        <w:rPr>
          <w:rFonts w:ascii="仿宋" w:eastAsia="仿宋" w:hAnsi="仿宋" w:cs="仿宋"/>
          <w:sz w:val="32"/>
          <w:szCs w:val="32"/>
        </w:rPr>
        <w:t>贯彻上级政策、标准，统筹</w:t>
      </w:r>
      <w:r>
        <w:rPr>
          <w:rFonts w:ascii="仿宋" w:eastAsia="仿宋" w:hAnsi="仿宋" w:cs="仿宋" w:hint="eastAsia"/>
          <w:sz w:val="32"/>
          <w:szCs w:val="32"/>
        </w:rPr>
        <w:t>资金使用</w:t>
      </w:r>
      <w:r w:rsidRPr="000A3B49">
        <w:rPr>
          <w:rFonts w:ascii="仿宋" w:eastAsia="仿宋" w:hAnsi="仿宋" w:cs="仿宋"/>
          <w:sz w:val="32"/>
          <w:szCs w:val="32"/>
        </w:rPr>
        <w:t>。</w:t>
      </w:r>
    </w:p>
    <w:p w:rsidR="00F873BB" w:rsidRPr="000A3B49" w:rsidRDefault="00F873BB" w:rsidP="00F873BB">
      <w:pPr>
        <w:pStyle w:val="a5"/>
        <w:spacing w:line="600" w:lineRule="exact"/>
        <w:ind w:left="420" w:firstLineChars="0" w:firstLine="0"/>
        <w:outlineLvl w:val="0"/>
        <w:rPr>
          <w:rFonts w:ascii="仿宋" w:eastAsia="仿宋" w:hAnsi="仿宋" w:cs="仿宋"/>
        </w:rPr>
      </w:pPr>
      <w:r w:rsidRPr="000A3B49">
        <w:rPr>
          <w:rFonts w:ascii="仿宋" w:eastAsia="仿宋" w:hAnsi="仿宋" w:cs="仿宋" w:hint="eastAsia"/>
        </w:rPr>
        <w:t>（三）项目分项绩效目标</w:t>
      </w:r>
    </w:p>
    <w:p w:rsidR="00F873BB" w:rsidRPr="000A3B49" w:rsidRDefault="00F873BB" w:rsidP="00F873BB">
      <w:pPr>
        <w:spacing w:line="600" w:lineRule="exact"/>
        <w:ind w:firstLineChars="200" w:firstLine="640"/>
        <w:outlineLvl w:val="0"/>
        <w:rPr>
          <w:rFonts w:ascii="仿宋" w:eastAsia="仿宋" w:hAnsi="仿宋" w:cs="仿宋"/>
        </w:rPr>
      </w:pPr>
      <w:r w:rsidRPr="000A3B49">
        <w:rPr>
          <w:rFonts w:ascii="仿宋" w:eastAsia="仿宋" w:hAnsi="仿宋" w:cs="仿宋"/>
          <w:sz w:val="32"/>
          <w:szCs w:val="32"/>
        </w:rPr>
        <w:t>负责</w:t>
      </w:r>
      <w:r>
        <w:rPr>
          <w:rFonts w:ascii="仿宋" w:eastAsia="仿宋" w:hAnsi="仿宋" w:cs="仿宋" w:hint="eastAsia"/>
          <w:sz w:val="32"/>
          <w:szCs w:val="32"/>
        </w:rPr>
        <w:t>郭新线-宝山万福陵园道路改建工程</w:t>
      </w:r>
      <w:r w:rsidRPr="000A3B49">
        <w:rPr>
          <w:rFonts w:ascii="仿宋" w:eastAsia="仿宋" w:hAnsi="仿宋" w:cs="仿宋"/>
          <w:sz w:val="32"/>
          <w:szCs w:val="32"/>
        </w:rPr>
        <w:t>工作。</w:t>
      </w:r>
      <w:bookmarkStart w:id="29" w:name="_Toc14430_WPSOffice_Level1"/>
    </w:p>
    <w:p w:rsidR="00F873BB" w:rsidRDefault="00F873BB" w:rsidP="00F873BB">
      <w:pPr>
        <w:spacing w:line="600" w:lineRule="exact"/>
        <w:ind w:leftChars="200" w:left="600"/>
        <w:rPr>
          <w:rFonts w:ascii="仿宋" w:eastAsia="仿宋" w:hAnsi="仿宋" w:cs="仿宋"/>
        </w:rPr>
      </w:pPr>
      <w:r>
        <w:rPr>
          <w:rFonts w:ascii="仿宋" w:eastAsia="仿宋" w:hAnsi="仿宋" w:cs="仿宋" w:hint="eastAsia"/>
        </w:rPr>
        <w:t>四、项目基本情况</w:t>
      </w:r>
      <w:bookmarkEnd w:id="29"/>
    </w:p>
    <w:p w:rsidR="00F873BB" w:rsidRDefault="00F873BB" w:rsidP="00F873BB">
      <w:pPr>
        <w:spacing w:line="600" w:lineRule="exact"/>
        <w:ind w:firstLineChars="200" w:firstLine="600"/>
        <w:outlineLvl w:val="0"/>
        <w:rPr>
          <w:rFonts w:ascii="仿宋" w:eastAsia="仿宋" w:hAnsi="仿宋" w:cs="仿宋"/>
          <w:highlight w:val="yellow"/>
        </w:rPr>
      </w:pPr>
      <w:bookmarkStart w:id="30" w:name="_Toc4550_WPSOffice_Level2"/>
      <w:r>
        <w:rPr>
          <w:rFonts w:ascii="仿宋" w:eastAsia="仿宋" w:hAnsi="仿宋" w:cs="仿宋" w:hint="eastAsia"/>
        </w:rPr>
        <w:t>（一）项目决策情况。</w:t>
      </w:r>
      <w:bookmarkEnd w:id="30"/>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项目决策整体得分。</w:t>
      </w:r>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其中项目立项单位得分。项目立项符合国家法律法规、国民经济发展规划和相关政策；符合行业发展规划和政策要求；与部门职责范围相符，属于部门履职所需；属于公共财政支持范围，</w:t>
      </w:r>
      <w:r>
        <w:rPr>
          <w:rFonts w:ascii="仿宋" w:eastAsia="仿宋" w:hAnsi="仿宋" w:cs="仿宋" w:hint="eastAsia"/>
          <w:sz w:val="32"/>
          <w:szCs w:val="32"/>
        </w:rPr>
        <w:lastRenderedPageBreak/>
        <w:t>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F873BB" w:rsidRDefault="00F873BB" w:rsidP="00F873BB">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资金投入单位得分。预算编制经过科学论证；预算内容与项目内容匹配；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F873BB" w:rsidRDefault="00F873BB" w:rsidP="00F873BB">
      <w:pPr>
        <w:spacing w:line="540" w:lineRule="exact"/>
        <w:ind w:firstLineChars="200" w:firstLine="600"/>
        <w:outlineLvl w:val="0"/>
        <w:rPr>
          <w:rFonts w:ascii="仿宋" w:eastAsia="仿宋" w:hAnsi="仿宋" w:cs="仿宋"/>
        </w:rPr>
      </w:pPr>
      <w:bookmarkStart w:id="31" w:name="_Toc21876_WPSOffice_Level2"/>
      <w:r>
        <w:rPr>
          <w:rFonts w:ascii="仿宋" w:eastAsia="仿宋" w:hAnsi="仿宋" w:cs="仿宋" w:hint="eastAsia"/>
        </w:rPr>
        <w:t>（二）项目过程情况。</w:t>
      </w:r>
      <w:bookmarkEnd w:id="31"/>
    </w:p>
    <w:p w:rsidR="00F873BB" w:rsidRDefault="00F873BB" w:rsidP="00F873BB">
      <w:pPr>
        <w:spacing w:line="540" w:lineRule="exact"/>
        <w:ind w:firstLineChars="200" w:firstLine="640"/>
        <w:outlineLvl w:val="0"/>
        <w:rPr>
          <w:rFonts w:ascii="仿宋" w:eastAsia="仿宋" w:hAnsi="仿宋" w:cs="仿宋"/>
          <w:sz w:val="32"/>
          <w:szCs w:val="32"/>
        </w:rPr>
      </w:pPr>
      <w:bookmarkStart w:id="32" w:name="_Toc7777_WPSOffice_Level1"/>
      <w:r>
        <w:rPr>
          <w:rFonts w:ascii="仿宋" w:eastAsia="仿宋" w:hAnsi="仿宋" w:cs="仿宋" w:hint="eastAsia"/>
          <w:sz w:val="32"/>
          <w:szCs w:val="32"/>
        </w:rPr>
        <w:t>项目决策整体得分43分。</w:t>
      </w:r>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绩效目标单位得分14分。项目有绩效目标；项目绩效目标与实际工作内容具有相关性；项目预期产出效益和效果符合正常</w:t>
      </w:r>
      <w:r>
        <w:rPr>
          <w:rFonts w:ascii="仿宋" w:eastAsia="仿宋" w:hAnsi="仿宋" w:cs="仿宋" w:hint="eastAsia"/>
          <w:sz w:val="32"/>
          <w:szCs w:val="32"/>
        </w:rPr>
        <w:lastRenderedPageBreak/>
        <w:t>的业绩水平；与预算确定的项目投资额或资金量相匹配。将项目绩效目标细化分解为具体的绩效指标；通过清晰、可衡量的指标值予以体现；与项目目标任务数或计划数相对应。</w:t>
      </w:r>
    </w:p>
    <w:p w:rsidR="00F873BB" w:rsidRDefault="00F873BB" w:rsidP="00F873BB">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资金投入单位得分14分。预算编制经过科学论证；预算内容与项目内容匹配；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F873BB" w:rsidRDefault="00F873BB" w:rsidP="00F873BB">
      <w:pPr>
        <w:spacing w:line="540" w:lineRule="exact"/>
        <w:ind w:firstLineChars="200" w:firstLine="600"/>
        <w:outlineLvl w:val="0"/>
        <w:rPr>
          <w:rFonts w:ascii="仿宋" w:eastAsia="仿宋" w:hAnsi="仿宋" w:cs="仿宋"/>
        </w:rPr>
      </w:pPr>
      <w:r>
        <w:rPr>
          <w:rFonts w:ascii="仿宋" w:eastAsia="仿宋" w:hAnsi="仿宋" w:cs="仿宋" w:hint="eastAsia"/>
        </w:rPr>
        <w:t>（二）项目过程情况。</w:t>
      </w:r>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项目过程整体得分 29 分。</w:t>
      </w:r>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rsidR="00F873BB" w:rsidRDefault="00F873BB" w:rsidP="00F873BB">
      <w:pPr>
        <w:spacing w:line="540" w:lineRule="exact"/>
        <w:ind w:firstLineChars="200" w:firstLine="600"/>
        <w:outlineLvl w:val="0"/>
        <w:rPr>
          <w:rFonts w:ascii="仿宋" w:eastAsia="仿宋" w:hAnsi="仿宋" w:cs="仿宋"/>
        </w:rPr>
      </w:pPr>
      <w:bookmarkStart w:id="33" w:name="_Toc4966_WPSOffice_Level2"/>
      <w:r>
        <w:rPr>
          <w:rFonts w:ascii="仿宋" w:eastAsia="仿宋" w:hAnsi="仿宋" w:cs="仿宋" w:hint="eastAsia"/>
        </w:rPr>
        <w:t>（三）项目产出情况。</w:t>
      </w:r>
      <w:bookmarkEnd w:id="33"/>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项目产出整体得分 19分。</w:t>
      </w:r>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其中：产出数量6分。项目实施的实际产出数与计划产出数的比率相符。产出质量3分。质量达标产出数一定时期（本年度</w:t>
      </w:r>
      <w:r>
        <w:rPr>
          <w:rFonts w:ascii="仿宋" w:eastAsia="仿宋" w:hAnsi="仿宋" w:cs="仿宋" w:hint="eastAsia"/>
          <w:sz w:val="32"/>
          <w:szCs w:val="32"/>
        </w:rPr>
        <w:lastRenderedPageBreak/>
        <w:t>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rsidR="00F873BB" w:rsidRDefault="00F873BB" w:rsidP="00F873BB">
      <w:pPr>
        <w:spacing w:line="540" w:lineRule="exact"/>
        <w:ind w:firstLineChars="200" w:firstLine="600"/>
        <w:outlineLvl w:val="0"/>
        <w:rPr>
          <w:rFonts w:ascii="仿宋" w:eastAsia="仿宋" w:hAnsi="仿宋" w:cs="仿宋"/>
        </w:rPr>
      </w:pPr>
      <w:bookmarkStart w:id="34" w:name="_Toc5258_WPSOffice_Level2"/>
      <w:r>
        <w:rPr>
          <w:rFonts w:ascii="仿宋" w:eastAsia="仿宋" w:hAnsi="仿宋" w:cs="仿宋" w:hint="eastAsia"/>
        </w:rPr>
        <w:t>（四）项目效益情况。</w:t>
      </w:r>
      <w:bookmarkEnd w:id="34"/>
    </w:p>
    <w:p w:rsidR="00F873BB" w:rsidRDefault="00F873BB" w:rsidP="00F873BB">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项目效益整体得分3分。</w:t>
      </w:r>
    </w:p>
    <w:p w:rsidR="00F873BB" w:rsidRDefault="00F873BB" w:rsidP="00F873B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其中：项目效益3分。项目实施所产生的社会效益、经济效益、生态效益、可持续影响等。项目实际情况有选择地设置和细化。社会公众或服务对象对项目实施效果的满意。</w:t>
      </w:r>
    </w:p>
    <w:p w:rsidR="00F873BB" w:rsidRDefault="00F873BB" w:rsidP="00F873BB">
      <w:pPr>
        <w:spacing w:line="540" w:lineRule="exact"/>
        <w:ind w:firstLineChars="200" w:firstLine="602"/>
        <w:rPr>
          <w:rFonts w:ascii="仿宋" w:eastAsia="仿宋" w:hAnsi="仿宋" w:cs="仿宋"/>
          <w:b/>
          <w:bCs/>
        </w:rPr>
      </w:pPr>
      <w:r>
        <w:rPr>
          <w:rFonts w:ascii="仿宋" w:eastAsia="仿宋" w:hAnsi="仿宋" w:cs="仿宋" w:hint="eastAsia"/>
          <w:b/>
          <w:bCs/>
        </w:rPr>
        <w:t>五、绩效评价结果</w:t>
      </w:r>
      <w:bookmarkEnd w:id="32"/>
    </w:p>
    <w:p w:rsidR="00F873BB" w:rsidRPr="009A3C1E" w:rsidRDefault="00F873BB" w:rsidP="00F873BB">
      <w:pPr>
        <w:spacing w:line="540" w:lineRule="exact"/>
        <w:ind w:firstLineChars="200" w:firstLine="640"/>
        <w:outlineLvl w:val="0"/>
        <w:rPr>
          <w:rFonts w:ascii="仿宋" w:eastAsia="仿宋" w:hAnsi="仿宋" w:cs="仿宋"/>
          <w:sz w:val="32"/>
          <w:szCs w:val="32"/>
        </w:rPr>
      </w:pPr>
      <w:bookmarkStart w:id="35" w:name="_Toc24196_WPSOffice_Level1"/>
      <w:r>
        <w:rPr>
          <w:rFonts w:ascii="仿宋" w:eastAsia="仿宋" w:hAnsi="仿宋" w:cs="仿宋" w:hint="eastAsia"/>
          <w:sz w:val="32"/>
          <w:szCs w:val="32"/>
        </w:rPr>
        <w:t>我单位经过认真的绩效评价，实行评分制，评价结果为94分。优秀（≥90分）。</w:t>
      </w:r>
    </w:p>
    <w:p w:rsidR="00F873BB" w:rsidRDefault="00F873BB" w:rsidP="00F873BB">
      <w:pPr>
        <w:spacing w:line="540" w:lineRule="exact"/>
        <w:ind w:firstLineChars="200" w:firstLine="602"/>
        <w:rPr>
          <w:rFonts w:ascii="仿宋" w:eastAsia="仿宋" w:hAnsi="仿宋" w:cs="仿宋"/>
          <w:b/>
          <w:bCs/>
        </w:rPr>
      </w:pPr>
      <w:r>
        <w:rPr>
          <w:rFonts w:ascii="仿宋" w:eastAsia="仿宋" w:hAnsi="仿宋" w:cs="仿宋" w:hint="eastAsia"/>
          <w:b/>
          <w:bCs/>
        </w:rPr>
        <w:t>六、存在的问题及原因分析</w:t>
      </w:r>
      <w:bookmarkEnd w:id="35"/>
    </w:p>
    <w:p w:rsidR="00F873BB" w:rsidRDefault="00F873BB" w:rsidP="00F873B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rsidR="00F873BB" w:rsidRDefault="00F873BB" w:rsidP="00F873B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在项目产出过程中，产出质量项目实际完成时间与计划完成时间的有差距，质量达标产出数较低，应按照项目实施单位设立绩效目标时依据计划标准、行业标准、历史标准或其他标准。</w:t>
      </w:r>
    </w:p>
    <w:p w:rsidR="00F873BB" w:rsidRPr="00DB6698" w:rsidRDefault="00F873BB" w:rsidP="00F873B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在项目效益上，实施效益不明显，项目实施所产生的社会效益、经济效益、生态效益、可持续影响等应选择地设置和细化。</w:t>
      </w:r>
    </w:p>
    <w:p w:rsidR="00F873BB" w:rsidRDefault="00F873BB" w:rsidP="00F873BB">
      <w:pPr>
        <w:spacing w:line="600" w:lineRule="exact"/>
        <w:ind w:firstLineChars="200" w:firstLine="602"/>
        <w:rPr>
          <w:rFonts w:ascii="仿宋" w:eastAsia="仿宋" w:hAnsi="仿宋" w:cs="仿宋"/>
          <w:b/>
          <w:bCs/>
        </w:rPr>
      </w:pPr>
      <w:bookmarkStart w:id="36" w:name="_Toc13523_WPSOffice_Level1"/>
      <w:r>
        <w:rPr>
          <w:rFonts w:ascii="仿宋" w:eastAsia="仿宋" w:hAnsi="仿宋" w:cs="仿宋" w:hint="eastAsia"/>
          <w:b/>
          <w:bCs/>
        </w:rPr>
        <w:t>七、有关建议</w:t>
      </w:r>
      <w:bookmarkEnd w:id="36"/>
    </w:p>
    <w:p w:rsidR="00F873BB" w:rsidRDefault="00F873BB" w:rsidP="00F873B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1.加强项目绩效管理，提高预算绩效认识，加强学习。 密</w:t>
      </w:r>
      <w:r>
        <w:rPr>
          <w:rFonts w:ascii="仿宋" w:eastAsia="仿宋" w:hAnsi="仿宋" w:cs="仿宋" w:hint="eastAsia"/>
          <w:sz w:val="32"/>
          <w:szCs w:val="32"/>
        </w:rPr>
        <w:lastRenderedPageBreak/>
        <w:t>切配合，及时在事前制定明确、细化、量化且可考核的年度绩效目标，并依据年度目标组织开展项目工作，做到绩效目标可考量，从而提高预算绩效管理效果。</w:t>
      </w:r>
    </w:p>
    <w:p w:rsidR="00F873BB" w:rsidRDefault="00F873BB" w:rsidP="00F873BB">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rsidR="00F873BB" w:rsidRDefault="00F873BB" w:rsidP="00F873B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p>
    <w:p w:rsidR="00F873BB" w:rsidRDefault="00F873BB" w:rsidP="00F873BB">
      <w:pPr>
        <w:numPr>
          <w:ilvl w:val="0"/>
          <w:numId w:val="4"/>
        </w:numPr>
        <w:spacing w:line="600" w:lineRule="exact"/>
        <w:ind w:firstLineChars="200" w:firstLine="602"/>
        <w:rPr>
          <w:rFonts w:ascii="仿宋" w:eastAsia="仿宋" w:hAnsi="仿宋" w:cs="仿宋"/>
          <w:b/>
          <w:bCs/>
        </w:rPr>
      </w:pPr>
      <w:bookmarkStart w:id="37" w:name="_Toc7856_WPSOffice_Level1"/>
      <w:r>
        <w:rPr>
          <w:rFonts w:ascii="仿宋" w:eastAsia="仿宋" w:hAnsi="仿宋" w:cs="仿宋" w:hint="eastAsia"/>
          <w:b/>
          <w:bCs/>
        </w:rPr>
        <w:t>其他需要说明的问题</w:t>
      </w:r>
      <w:bookmarkEnd w:id="37"/>
      <w:r>
        <w:rPr>
          <w:rFonts w:ascii="仿宋" w:eastAsia="仿宋" w:hAnsi="仿宋" w:cs="仿宋" w:hint="eastAsia"/>
          <w:b/>
          <w:bCs/>
        </w:rPr>
        <w:t>：无</w:t>
      </w:r>
    </w:p>
    <w:p w:rsidR="00F873BB" w:rsidRDefault="00F873BB" w:rsidP="00F873BB">
      <w:pPr>
        <w:spacing w:line="600" w:lineRule="exact"/>
        <w:ind w:firstLineChars="200" w:firstLine="640"/>
        <w:rPr>
          <w:rFonts w:ascii="仿宋" w:eastAsia="仿宋" w:hAnsi="仿宋" w:cs="仿宋"/>
          <w:sz w:val="32"/>
          <w:szCs w:val="32"/>
        </w:rPr>
      </w:pPr>
    </w:p>
    <w:p w:rsidR="00F873BB" w:rsidRPr="000A3B49" w:rsidRDefault="00F873BB" w:rsidP="00F873BB">
      <w:pPr>
        <w:spacing w:line="540" w:lineRule="exact"/>
        <w:ind w:firstLineChars="200" w:firstLine="640"/>
        <w:outlineLvl w:val="0"/>
        <w:rPr>
          <w:rFonts w:ascii="仿宋" w:eastAsia="仿宋" w:hAnsi="仿宋" w:cs="仿宋"/>
          <w:sz w:val="32"/>
          <w:szCs w:val="32"/>
        </w:rPr>
      </w:pPr>
    </w:p>
    <w:p w:rsidR="00ED597B" w:rsidRPr="00F873BB" w:rsidRDefault="00ED597B" w:rsidP="00F873BB">
      <w:pPr>
        <w:spacing w:line="600" w:lineRule="exact"/>
        <w:outlineLvl w:val="0"/>
        <w:rPr>
          <w:rFonts w:ascii="仿宋" w:eastAsia="仿宋" w:hAnsi="仿宋" w:cs="仿宋"/>
          <w:sz w:val="32"/>
          <w:szCs w:val="32"/>
        </w:rPr>
      </w:pPr>
    </w:p>
    <w:sectPr w:rsidR="00ED597B" w:rsidRPr="00F873BB" w:rsidSect="00ED597B">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694" w:rsidRDefault="00A84694" w:rsidP="00766C8A">
      <w:r>
        <w:separator/>
      </w:r>
    </w:p>
  </w:endnote>
  <w:endnote w:type="continuationSeparator" w:id="1">
    <w:p w:rsidR="00A84694" w:rsidRDefault="00A84694" w:rsidP="00766C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694" w:rsidRDefault="00A84694" w:rsidP="00766C8A">
      <w:r>
        <w:separator/>
      </w:r>
    </w:p>
  </w:footnote>
  <w:footnote w:type="continuationSeparator" w:id="1">
    <w:p w:rsidR="00A84694" w:rsidRDefault="00A84694" w:rsidP="00766C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abstractNum w:abstractNumId="3">
    <w:nsid w:val="65F42854"/>
    <w:multiLevelType w:val="singleLevel"/>
    <w:tmpl w:val="65F42854"/>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4C2780"/>
    <w:rsid w:val="00523D41"/>
    <w:rsid w:val="00576600"/>
    <w:rsid w:val="005A16AA"/>
    <w:rsid w:val="005A7D2A"/>
    <w:rsid w:val="005E3978"/>
    <w:rsid w:val="006363B2"/>
    <w:rsid w:val="00653D98"/>
    <w:rsid w:val="00694771"/>
    <w:rsid w:val="006C17B1"/>
    <w:rsid w:val="00766C8A"/>
    <w:rsid w:val="00872C13"/>
    <w:rsid w:val="008E46CA"/>
    <w:rsid w:val="00993A1C"/>
    <w:rsid w:val="00995F8A"/>
    <w:rsid w:val="009A28DD"/>
    <w:rsid w:val="00A84694"/>
    <w:rsid w:val="00AD056A"/>
    <w:rsid w:val="00B879C9"/>
    <w:rsid w:val="00BE275F"/>
    <w:rsid w:val="00BE4E06"/>
    <w:rsid w:val="00C33F6D"/>
    <w:rsid w:val="00C66C04"/>
    <w:rsid w:val="00CD295F"/>
    <w:rsid w:val="00DB401F"/>
    <w:rsid w:val="00E96AFF"/>
    <w:rsid w:val="00ED597B"/>
    <w:rsid w:val="00F462D5"/>
    <w:rsid w:val="00F51337"/>
    <w:rsid w:val="00F873BB"/>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97B"/>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rsid w:val="00ED597B"/>
    <w:pPr>
      <w:tabs>
        <w:tab w:val="center" w:pos="4153"/>
        <w:tab w:val="right" w:pos="8306"/>
      </w:tabs>
      <w:snapToGrid w:val="0"/>
      <w:jc w:val="left"/>
    </w:pPr>
    <w:rPr>
      <w:sz w:val="18"/>
      <w:szCs w:val="18"/>
    </w:rPr>
  </w:style>
  <w:style w:type="paragraph" w:styleId="a4">
    <w:name w:val="header"/>
    <w:basedOn w:val="a"/>
    <w:link w:val="Char0"/>
    <w:uiPriority w:val="99"/>
    <w:qFormat/>
    <w:rsid w:val="00ED597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qFormat/>
    <w:locked/>
    <w:rsid w:val="00ED597B"/>
    <w:rPr>
      <w:rFonts w:ascii="Times New Roman" w:eastAsia="仿宋_GB2312" w:hAnsi="Times New Roman" w:cs="Times New Roman"/>
      <w:sz w:val="18"/>
      <w:szCs w:val="18"/>
    </w:rPr>
  </w:style>
  <w:style w:type="character" w:customStyle="1" w:styleId="Char">
    <w:name w:val="页脚 Char"/>
    <w:basedOn w:val="a0"/>
    <w:link w:val="a3"/>
    <w:uiPriority w:val="99"/>
    <w:qFormat/>
    <w:locked/>
    <w:rsid w:val="00ED597B"/>
    <w:rPr>
      <w:rFonts w:ascii="Times New Roman" w:eastAsia="仿宋_GB2312" w:hAnsi="Times New Roman" w:cs="Times New Roman"/>
      <w:sz w:val="18"/>
      <w:szCs w:val="18"/>
    </w:rPr>
  </w:style>
  <w:style w:type="paragraph" w:customStyle="1" w:styleId="Default">
    <w:name w:val="Default"/>
    <w:autoRedefine/>
    <w:uiPriority w:val="99"/>
    <w:qFormat/>
    <w:rsid w:val="00ED597B"/>
    <w:pPr>
      <w:widowControl w:val="0"/>
      <w:autoSpaceDE w:val="0"/>
      <w:autoSpaceDN w:val="0"/>
      <w:adjustRightInd w:val="0"/>
    </w:pPr>
    <w:rPr>
      <w:rFonts w:ascii="仿宋" w:eastAsia="仿宋" w:cs="仿宋"/>
      <w:color w:val="000000"/>
      <w:sz w:val="24"/>
      <w:szCs w:val="24"/>
    </w:rPr>
  </w:style>
  <w:style w:type="paragraph" w:customStyle="1" w:styleId="1">
    <w:name w:val="标题 #1"/>
    <w:basedOn w:val="a"/>
    <w:autoRedefine/>
    <w:qFormat/>
    <w:rsid w:val="00ED597B"/>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ED597B"/>
    <w:pPr>
      <w:spacing w:line="434" w:lineRule="auto"/>
      <w:ind w:firstLine="400"/>
    </w:pPr>
    <w:rPr>
      <w:rFonts w:ascii="宋体" w:eastAsia="宋体" w:hAnsi="宋体" w:cs="宋体"/>
      <w:szCs w:val="30"/>
    </w:rPr>
  </w:style>
  <w:style w:type="paragraph" w:customStyle="1" w:styleId="WPSOffice1">
    <w:name w:val="WPSOffice手动目录 1"/>
    <w:autoRedefine/>
    <w:qFormat/>
    <w:rsid w:val="00ED597B"/>
  </w:style>
  <w:style w:type="paragraph" w:customStyle="1" w:styleId="WPSOffice2">
    <w:name w:val="WPSOffice手动目录 2"/>
    <w:autoRedefine/>
    <w:qFormat/>
    <w:rsid w:val="00ED597B"/>
    <w:pPr>
      <w:ind w:leftChars="200" w:left="200"/>
    </w:pPr>
  </w:style>
  <w:style w:type="paragraph" w:styleId="a5">
    <w:name w:val="List Paragraph"/>
    <w:basedOn w:val="a"/>
    <w:uiPriority w:val="99"/>
    <w:unhideWhenUsed/>
    <w:rsid w:val="00F873B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923</TotalTime>
  <Pages>9</Pages>
  <Words>716</Words>
  <Characters>4086</Characters>
  <Application>Microsoft Office Word</Application>
  <DocSecurity>0</DocSecurity>
  <Lines>34</Lines>
  <Paragraphs>9</Paragraphs>
  <ScaleCrop>false</ScaleCrop>
  <Company>Microsoft</Company>
  <LinksUpToDate>false</LinksUpToDate>
  <CharactersWithSpaces>4793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17</cp:revision>
  <cp:lastPrinted>2024-04-26T01:09:00Z</cp:lastPrinted>
  <dcterms:created xsi:type="dcterms:W3CDTF">2021-08-31T08:30:00Z</dcterms:created>
  <dcterms:modified xsi:type="dcterms:W3CDTF">2024-04-26T01:10:00Z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