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冀财社【2023】91号 2023年中央财政医疗服务与保障能力提升补助资金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14</w:t>
      </w:r>
      <w:r>
        <w:rPr>
          <w:rFonts w:hint="eastAsia" w:ascii="仿宋_GB2312" w:eastAsia="仿宋_GB2312"/>
          <w:sz w:val="32"/>
          <w:szCs w:val="32"/>
        </w:rPr>
        <w:t>万元，实际使用</w:t>
      </w:r>
      <w:r>
        <w:rPr>
          <w:rFonts w:hint="eastAsia" w:ascii="仿宋_GB2312" w:eastAsia="仿宋_GB2312"/>
          <w:sz w:val="32"/>
          <w:szCs w:val="32"/>
          <w:lang w:val="en-US" w:eastAsia="zh-CN"/>
        </w:rPr>
        <w:t>13.934055</w:t>
      </w:r>
      <w:r>
        <w:rPr>
          <w:rFonts w:hint="eastAsia" w:ascii="仿宋_GB2312" w:eastAsia="仿宋_GB2312"/>
          <w:sz w:val="32"/>
          <w:szCs w:val="32"/>
        </w:rPr>
        <w:t>万元。</w:t>
      </w:r>
      <w:bookmarkStart w:id="0" w:name="_GoBack"/>
      <w:bookmarkEnd w:id="0"/>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DD80868"/>
    <w:rsid w:val="0FD13331"/>
    <w:rsid w:val="25E33CC7"/>
    <w:rsid w:val="44787793"/>
    <w:rsid w:val="4595474B"/>
    <w:rsid w:val="49D67DF9"/>
    <w:rsid w:val="51D879E2"/>
    <w:rsid w:val="52487C96"/>
    <w:rsid w:val="63AF0C61"/>
    <w:rsid w:val="66527E46"/>
    <w:rsid w:val="719B2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1502</Words>
  <Characters>1536</Characters>
  <Lines>1</Lines>
  <Paragraphs>1</Paragraphs>
  <TotalTime>1</TotalTime>
  <ScaleCrop>false</ScaleCrop>
  <LinksUpToDate>false</LinksUpToDate>
  <CharactersWithSpaces>1541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2023-07-19T02:59:00Z</cp:lastPrinted>
  <dcterms:modified xsi:type="dcterms:W3CDTF">2024-04-23T07:23:08Z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