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网络租赁维护费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（一）202</w:t>
      </w:r>
      <w:r>
        <w:rPr>
          <w:rFonts w:hint="eastAsia" w:ascii="仿宋_GB2312" w:eastAsia="仿宋_GB2312"/>
          <w:sz w:val="32"/>
          <w:szCs w:val="32"/>
          <w:lang w:val="en-US" w:eastAsia="zh-CN"/>
        </w:rPr>
        <w:t>3</w:t>
      </w:r>
      <w:r>
        <w:rPr>
          <w:rFonts w:hint="eastAsia" w:ascii="仿宋_GB2312" w:eastAsia="仿宋_GB2312"/>
          <w:sz w:val="32"/>
          <w:szCs w:val="32"/>
        </w:rPr>
        <w:t>年项目资金预算数</w:t>
      </w:r>
      <w:r>
        <w:rPr>
          <w:rFonts w:hint="eastAsia" w:ascii="仿宋_GB2312" w:eastAsia="仿宋_GB2312"/>
          <w:sz w:val="32"/>
          <w:szCs w:val="32"/>
          <w:lang w:val="en-US" w:eastAsia="zh-CN"/>
        </w:rPr>
        <w:t>7.6976</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（二）项目绩效目标。确保单位日常工作顺利进行</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确保机关工作正常运转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网络租赁维护费</w:t>
      </w:r>
      <w:r>
        <w:rPr>
          <w:rFonts w:hint="eastAsia" w:ascii="仿宋_GB2312" w:eastAsia="仿宋_GB2312"/>
          <w:sz w:val="32"/>
          <w:szCs w:val="32"/>
          <w:lang w:val="en-US" w:eastAsia="zh-CN"/>
        </w:rPr>
        <w:t>7.6976</w:t>
      </w:r>
      <w:r>
        <w:rPr>
          <w:rFonts w:hint="eastAsia" w:ascii="仿宋_GB2312" w:eastAsia="仿宋_GB2312"/>
          <w:sz w:val="32"/>
          <w:szCs w:val="32"/>
        </w:rPr>
        <w:t>万元，实际使用经费</w:t>
      </w:r>
      <w:r>
        <w:rPr>
          <w:rFonts w:hint="eastAsia" w:ascii="仿宋_GB2312" w:eastAsia="仿宋_GB2312"/>
          <w:sz w:val="32"/>
          <w:szCs w:val="32"/>
          <w:lang w:val="en-US" w:eastAsia="zh-CN"/>
        </w:rPr>
        <w:t>6.657</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152B4B41"/>
    <w:rsid w:val="37A5156B"/>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2024-04-23T03:28:37Z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