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pBdr>
          <w:top w:val="none" w:sz="0" w:space="0"/>
          <w:left w:val="none" w:sz="0" w:space="0"/>
          <w:bottom w:val="none" w:sz="0" w:space="0"/>
          <w:right w:val="none" w:sz="0" w:space="0"/>
        </w:pBdr>
        <w:shd w:val="clear" w:color="auto" w:fill="auto"/>
        <w:bidi w:val="0"/>
        <w:spacing w:before="0" w:after="0" w:line="643" w:lineRule="exact"/>
        <w:ind w:right="0"/>
        <w:jc w:val="both"/>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冀财社[2022]145号2023年中央财政城乡居民基本养老保险补助经费</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玉田县社会保险服务中心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韩旭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6165805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spacing w:line="540" w:lineRule="exact"/>
        <w:ind w:firstLine="640" w:firstLineChars="200"/>
        <w:rPr>
          <w:rFonts w:hint="eastAsia" w:ascii="仿宋" w:hAnsi="仿宋" w:eastAsia="仿宋" w:cs="仿宋"/>
          <w:sz w:val="32"/>
          <w:szCs w:val="32"/>
          <w:lang w:eastAsia="zh-CN"/>
        </w:rPr>
      </w:pPr>
      <w:bookmarkStart w:id="21" w:name="_Toc31309_WPSOffice_Level1"/>
      <w:r>
        <w:rPr>
          <w:rFonts w:hint="eastAsia" w:ascii="仿宋" w:hAnsi="仿宋" w:eastAsia="仿宋" w:cs="仿宋"/>
          <w:sz w:val="32"/>
          <w:szCs w:val="32"/>
          <w:lang w:eastAsia="zh-CN"/>
        </w:rPr>
        <w:t>按照中央补助资金文件规定，按时拨付和使用城乡居民养老保险中央补助资金，保障按月发放城乡居民养老保险基础养老金中央补贴。</w:t>
      </w: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default" w:ascii="仿宋" w:hAnsi="仿宋" w:eastAsia="仿宋" w:cs="仿宋"/>
          <w:b/>
          <w:bCs/>
          <w:lang w:val="en-US" w:eastAsia="zh-CN"/>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冀财社[2022]145号2023年中央财政城乡居民基本养老保险补助经费</w:t>
      </w:r>
      <w:r>
        <w:rPr>
          <w:rFonts w:hint="eastAsia" w:ascii="仿宋" w:hAnsi="仿宋" w:eastAsia="仿宋" w:cs="仿宋"/>
          <w:sz w:val="32"/>
          <w:szCs w:val="32"/>
          <w:lang w:eastAsia="zh-CN"/>
        </w:rPr>
        <w:t>，项目金额</w:t>
      </w:r>
      <w:r>
        <w:rPr>
          <w:rFonts w:hint="eastAsia" w:ascii="仿宋" w:hAnsi="仿宋" w:eastAsia="仿宋" w:cs="仿宋"/>
          <w:sz w:val="32"/>
          <w:szCs w:val="32"/>
          <w:lang w:val="en-US" w:eastAsia="zh-CN"/>
        </w:rPr>
        <w:t>14409万元，支出14409万元，100%达成进度，全部完成既定目标。</w:t>
      </w: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640" w:firstLineChars="2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lang w:eastAsia="zh-CN"/>
        </w:rPr>
      </w:pPr>
      <w:r>
        <w:rPr>
          <w:rFonts w:hint="eastAsia" w:ascii="仿宋" w:hAnsi="仿宋" w:eastAsia="仿宋" w:cs="仿宋"/>
          <w:lang w:eastAsia="zh-CN"/>
        </w:rPr>
        <w:t>按照中央补助资金文件严格执行，项目录入后，按照城乡居民养老保险基金财务管理规定，按时拨付和使用中央补助资金。</w:t>
      </w: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b/>
          <w:bCs/>
          <w:lang w:eastAsia="zh-CN"/>
        </w:rPr>
      </w:pPr>
      <w:bookmarkStart w:id="26" w:name="_Toc22655_WPSOffice_Level1"/>
      <w:r>
        <w:rPr>
          <w:rFonts w:hint="eastAsia" w:ascii="仿宋" w:hAnsi="仿宋" w:eastAsia="仿宋" w:cs="仿宋"/>
          <w:lang w:eastAsia="zh-CN"/>
        </w:rPr>
        <w:t>严格中央补助资金文件下达的资金数额全部拨入城乡居民养老保险基金财政专户。</w:t>
      </w: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spacing w:line="600" w:lineRule="exact"/>
        <w:ind w:firstLine="640" w:firstLineChars="200"/>
        <w:outlineLvl w:val="0"/>
        <w:rPr>
          <w:rFonts w:hint="eastAsia" w:ascii="仿宋" w:hAnsi="仿宋" w:eastAsia="仿宋" w:cs="仿宋"/>
          <w:lang w:eastAsia="zh-CN"/>
        </w:rPr>
      </w:pPr>
      <w:bookmarkStart w:id="28" w:name="_Toc22094_WPSOffice_Level2"/>
      <w:r>
        <w:rPr>
          <w:rFonts w:hint="eastAsia" w:ascii="仿宋_GB2312"/>
          <w:sz w:val="32"/>
          <w:szCs w:val="32"/>
          <w:lang w:eastAsia="zh-CN"/>
        </w:rPr>
        <w:t>根据文件规定，</w:t>
      </w:r>
      <w:r>
        <w:rPr>
          <w:rFonts w:hint="eastAsia" w:ascii="仿宋_GB2312" w:eastAsia="仿宋_GB2312"/>
          <w:sz w:val="32"/>
          <w:szCs w:val="32"/>
        </w:rPr>
        <w:t>按照上级要求完成城乡居民养老保险</w:t>
      </w:r>
      <w:r>
        <w:rPr>
          <w:rFonts w:hint="eastAsia" w:ascii="仿宋_GB2312"/>
          <w:sz w:val="32"/>
          <w:szCs w:val="32"/>
          <w:lang w:eastAsia="zh-CN"/>
        </w:rPr>
        <w:t>基金财政补助资金的拨付和使用，确保城乡居民养老保险领取人的</w:t>
      </w:r>
      <w:r>
        <w:rPr>
          <w:rFonts w:hint="eastAsia" w:ascii="仿宋_GB2312" w:eastAsia="仿宋_GB2312"/>
          <w:sz w:val="32"/>
          <w:szCs w:val="32"/>
        </w:rPr>
        <w:t>待遇发放工作。</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rPr>
          <w:rFonts w:hint="default" w:ascii="仿宋" w:hAnsi="仿宋" w:eastAsia="仿宋" w:cs="仿宋"/>
          <w:lang w:val="en-US" w:eastAsia="zh-CN"/>
        </w:rPr>
      </w:pPr>
      <w:r>
        <w:rPr>
          <w:rFonts w:hint="eastAsia" w:ascii="仿宋" w:hAnsi="仿宋" w:eastAsia="仿宋" w:cs="仿宋"/>
          <w:lang w:val="en-US" w:eastAsia="zh-CN"/>
        </w:rPr>
        <w:t xml:space="preserve">    </w:t>
      </w:r>
      <w:r>
        <w:rPr>
          <w:rFonts w:hint="eastAsia" w:ascii="仿宋_GB2312" w:eastAsia="仿宋_GB2312"/>
          <w:sz w:val="32"/>
          <w:szCs w:val="32"/>
        </w:rPr>
        <w:t>落实国家、省、市下达的社会保险相关政策，</w:t>
      </w:r>
      <w:r>
        <w:rPr>
          <w:rFonts w:hint="eastAsia" w:ascii="仿宋_GB2312"/>
          <w:sz w:val="32"/>
          <w:szCs w:val="32"/>
          <w:lang w:eastAsia="zh-CN"/>
        </w:rPr>
        <w:t>严格按照文件规定执行城乡居民养老保险财政补助资金的拨付和使用。</w:t>
      </w:r>
      <w:r>
        <w:rPr>
          <w:rFonts w:hint="eastAsia" w:ascii="仿宋_GB2312" w:eastAsia="仿宋_GB2312"/>
          <w:sz w:val="32"/>
          <w:szCs w:val="32"/>
        </w:rPr>
        <w:t>按照上级要求和下达的任务指标完成各项工作任务</w:t>
      </w:r>
      <w:r>
        <w:rPr>
          <w:rFonts w:hint="eastAsia" w:ascii="仿宋_GB2312"/>
          <w:sz w:val="32"/>
          <w:szCs w:val="32"/>
          <w:lang w:eastAsia="zh-CN"/>
        </w:rPr>
        <w:t>，确保待遇按月发放</w:t>
      </w:r>
      <w:r>
        <w:rPr>
          <w:rFonts w:hint="eastAsia" w:ascii="仿宋_GB2312" w:eastAsia="仿宋_GB2312"/>
          <w:sz w:val="32"/>
          <w:szCs w:val="32"/>
        </w:rPr>
        <w:t>。</w:t>
      </w:r>
    </w:p>
    <w:p>
      <w:pPr>
        <w:spacing w:line="600" w:lineRule="exact"/>
        <w:ind w:firstLine="600" w:firstLineChars="200"/>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（三）项目分项绩效目标</w:t>
      </w:r>
      <w:bookmarkEnd w:id="29"/>
    </w:p>
    <w:p>
      <w:pPr>
        <w:numPr>
          <w:ilvl w:val="0"/>
          <w:numId w:val="0"/>
        </w:numPr>
        <w:spacing w:line="600" w:lineRule="exact"/>
        <w:ind w:leftChars="200" w:firstLine="600" w:firstLineChars="200"/>
        <w:rPr>
          <w:rFonts w:hint="default" w:ascii="仿宋" w:hAnsi="仿宋" w:eastAsia="仿宋" w:cs="仿宋"/>
          <w:lang w:val="en-US" w:eastAsia="zh-CN"/>
        </w:rPr>
      </w:pPr>
      <w:bookmarkStart w:id="30" w:name="_Toc14430_WPSOffice_Level1"/>
      <w:r>
        <w:rPr>
          <w:rFonts w:hint="eastAsia" w:ascii="仿宋" w:hAnsi="仿宋" w:eastAsia="仿宋" w:cs="仿宋"/>
          <w:lang w:val="en-US" w:eastAsia="zh-CN"/>
        </w:rPr>
        <w:t>1.产出指标：反映根据既定目标，相关预算资金预期提供的公共产品和服务情况。可进一步细分为：（1）数量指标。反映具体金额，如“财政补助资金拨入财政专户金额（累计数）”等；（2）质量指标。反映完成报表质量，如“按时完成当年月报、季报、年报”等。（3）时效指标。反映及时性，如“养老金发放及时率（月末实际领取养老金人数/月末应领取养老金人数）”、“基础养老金中央补贴拨付及时”、“基础养老金中央补贴发放及时”等.</w:t>
      </w:r>
    </w:p>
    <w:p>
      <w:pPr>
        <w:numPr>
          <w:ilvl w:val="0"/>
          <w:numId w:val="0"/>
        </w:numPr>
        <w:spacing w:line="600" w:lineRule="exact"/>
        <w:ind w:leftChars="200" w:firstLine="600" w:firstLineChars="200"/>
        <w:rPr>
          <w:rFonts w:hint="eastAsia" w:ascii="仿宋" w:hAnsi="仿宋" w:eastAsia="仿宋" w:cs="仿宋"/>
          <w:lang w:val="en-US" w:eastAsia="zh-CN"/>
        </w:rPr>
      </w:pPr>
      <w:r>
        <w:rPr>
          <w:rFonts w:hint="eastAsia" w:ascii="仿宋" w:hAnsi="仿宋" w:eastAsia="仿宋" w:cs="仿宋"/>
          <w:lang w:val="en-US" w:eastAsia="zh-CN"/>
        </w:rPr>
        <w:t>2.效益指标：反映项目目标对社会参保人员的影响。可进一步细分为：（1）社会效益指标，如“城乡居民政策知晓率”、“城乡居民待遇发放率”等；（2）可持续影响指标，如“完成当年全部拨付”、“完成当年待遇支出”、“测算2024</w:t>
      </w:r>
      <w:bookmarkStart w:id="39" w:name="_GoBack"/>
      <w:bookmarkEnd w:id="39"/>
      <w:r>
        <w:rPr>
          <w:rFonts w:hint="eastAsia" w:ascii="仿宋" w:hAnsi="仿宋" w:eastAsia="仿宋" w:cs="仿宋"/>
          <w:lang w:val="en-US" w:eastAsia="zh-CN"/>
        </w:rPr>
        <w:t>年预算数”等。</w:t>
      </w:r>
    </w:p>
    <w:p>
      <w:pPr>
        <w:numPr>
          <w:ilvl w:val="0"/>
          <w:numId w:val="0"/>
        </w:numPr>
        <w:spacing w:line="600" w:lineRule="exact"/>
        <w:ind w:leftChars="200" w:firstLine="600" w:firstLineChars="200"/>
        <w:rPr>
          <w:rFonts w:hint="default" w:ascii="仿宋" w:hAnsi="仿宋" w:eastAsia="仿宋" w:cs="仿宋"/>
          <w:lang w:val="en-US" w:eastAsia="zh-CN"/>
        </w:rPr>
      </w:pPr>
      <w:r>
        <w:rPr>
          <w:rFonts w:hint="eastAsia" w:ascii="仿宋" w:hAnsi="仿宋" w:eastAsia="仿宋" w:cs="仿宋"/>
          <w:lang w:val="en-US" w:eastAsia="zh-CN"/>
        </w:rPr>
        <w:t>3.满意度指标：反映服务对象的认可程度的指标，如“城乡参保对象满意度”、“群众满意度”等。</w:t>
      </w: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25分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w:t>
      </w:r>
      <w:r>
        <w:rPr>
          <w:rFonts w:hint="eastAsia" w:ascii="仿宋" w:hAnsi="仿宋" w:eastAsia="仿宋" w:cs="仿宋"/>
          <w:sz w:val="32"/>
          <w:szCs w:val="32"/>
          <w:lang w:val="en-US" w:eastAsia="zh-CN"/>
        </w:rPr>
        <w:t>10</w:t>
      </w:r>
      <w:r>
        <w:rPr>
          <w:rFonts w:hint="eastAsia" w:ascii="仿宋" w:hAnsi="仿宋" w:eastAsia="仿宋" w:cs="仿宋"/>
          <w:sz w:val="32"/>
          <w:szCs w:val="32"/>
        </w:rPr>
        <w:t>分。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w:t>
      </w:r>
      <w:r>
        <w:rPr>
          <w:rFonts w:hint="eastAsia" w:ascii="仿宋" w:hAnsi="仿宋" w:eastAsia="仿宋" w:cs="仿宋"/>
          <w:sz w:val="32"/>
          <w:szCs w:val="32"/>
          <w:lang w:val="en-US" w:eastAsia="zh-CN"/>
        </w:rPr>
        <w:t>5</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w:t>
      </w:r>
      <w:r>
        <w:rPr>
          <w:rFonts w:hint="eastAsia" w:ascii="仿宋" w:hAnsi="仿宋" w:eastAsia="仿宋" w:cs="仿宋"/>
          <w:sz w:val="32"/>
          <w:szCs w:val="32"/>
          <w:lang w:val="en-US" w:eastAsia="zh-CN"/>
        </w:rPr>
        <w:t>10</w:t>
      </w:r>
      <w:r>
        <w:rPr>
          <w:rFonts w:hint="eastAsia" w:ascii="仿宋" w:hAnsi="仿宋" w:eastAsia="仿宋" w:cs="仿宋"/>
          <w:sz w:val="32"/>
          <w:szCs w:val="32"/>
        </w:rPr>
        <w:t>分。预算编制经过科学论证；预算内容与项目内容匹配；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w:t>
      </w:r>
      <w:r>
        <w:rPr>
          <w:rFonts w:hint="eastAsia" w:ascii="仿宋" w:hAnsi="仿宋" w:eastAsia="仿宋" w:cs="仿宋"/>
          <w:sz w:val="32"/>
          <w:szCs w:val="32"/>
          <w:lang w:val="en-US" w:eastAsia="zh-CN"/>
        </w:rPr>
        <w:t>25</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w:t>
      </w:r>
      <w:r>
        <w:rPr>
          <w:rFonts w:hint="eastAsia" w:ascii="仿宋" w:hAnsi="仿宋" w:eastAsia="仿宋" w:cs="仿宋"/>
          <w:sz w:val="32"/>
          <w:szCs w:val="32"/>
          <w:lang w:val="en-US" w:eastAsia="zh-CN"/>
        </w:rPr>
        <w:t>15</w:t>
      </w:r>
      <w:r>
        <w:rPr>
          <w:rFonts w:hint="eastAsia" w:ascii="仿宋" w:hAnsi="仿宋" w:eastAsia="仿宋" w:cs="仿宋"/>
          <w:sz w:val="32"/>
          <w:szCs w:val="32"/>
        </w:rPr>
        <w:t>分。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w:t>
      </w:r>
      <w:r>
        <w:rPr>
          <w:rFonts w:hint="eastAsia" w:ascii="仿宋" w:hAnsi="仿宋" w:eastAsia="仿宋" w:cs="仿宋"/>
          <w:sz w:val="32"/>
          <w:szCs w:val="32"/>
          <w:lang w:val="en-US" w:eastAsia="zh-CN"/>
        </w:rPr>
        <w:t>10</w:t>
      </w:r>
      <w:r>
        <w:rPr>
          <w:rFonts w:hint="eastAsia" w:ascii="仿宋" w:hAnsi="仿宋" w:eastAsia="仿宋" w:cs="仿宋"/>
          <w:sz w:val="32"/>
          <w:szCs w:val="32"/>
        </w:rPr>
        <w:t>分。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w:t>
      </w:r>
      <w:r>
        <w:rPr>
          <w:rFonts w:hint="eastAsia" w:ascii="仿宋" w:hAnsi="仿宋" w:eastAsia="仿宋" w:cs="仿宋"/>
          <w:sz w:val="32"/>
          <w:szCs w:val="32"/>
          <w:lang w:val="en-US" w:eastAsia="zh-CN"/>
        </w:rPr>
        <w:t>25</w:t>
      </w:r>
      <w:r>
        <w:rPr>
          <w:rFonts w:hint="eastAsia" w:ascii="仿宋" w:hAnsi="仿宋" w:eastAsia="仿宋" w:cs="仿宋"/>
          <w:sz w:val="32"/>
          <w:szCs w:val="32"/>
        </w:rPr>
        <w:t>分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w:t>
      </w:r>
      <w:r>
        <w:rPr>
          <w:rFonts w:hint="eastAsia" w:ascii="仿宋" w:hAnsi="仿宋" w:eastAsia="仿宋" w:cs="仿宋"/>
          <w:sz w:val="32"/>
          <w:szCs w:val="32"/>
          <w:lang w:val="en-US" w:eastAsia="zh-CN"/>
        </w:rPr>
        <w:t>5</w:t>
      </w:r>
      <w:r>
        <w:rPr>
          <w:rFonts w:hint="eastAsia" w:ascii="仿宋" w:hAnsi="仿宋" w:eastAsia="仿宋" w:cs="仿宋"/>
          <w:sz w:val="32"/>
          <w:szCs w:val="32"/>
        </w:rPr>
        <w:t>分。项目实施的实际产出数与计划产出数的比率相符。产出质量</w:t>
      </w:r>
      <w:r>
        <w:rPr>
          <w:rFonts w:hint="eastAsia" w:ascii="仿宋" w:hAnsi="仿宋" w:eastAsia="仿宋" w:cs="仿宋"/>
          <w:sz w:val="32"/>
          <w:szCs w:val="32"/>
          <w:lang w:val="en-US" w:eastAsia="zh-CN"/>
        </w:rPr>
        <w:t>10</w:t>
      </w:r>
      <w:r>
        <w:rPr>
          <w:rFonts w:hint="eastAsia" w:ascii="仿宋" w:hAnsi="仿宋" w:eastAsia="仿宋" w:cs="仿宋"/>
          <w:sz w:val="32"/>
          <w:szCs w:val="32"/>
        </w:rPr>
        <w:t>分。质量达标产出数一定时期（本年度或项目期）内实际达到既定质量标准的产品或服务数量。产出时效</w:t>
      </w:r>
      <w:r>
        <w:rPr>
          <w:rFonts w:hint="eastAsia" w:ascii="仿宋" w:hAnsi="仿宋" w:eastAsia="仿宋" w:cs="仿宋"/>
          <w:sz w:val="32"/>
          <w:szCs w:val="32"/>
          <w:lang w:val="en-US" w:eastAsia="zh-CN"/>
        </w:rPr>
        <w:t>5</w:t>
      </w:r>
      <w:r>
        <w:rPr>
          <w:rFonts w:hint="eastAsia" w:ascii="仿宋" w:hAnsi="仿宋" w:eastAsia="仿宋" w:cs="仿宋"/>
          <w:sz w:val="32"/>
          <w:szCs w:val="32"/>
        </w:rPr>
        <w:t>分。实际完成时间、计划完成时间反映和考核项目产出时效目标的实现程度。产出成本</w:t>
      </w:r>
      <w:r>
        <w:rPr>
          <w:rFonts w:hint="eastAsia" w:ascii="仿宋" w:hAnsi="仿宋" w:eastAsia="仿宋" w:cs="仿宋"/>
          <w:sz w:val="32"/>
          <w:szCs w:val="32"/>
          <w:lang w:val="en-US" w:eastAsia="zh-CN"/>
        </w:rPr>
        <w:t>5</w:t>
      </w:r>
      <w:r>
        <w:rPr>
          <w:rFonts w:hint="eastAsia" w:ascii="仿宋" w:hAnsi="仿宋" w:eastAsia="仿宋" w:cs="仿宋"/>
          <w:sz w:val="32"/>
          <w:szCs w:val="32"/>
        </w:rPr>
        <w:t>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25</w:t>
      </w:r>
      <w:r>
        <w:rPr>
          <w:rFonts w:hint="eastAsia" w:ascii="仿宋" w:hAnsi="仿宋" w:eastAsia="仿宋" w:cs="仿宋"/>
          <w:sz w:val="32"/>
          <w:szCs w:val="32"/>
        </w:rPr>
        <w:t>分。项目实施所产生的社会效益、经济效益、生态效益、可持续影响等。项目实际情况有选择地设置和细化。社会公众或服务对象对项目实施效果的满意。</w:t>
      </w: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lang w:eastAsia="zh-CN"/>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100</w:t>
      </w:r>
      <w:r>
        <w:rPr>
          <w:rFonts w:hint="eastAsia" w:ascii="仿宋" w:hAnsi="仿宋" w:eastAsia="仿宋" w:cs="仿宋"/>
          <w:sz w:val="32"/>
          <w:szCs w:val="32"/>
        </w:rPr>
        <w:t>分。优秀（≥90分）。</w:t>
      </w: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w:t>
      </w:r>
      <w:r>
        <w:rPr>
          <w:rFonts w:hint="eastAsia" w:ascii="仿宋" w:hAnsi="仿宋" w:eastAsia="仿宋" w:cs="仿宋"/>
          <w:sz w:val="32"/>
          <w:szCs w:val="32"/>
          <w:lang w:eastAsia="zh-CN"/>
        </w:rPr>
        <w:t>，受限于上级文件规定</w:t>
      </w:r>
      <w:r>
        <w:rPr>
          <w:rFonts w:hint="eastAsia" w:ascii="仿宋" w:hAnsi="仿宋" w:eastAsia="仿宋" w:cs="仿宋"/>
          <w:sz w:val="32"/>
          <w:szCs w:val="32"/>
        </w:rPr>
        <w:t>。</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在项目过程中，资金管理预算执行率</w:t>
      </w:r>
      <w:r>
        <w:rPr>
          <w:rFonts w:hint="eastAsia" w:ascii="仿宋" w:hAnsi="仿宋" w:eastAsia="仿宋" w:cs="仿宋"/>
          <w:sz w:val="32"/>
          <w:szCs w:val="32"/>
          <w:lang w:val="en-US" w:eastAsia="zh-CN"/>
        </w:rPr>
        <w:t>100%，全部完成支出，按文件规定，全额拨付和使用</w:t>
      </w:r>
      <w:r>
        <w:rPr>
          <w:rFonts w:hint="eastAsia" w:ascii="仿宋" w:hAnsi="仿宋" w:eastAsia="仿宋" w:cs="仿宋"/>
          <w:sz w:val="32"/>
          <w:szCs w:val="32"/>
        </w:rPr>
        <w:t>。</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w:t>
      </w:r>
      <w:r>
        <w:rPr>
          <w:rFonts w:hint="eastAsia" w:ascii="仿宋" w:hAnsi="仿宋" w:eastAsia="仿宋" w:cs="仿宋"/>
          <w:sz w:val="32"/>
          <w:szCs w:val="32"/>
          <w:lang w:eastAsia="zh-CN"/>
        </w:rPr>
        <w:t>受限于金额太大，不能一次性拨付，需分批次拨付</w:t>
      </w:r>
      <w:r>
        <w:rPr>
          <w:rFonts w:hint="eastAsia" w:ascii="仿宋" w:hAnsi="仿宋" w:eastAsia="仿宋" w:cs="仿宋"/>
          <w:sz w:val="32"/>
          <w:szCs w:val="32"/>
        </w:rPr>
        <w:t>。</w:t>
      </w:r>
    </w:p>
    <w:p>
      <w:pPr>
        <w:spacing w:line="540" w:lineRule="exact"/>
        <w:ind w:firstLine="640" w:firstLineChars="200"/>
        <w:rPr>
          <w:rFonts w:hint="eastAsia" w:ascii="仿宋" w:hAnsi="仿宋" w:eastAsia="仿宋" w:cs="仿宋"/>
          <w:lang w:eastAsia="zh-CN"/>
        </w:rPr>
      </w:pPr>
      <w:r>
        <w:rPr>
          <w:rFonts w:hint="eastAsia" w:ascii="仿宋" w:hAnsi="仿宋" w:eastAsia="仿宋" w:cs="仿宋"/>
          <w:sz w:val="32"/>
          <w:szCs w:val="32"/>
        </w:rPr>
        <w:t>在项目效益上，实施效益不明显，</w:t>
      </w:r>
      <w:r>
        <w:rPr>
          <w:rFonts w:hint="eastAsia" w:ascii="仿宋" w:hAnsi="仿宋" w:eastAsia="仿宋" w:cs="仿宋"/>
          <w:sz w:val="32"/>
          <w:szCs w:val="32"/>
          <w:lang w:eastAsia="zh-CN"/>
        </w:rPr>
        <w:t>受限于资金是社保基金类专款，</w:t>
      </w:r>
      <w:r>
        <w:rPr>
          <w:rFonts w:hint="eastAsia" w:ascii="仿宋" w:hAnsi="仿宋" w:eastAsia="仿宋" w:cs="仿宋"/>
          <w:sz w:val="32"/>
          <w:szCs w:val="32"/>
        </w:rPr>
        <w:t>项目实施</w:t>
      </w:r>
      <w:r>
        <w:rPr>
          <w:rFonts w:hint="eastAsia" w:ascii="仿宋" w:hAnsi="仿宋" w:eastAsia="仿宋" w:cs="仿宋"/>
          <w:sz w:val="32"/>
          <w:szCs w:val="32"/>
          <w:lang w:eastAsia="zh-CN"/>
        </w:rPr>
        <w:t>无法</w:t>
      </w:r>
      <w:r>
        <w:rPr>
          <w:rFonts w:hint="eastAsia" w:ascii="仿宋" w:hAnsi="仿宋" w:eastAsia="仿宋" w:cs="仿宋"/>
          <w:sz w:val="32"/>
          <w:szCs w:val="32"/>
        </w:rPr>
        <w:t>产生经济效益、生态效益。</w:t>
      </w: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0F312F"/>
    <w:rsid w:val="00010511"/>
    <w:rsid w:val="000D7DED"/>
    <w:rsid w:val="000F312F"/>
    <w:rsid w:val="00112DDA"/>
    <w:rsid w:val="00161653"/>
    <w:rsid w:val="001C0268"/>
    <w:rsid w:val="002A65A3"/>
    <w:rsid w:val="0042483D"/>
    <w:rsid w:val="00463414"/>
    <w:rsid w:val="004B48CF"/>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2D0730E"/>
    <w:rsid w:val="069F7723"/>
    <w:rsid w:val="06B57E0A"/>
    <w:rsid w:val="087E5ED6"/>
    <w:rsid w:val="09736C45"/>
    <w:rsid w:val="09B01C47"/>
    <w:rsid w:val="0A8C7FBE"/>
    <w:rsid w:val="0E7C659C"/>
    <w:rsid w:val="10344175"/>
    <w:rsid w:val="10950344"/>
    <w:rsid w:val="130354DD"/>
    <w:rsid w:val="13225964"/>
    <w:rsid w:val="13936861"/>
    <w:rsid w:val="14C544DE"/>
    <w:rsid w:val="156D6C3E"/>
    <w:rsid w:val="1582093B"/>
    <w:rsid w:val="16FA09A5"/>
    <w:rsid w:val="18316FEC"/>
    <w:rsid w:val="19730045"/>
    <w:rsid w:val="1BA3160C"/>
    <w:rsid w:val="1CD83AD4"/>
    <w:rsid w:val="1D440BCC"/>
    <w:rsid w:val="20DA5ACF"/>
    <w:rsid w:val="210C37AF"/>
    <w:rsid w:val="259F2E44"/>
    <w:rsid w:val="26BE554B"/>
    <w:rsid w:val="28165840"/>
    <w:rsid w:val="28E31734"/>
    <w:rsid w:val="298D64D6"/>
    <w:rsid w:val="2A1536D4"/>
    <w:rsid w:val="2AF07C9E"/>
    <w:rsid w:val="2B536BAA"/>
    <w:rsid w:val="2B5E554F"/>
    <w:rsid w:val="2DBC55FF"/>
    <w:rsid w:val="2E722C7C"/>
    <w:rsid w:val="2EBC5DD8"/>
    <w:rsid w:val="2F5051AF"/>
    <w:rsid w:val="2F7D571C"/>
    <w:rsid w:val="30847806"/>
    <w:rsid w:val="31440D43"/>
    <w:rsid w:val="32E620B2"/>
    <w:rsid w:val="33641229"/>
    <w:rsid w:val="37695060"/>
    <w:rsid w:val="38376F0C"/>
    <w:rsid w:val="3AD62F4A"/>
    <w:rsid w:val="3C597D99"/>
    <w:rsid w:val="3E606C0D"/>
    <w:rsid w:val="3F625A53"/>
    <w:rsid w:val="3FC64A7F"/>
    <w:rsid w:val="3FF04570"/>
    <w:rsid w:val="42A11B51"/>
    <w:rsid w:val="43776D56"/>
    <w:rsid w:val="4A091AF1"/>
    <w:rsid w:val="4AEB42B2"/>
    <w:rsid w:val="4BC44B03"/>
    <w:rsid w:val="4C513BE2"/>
    <w:rsid w:val="4DE64FC7"/>
    <w:rsid w:val="4DF80A94"/>
    <w:rsid w:val="4E724CEA"/>
    <w:rsid w:val="4FB07878"/>
    <w:rsid w:val="500752BA"/>
    <w:rsid w:val="50724B2D"/>
    <w:rsid w:val="55BD0154"/>
    <w:rsid w:val="58B303D9"/>
    <w:rsid w:val="5A392CCC"/>
    <w:rsid w:val="5C8651A1"/>
    <w:rsid w:val="5DBA7B13"/>
    <w:rsid w:val="5DE80B25"/>
    <w:rsid w:val="5FCC24AC"/>
    <w:rsid w:val="60C43183"/>
    <w:rsid w:val="610E2650"/>
    <w:rsid w:val="61A31F77"/>
    <w:rsid w:val="65EE47FE"/>
    <w:rsid w:val="6A5C42C4"/>
    <w:rsid w:val="6A7259FE"/>
    <w:rsid w:val="6A7F14C0"/>
    <w:rsid w:val="6ACD0E86"/>
    <w:rsid w:val="6BDB75D3"/>
    <w:rsid w:val="6BDF70C3"/>
    <w:rsid w:val="6CBA76B1"/>
    <w:rsid w:val="6F722BE7"/>
    <w:rsid w:val="711D41EA"/>
    <w:rsid w:val="739369E5"/>
    <w:rsid w:val="749869A9"/>
    <w:rsid w:val="786D5A56"/>
    <w:rsid w:val="79167E9C"/>
    <w:rsid w:val="7A326F58"/>
    <w:rsid w:val="7A615F8B"/>
    <w:rsid w:val="7B136824"/>
    <w:rsid w:val="7BA94FF8"/>
    <w:rsid w:val="7D8B382E"/>
    <w:rsid w:val="7E372D8F"/>
    <w:rsid w:val="7EF14BD7"/>
    <w:rsid w:val="7F41379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autoRedefine/>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autoRedefine/>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Microsoft</Company>
  <Pages>9</Pages>
  <Words>2590</Words>
  <Characters>2612</Characters>
  <Lines>0</Lines>
  <Paragraphs>0</Paragraphs>
  <TotalTime>13</TotalTime>
  <ScaleCrop>false</ScaleCrop>
  <LinksUpToDate>false</LinksUpToDate>
  <CharactersWithSpaces>2770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dcterms:modified xsi:type="dcterms:W3CDTF">2024-05-14T06:57:58Z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1CC869C89F484781849D447A0B49F9E9_13</vt:lpwstr>
  </property>
</Properties>
</file>