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文化广电和旅游局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办公场地租赁经费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仿宋_GB2312" w:hAns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hAnsi="仿宋_GB2312" w:eastAsia="仿宋_GB2312"/>
          <w:sz w:val="32"/>
          <w:szCs w:val="32"/>
          <w:lang w:val="en-US" w:eastAsia="zh-CN"/>
        </w:rPr>
        <w:t>按照2019年12月4日玉田县人民政府县长办公会议纪要【2019】25 号精神，县文旅局于2020年8月从县中医院西院区(原计生医院院内)搬出，以设施租赁的形式暂时迁入位于火车站路口西侧的唐山先锋印刷机械有限公司，占用院落、楼房共计约 2900 平米。按照《房屋院落租赁合同》，2023年2月10日至2024年8月9日双方约定年租金45万元，现需资金45万元。</w:t>
      </w:r>
    </w:p>
    <w:p>
      <w:pPr>
        <w:ind w:firstLine="640" w:firstLineChars="200"/>
        <w:rPr>
          <w:rFonts w:ascii="仿宋" w:hAnsi="仿宋" w:eastAsia="仿宋"/>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 w:hAnsi="仿宋" w:eastAsia="仿宋" w:cs="仿宋"/>
          <w:sz w:val="32"/>
          <w:szCs w:val="32"/>
          <w:lang w:val="en-US" w:eastAsia="zh-CN"/>
        </w:rPr>
        <w:t>保证正常办公，县财政年初预算安排45万</w:t>
      </w:r>
      <w:r>
        <w:rPr>
          <w:rFonts w:hint="eastAsia" w:ascii="仿宋" w:hAnsi="仿宋" w:eastAsia="仿宋"/>
          <w:sz w:val="32"/>
          <w:szCs w:val="32"/>
          <w:lang w:val="en-US" w:eastAsia="zh-CN"/>
        </w:rPr>
        <w:t>元</w:t>
      </w:r>
      <w:r>
        <w:rPr>
          <w:rFonts w:hint="eastAsia" w:ascii="仿宋" w:hAnsi="仿宋" w:eastAsia="仿宋"/>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 w:hAnsi="仿宋" w:eastAsia="仿宋" w:cs="仿宋"/>
          <w:color w:val="auto"/>
          <w:sz w:val="32"/>
          <w:szCs w:val="32"/>
          <w:lang w:val="en-US" w:eastAsia="zh-CN"/>
        </w:rPr>
      </w:pPr>
      <w:r>
        <w:rPr>
          <w:rFonts w:hint="eastAsia" w:ascii="仿宋_GB2312" w:eastAsia="仿宋_GB2312"/>
          <w:color w:val="auto"/>
          <w:sz w:val="32"/>
          <w:szCs w:val="32"/>
        </w:rPr>
        <w:t>绩效评价目的</w:t>
      </w:r>
      <w:r>
        <w:rPr>
          <w:rFonts w:hint="eastAsia" w:ascii="仿宋_GB2312" w:eastAsia="仿宋_GB2312"/>
          <w:color w:val="auto"/>
          <w:sz w:val="32"/>
          <w:szCs w:val="32"/>
          <w:lang w:eastAsia="zh-CN"/>
        </w:rPr>
        <w:t>：</w:t>
      </w:r>
      <w:r>
        <w:rPr>
          <w:rFonts w:hint="eastAsia" w:ascii="仿宋" w:hAnsi="仿宋" w:eastAsia="仿宋" w:cs="仿宋"/>
          <w:color w:val="auto"/>
          <w:sz w:val="32"/>
          <w:szCs w:val="32"/>
          <w:lang w:val="en-US" w:eastAsia="zh-CN"/>
        </w:rPr>
        <w:t>保证办公场地租赁费按时缴纳。</w:t>
      </w:r>
      <w:bookmarkStart w:id="0" w:name="_GoBack"/>
      <w:bookmarkEnd w:id="0"/>
    </w:p>
    <w:p>
      <w:pPr>
        <w:numPr>
          <w:ilvl w:val="0"/>
          <w:numId w:val="0"/>
        </w:num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1、项目绩效评价应遵循</w:t>
      </w:r>
      <w:r>
        <w:rPr>
          <w:rFonts w:hint="eastAsia" w:ascii="仿宋_GB2312" w:eastAsia="仿宋_GB2312"/>
          <w:color w:val="auto"/>
          <w:sz w:val="32"/>
          <w:szCs w:val="32"/>
          <w:lang w:eastAsia="zh-CN"/>
        </w:rPr>
        <w:t>坚持科学规范、公正公开、分级分类和绩效相关的原则，坚持经济效益、社会效益和生态效益相结合的原则。</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shd w:val="clear" w:color="auto" w:fill="FFFFFF"/>
          <w:lang w:val="en-US" w:eastAsia="zh-CN"/>
        </w:rPr>
        <w:t>2、</w:t>
      </w:r>
      <w:r>
        <w:rPr>
          <w:rFonts w:hint="eastAsia" w:ascii="仿宋" w:hAnsi="仿宋" w:eastAsia="仿宋"/>
          <w:color w:val="auto"/>
          <w:sz w:val="32"/>
          <w:szCs w:val="32"/>
          <w:shd w:val="clear" w:color="auto" w:fill="FFFFFF"/>
        </w:rPr>
        <w:t>评价指标体系：根据财政部《项目支出绩效评价管理办法》，确定本次绩效评价指标的整体框架，包括资金执行率、项目产出（产出</w:t>
      </w:r>
      <w:r>
        <w:rPr>
          <w:rFonts w:ascii="仿宋" w:hAnsi="仿宋" w:eastAsia="仿宋"/>
          <w:color w:val="auto"/>
          <w:sz w:val="32"/>
          <w:szCs w:val="32"/>
          <w:shd w:val="clear" w:color="auto" w:fill="FFFFFF"/>
        </w:rPr>
        <w:t xml:space="preserve"> </w:t>
      </w:r>
      <w:r>
        <w:rPr>
          <w:rFonts w:hint="eastAsia" w:ascii="仿宋" w:hAnsi="仿宋" w:eastAsia="仿宋"/>
          <w:color w:val="auto"/>
          <w:sz w:val="32"/>
          <w:szCs w:val="32"/>
          <w:shd w:val="clear" w:color="auto" w:fill="FFFFFF"/>
        </w:rPr>
        <w:t>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lang w:val="en-US" w:eastAsia="zh-CN"/>
        </w:rPr>
        <w:t>3、</w:t>
      </w:r>
      <w:r>
        <w:rPr>
          <w:rFonts w:hint="eastAsia" w:ascii="仿宋" w:hAnsi="仿宋" w:eastAsia="仿宋"/>
          <w:color w:val="auto"/>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lang w:val="en-US" w:eastAsia="zh-CN"/>
        </w:rPr>
        <w:t>5、</w:t>
      </w:r>
      <w:r>
        <w:rPr>
          <w:rFonts w:hint="eastAsia" w:ascii="仿宋" w:hAnsi="仿宋" w:eastAsia="仿宋"/>
          <w:color w:val="auto"/>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color w:val="auto"/>
          <w:sz w:val="32"/>
          <w:szCs w:val="32"/>
          <w:shd w:val="clear" w:color="auto" w:fill="FFFFFF"/>
        </w:rPr>
        <w:t>202</w:t>
      </w:r>
      <w:r>
        <w:rPr>
          <w:rFonts w:hint="eastAsia" w:ascii="仿宋" w:hAnsi="仿宋" w:eastAsia="仿宋"/>
          <w:color w:val="auto"/>
          <w:sz w:val="32"/>
          <w:szCs w:val="32"/>
          <w:shd w:val="clear" w:color="auto" w:fill="FFFFFF"/>
          <w:lang w:val="en-US" w:eastAsia="zh-CN"/>
        </w:rPr>
        <w:t>3</w:t>
      </w:r>
      <w:r>
        <w:rPr>
          <w:rFonts w:hint="eastAsia" w:ascii="仿宋" w:hAnsi="仿宋" w:eastAsia="仿宋"/>
          <w:color w:val="auto"/>
          <w:sz w:val="32"/>
          <w:szCs w:val="32"/>
          <w:shd w:val="clear" w:color="auto" w:fill="FFFFFF"/>
        </w:rPr>
        <w:t>年度</w:t>
      </w:r>
      <w:r>
        <w:rPr>
          <w:rFonts w:hint="eastAsia" w:ascii="仿宋" w:hAnsi="仿宋" w:eastAsia="仿宋"/>
          <w:color w:val="auto"/>
          <w:sz w:val="32"/>
          <w:szCs w:val="32"/>
          <w:shd w:val="clear" w:color="auto" w:fill="FFFFFF"/>
          <w:lang w:val="en-US" w:eastAsia="zh-CN"/>
        </w:rPr>
        <w:t>办公场地租赁</w:t>
      </w:r>
      <w:r>
        <w:rPr>
          <w:rFonts w:hint="eastAsia" w:ascii="仿宋" w:hAnsi="仿宋" w:eastAsia="仿宋" w:cs="仿宋"/>
          <w:bCs/>
          <w:color w:val="auto"/>
          <w:kern w:val="0"/>
          <w:sz w:val="32"/>
          <w:szCs w:val="32"/>
          <w:u w:val="none"/>
          <w:lang w:val="en-US" w:eastAsia="zh-CN"/>
        </w:rPr>
        <w:t>费</w:t>
      </w:r>
      <w:r>
        <w:rPr>
          <w:rFonts w:hint="eastAsia" w:ascii="仿宋" w:hAnsi="仿宋" w:eastAsia="仿宋"/>
          <w:color w:val="auto"/>
          <w:sz w:val="32"/>
          <w:szCs w:val="32"/>
          <w:shd w:val="clear" w:color="auto" w:fill="FFFFFF"/>
          <w:lang w:val="en-US" w:eastAsia="zh-CN"/>
        </w:rPr>
        <w:t>项目</w:t>
      </w:r>
      <w:r>
        <w:rPr>
          <w:rFonts w:hint="eastAsia" w:ascii="仿宋" w:hAnsi="仿宋" w:eastAsia="仿宋"/>
          <w:color w:val="auto"/>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ind w:left="319" w:leftChars="152" w:firstLine="716" w:firstLineChars="224"/>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sz w:val="32"/>
          <w:szCs w:val="32"/>
          <w:shd w:val="clear" w:color="auto" w:fill="FFFFFF"/>
          <w:lang w:val="en-US" w:eastAsia="zh-CN"/>
        </w:rPr>
        <w:t>办公场地租赁费</w:t>
      </w:r>
      <w:r>
        <w:rPr>
          <w:rFonts w:hint="eastAsia" w:ascii="仿宋" w:hAnsi="仿宋" w:eastAsia="仿宋"/>
          <w:sz w:val="32"/>
          <w:szCs w:val="32"/>
          <w:shd w:val="clear" w:color="auto" w:fill="FFFFFF"/>
        </w:rPr>
        <w:t>使用符合</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县文化广电和旅游局开展相关工作，</w:t>
      </w:r>
      <w:r>
        <w:rPr>
          <w:rFonts w:hint="eastAsia" w:ascii="仿宋" w:hAnsi="仿宋" w:eastAsia="仿宋" w:cs="仿宋"/>
          <w:sz w:val="32"/>
          <w:szCs w:val="32"/>
          <w:lang w:val="en-US" w:eastAsia="zh-CN"/>
        </w:rPr>
        <w:t>为更好的提供公共文化服务，促进高效的办公环境，针对我单位实际情况，</w:t>
      </w:r>
      <w:r>
        <w:rPr>
          <w:rFonts w:hint="eastAsia" w:ascii="仿宋_GB2312" w:eastAsia="仿宋_GB2312"/>
          <w:sz w:val="32"/>
          <w:szCs w:val="32"/>
          <w:lang w:val="en-US" w:eastAsia="zh-CN"/>
        </w:rPr>
        <w:t>需要对办公场地租赁费用资金支持，</w:t>
      </w:r>
      <w:r>
        <w:rPr>
          <w:rFonts w:hint="eastAsia" w:ascii="仿宋" w:hAnsi="仿宋" w:eastAsia="仿宋"/>
          <w:sz w:val="32"/>
          <w:szCs w:val="32"/>
          <w:shd w:val="clear" w:color="auto" w:fill="FFFFFF"/>
        </w:rPr>
        <w:t>保障了我</w:t>
      </w:r>
      <w:r>
        <w:rPr>
          <w:rFonts w:hint="eastAsia" w:ascii="仿宋" w:hAnsi="仿宋" w:eastAsia="仿宋"/>
          <w:sz w:val="32"/>
          <w:szCs w:val="32"/>
          <w:shd w:val="clear" w:color="auto" w:fill="FFFFFF"/>
          <w:lang w:val="en-US" w:eastAsia="zh-CN"/>
        </w:rPr>
        <w:t>局工作的顺</w:t>
      </w:r>
      <w:r>
        <w:rPr>
          <w:rFonts w:hint="eastAsia" w:ascii="仿宋" w:hAnsi="仿宋" w:eastAsia="仿宋"/>
          <w:sz w:val="32"/>
          <w:szCs w:val="32"/>
          <w:shd w:val="clear" w:color="auto" w:fill="FFFFFF"/>
        </w:rPr>
        <w:t>利开展。绩效评价自评结果优秀。</w:t>
      </w:r>
    </w:p>
    <w:p>
      <w:pPr>
        <w:spacing w:line="600" w:lineRule="exact"/>
        <w:ind w:firstLine="320" w:firstLineChars="100"/>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 w:hAnsi="仿宋" w:eastAsia="仿宋" w:cs="仿宋"/>
          <w:sz w:val="32"/>
          <w:szCs w:val="32"/>
          <w:lang w:val="en-US" w:eastAsia="zh-CN"/>
        </w:rPr>
        <w:t>为更好的提供公共文化服务，促进高效的办公环境，针对我单位实际情况。</w:t>
      </w:r>
      <w:r>
        <w:rPr>
          <w:rFonts w:hint="eastAsia" w:ascii="仿宋_GB2312" w:eastAsia="仿宋_GB2312"/>
          <w:sz w:val="32"/>
          <w:szCs w:val="32"/>
          <w:lang w:val="en-US" w:eastAsia="zh-CN"/>
        </w:rPr>
        <w:t xml:space="preserve">依据实际需要情况，制定相应绩效目标。                                                                                                                                                                                                                                                                                                                                                                                                                                                                                                                                                                                                                                                                                                                                                                                                                                                                                                                                                                                                                                                                                                                                                                                                                                                                                                                                                                                                                                                                                                                                                                                                                                                                                                                                                                                                                                                                                                                                                                                                                                                                                                                                                                                                                                                                                                                                                                                                                                                                                                                                                                                                                                                                                                                                                                                                                                                                                                                                                                                                                                                                                                                                                                                                                                                                                                                                                                                                                                                                                                                                                                                                                                                                                                                                                                                                                                                                                                                                                                                                                                                                 </w:t>
      </w:r>
    </w:p>
    <w:p>
      <w:pPr>
        <w:widowControl w:val="0"/>
        <w:spacing w:line="600" w:lineRule="exact"/>
        <w:ind w:firstLine="640" w:firstLineChars="200"/>
        <w:outlineLvl w:val="0"/>
        <w:rPr>
          <w:rFonts w:ascii="仿宋_GB2312" w:eastAsia="仿宋_GB2312"/>
          <w:kern w:val="2"/>
          <w:sz w:val="32"/>
          <w:szCs w:val="32"/>
          <w:lang w:eastAsia="zh-CN"/>
        </w:rPr>
      </w:pPr>
      <w:r>
        <w:rPr>
          <w:rFonts w:hint="eastAsia" w:ascii="仿宋_GB2312" w:eastAsia="仿宋_GB2312"/>
          <w:sz w:val="32"/>
          <w:szCs w:val="32"/>
        </w:rPr>
        <w:t>（二）项目过程情况。</w:t>
      </w:r>
      <w:r>
        <w:rPr>
          <w:rFonts w:hint="eastAsia" w:ascii="仿宋_GB2312" w:hAnsi="宋体" w:eastAsia="仿宋_GB2312"/>
          <w:kern w:val="2"/>
          <w:sz w:val="32"/>
          <w:szCs w:val="32"/>
          <w:lang w:eastAsia="zh-CN"/>
        </w:rPr>
        <w:t>项目资金</w:t>
      </w:r>
      <w:r>
        <w:rPr>
          <w:rFonts w:ascii="仿宋_GB2312" w:hAnsi="宋体" w:eastAsia="仿宋_GB2312"/>
          <w:kern w:val="2"/>
          <w:sz w:val="32"/>
          <w:szCs w:val="32"/>
          <w:lang w:eastAsia="zh-CN"/>
        </w:rPr>
        <w:t>202</w:t>
      </w:r>
      <w:r>
        <w:rPr>
          <w:rFonts w:hint="eastAsia" w:ascii="仿宋_GB2312" w:hAnsi="宋体" w:eastAsia="仿宋_GB2312"/>
          <w:kern w:val="2"/>
          <w:sz w:val="32"/>
          <w:szCs w:val="32"/>
          <w:lang w:val="en-US" w:eastAsia="zh-CN"/>
        </w:rPr>
        <w:t>3</w:t>
      </w:r>
      <w:r>
        <w:rPr>
          <w:rFonts w:hint="eastAsia" w:ascii="仿宋_GB2312" w:hAnsi="宋体" w:eastAsia="仿宋_GB2312"/>
          <w:kern w:val="2"/>
          <w:sz w:val="32"/>
          <w:szCs w:val="32"/>
          <w:lang w:eastAsia="zh-CN"/>
        </w:rPr>
        <w:t>年已全部到位，未影响项目实施。资金使用合规，无截留、挪用等现象。</w:t>
      </w:r>
    </w:p>
    <w:p>
      <w:pPr>
        <w:keepNext w:val="0"/>
        <w:keepLines w:val="0"/>
        <w:widowControl/>
        <w:suppressLineNumbers w:val="0"/>
        <w:ind w:firstLine="640" w:firstLineChars="200"/>
        <w:jc w:val="left"/>
        <w:rPr>
          <w:rFonts w:hint="default" w:ascii="仿宋_GB2312" w:hAnsi="黑体" w:eastAsia="仿宋_GB2312" w:cs="仿宋"/>
          <w:bCs/>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租期一年；产出指标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租赁费到位率</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办公场地租赁费按时缴纳100%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场地租赁成本</w:t>
      </w:r>
      <w:r>
        <w:rPr>
          <w:rFonts w:hint="eastAsia" w:ascii="仿宋_GB2312" w:hAnsi="宋体" w:eastAsia="仿宋_GB2312"/>
          <w:kern w:val="2"/>
          <w:sz w:val="32"/>
          <w:szCs w:val="32"/>
          <w:lang w:val="en-US" w:eastAsia="zh-CN"/>
        </w:rPr>
        <w:t>45万元</w:t>
      </w:r>
      <w:r>
        <w:rPr>
          <w:rFonts w:hint="eastAsia" w:ascii="仿宋_GB2312" w:hAnsi="宋体" w:eastAsia="仿宋_GB2312"/>
          <w:kern w:val="2"/>
          <w:sz w:val="32"/>
          <w:szCs w:val="32"/>
          <w:lang w:eastAsia="zh-CN"/>
        </w:rPr>
        <w:t>，</w:t>
      </w:r>
      <w:r>
        <w:rPr>
          <w:rFonts w:hint="eastAsia" w:ascii="仿宋_GB2312" w:hAnsi="宋体" w:eastAsia="仿宋_GB2312"/>
          <w:color w:val="282723"/>
          <w:sz w:val="32"/>
          <w:szCs w:val="32"/>
          <w:lang w:val="en-US" w:eastAsia="zh-CN"/>
        </w:rPr>
        <w:t>县财政共安排办公场地租赁费45万元。</w:t>
      </w:r>
    </w:p>
    <w:p>
      <w:pPr>
        <w:spacing w:line="600" w:lineRule="exact"/>
        <w:ind w:firstLine="320" w:firstLineChars="1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 w:hAnsi="仿宋" w:eastAsia="仿宋" w:cs="仿宋"/>
          <w:sz w:val="32"/>
          <w:szCs w:val="32"/>
          <w:lang w:val="en-US" w:eastAsia="zh-CN"/>
        </w:rPr>
        <w:t>更好的提供了公共文化服务，提高了办公效率，工作人员满意率达到90%以上。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color w:val="auto"/>
          <w:kern w:val="2"/>
          <w:sz w:val="32"/>
          <w:szCs w:val="32"/>
          <w:lang w:eastAsia="zh-CN"/>
        </w:rPr>
      </w:pPr>
      <w:r>
        <w:rPr>
          <w:rFonts w:hint="eastAsia" w:ascii="仿宋_GB2312" w:hAnsi="宋体" w:eastAsia="仿宋_GB2312"/>
          <w:color w:val="auto"/>
          <w:kern w:val="2"/>
          <w:sz w:val="32"/>
          <w:szCs w:val="32"/>
          <w:lang w:eastAsia="zh-CN"/>
        </w:rPr>
        <w:t>在</w:t>
      </w:r>
      <w:r>
        <w:rPr>
          <w:rFonts w:ascii="仿宋_GB2312" w:hAnsi="宋体" w:eastAsia="仿宋_GB2312"/>
          <w:color w:val="auto"/>
          <w:kern w:val="2"/>
          <w:sz w:val="32"/>
          <w:szCs w:val="32"/>
          <w:lang w:eastAsia="zh-CN"/>
        </w:rPr>
        <w:t>202</w:t>
      </w:r>
      <w:r>
        <w:rPr>
          <w:rFonts w:hint="eastAsia" w:ascii="仿宋_GB2312" w:hAnsi="宋体" w:eastAsia="仿宋_GB2312"/>
          <w:color w:val="auto"/>
          <w:kern w:val="2"/>
          <w:sz w:val="32"/>
          <w:szCs w:val="32"/>
          <w:lang w:val="en-US" w:eastAsia="zh-CN"/>
        </w:rPr>
        <w:t>3</w:t>
      </w:r>
      <w:r>
        <w:rPr>
          <w:rFonts w:hint="eastAsia" w:ascii="仿宋_GB2312" w:hAnsi="宋体" w:eastAsia="仿宋_GB2312"/>
          <w:color w:val="auto"/>
          <w:kern w:val="2"/>
          <w:sz w:val="32"/>
          <w:szCs w:val="32"/>
          <w:lang w:eastAsia="zh-CN"/>
        </w:rPr>
        <w:t>年中，玉田县</w:t>
      </w:r>
      <w:r>
        <w:rPr>
          <w:rFonts w:hint="eastAsia" w:ascii="仿宋_GB2312" w:hAnsi="宋体" w:eastAsia="仿宋_GB2312"/>
          <w:color w:val="auto"/>
          <w:kern w:val="2"/>
          <w:sz w:val="32"/>
          <w:szCs w:val="32"/>
          <w:lang w:val="en-US" w:eastAsia="zh-CN"/>
        </w:rPr>
        <w:t>文化广电和旅游</w:t>
      </w:r>
      <w:r>
        <w:rPr>
          <w:rFonts w:hint="eastAsia" w:ascii="仿宋_GB2312" w:hAnsi="宋体" w:eastAsia="仿宋_GB2312"/>
          <w:color w:val="auto"/>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color w:val="auto"/>
          <w:kern w:val="2"/>
          <w:sz w:val="32"/>
          <w:szCs w:val="32"/>
          <w:lang w:eastAsia="zh-CN"/>
        </w:rPr>
        <w:t>:</w:t>
      </w:r>
    </w:p>
    <w:p>
      <w:pPr>
        <w:widowControl w:val="0"/>
        <w:spacing w:line="600" w:lineRule="exact"/>
        <w:ind w:firstLine="640" w:firstLineChars="200"/>
        <w:rPr>
          <w:rFonts w:hint="default" w:ascii="仿宋_GB2312" w:hAnsi="宋体" w:eastAsia="仿宋_GB2312"/>
          <w:kern w:val="2"/>
          <w:sz w:val="32"/>
          <w:szCs w:val="32"/>
          <w:lang w:val="en-US" w:eastAsia="zh-CN"/>
        </w:rPr>
      </w:pPr>
      <w:r>
        <w:rPr>
          <w:rFonts w:hint="eastAsia" w:ascii="仿宋_GB2312" w:hAnsi="宋体" w:eastAsia="仿宋_GB2312"/>
          <w:kern w:val="2"/>
          <w:sz w:val="32"/>
          <w:szCs w:val="32"/>
          <w:lang w:val="en-US" w:eastAsia="zh-CN"/>
        </w:rPr>
        <w:t>房屋出租人员</w:t>
      </w:r>
      <w:r>
        <w:rPr>
          <w:rFonts w:hint="eastAsia" w:ascii="仿宋_GB2312" w:hAnsi="宋体" w:eastAsia="仿宋_GB2312"/>
          <w:kern w:val="2"/>
          <w:sz w:val="32"/>
          <w:szCs w:val="32"/>
          <w:lang w:eastAsia="zh-CN"/>
        </w:rPr>
        <w:t>满意度指标有待提高</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原因是</w:t>
      </w:r>
      <w:r>
        <w:rPr>
          <w:rFonts w:hint="eastAsia" w:ascii="仿宋_GB2312" w:hAnsi="宋体" w:eastAsia="仿宋_GB2312"/>
          <w:kern w:val="2"/>
          <w:sz w:val="32"/>
          <w:szCs w:val="32"/>
          <w:lang w:val="en-US" w:eastAsia="zh-CN"/>
        </w:rPr>
        <w:t>由于相关资金到位不及时，导致缴纳房租怠慢，今后积极并及时与相关部门沟通，保证资金及时到位。</w:t>
      </w:r>
    </w:p>
    <w:p>
      <w:pPr>
        <w:widowControl w:val="0"/>
        <w:spacing w:line="600" w:lineRule="exact"/>
        <w:ind w:firstLine="640" w:firstLineChars="200"/>
        <w:rPr>
          <w:rFonts w:ascii="仿宋_GB2312" w:eastAsia="仿宋_GB2312"/>
          <w:color w:val="auto"/>
          <w:kern w:val="2"/>
          <w:sz w:val="32"/>
          <w:szCs w:val="32"/>
          <w:lang w:eastAsia="zh-CN"/>
        </w:rPr>
      </w:pPr>
      <w:r>
        <w:rPr>
          <w:rFonts w:hint="eastAsia" w:ascii="仿宋_GB2312" w:hAnsi="宋体" w:eastAsia="仿宋_GB2312"/>
          <w:color w:val="auto"/>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color w:val="auto"/>
          <w:sz w:val="32"/>
          <w:szCs w:val="32"/>
        </w:rPr>
      </w:pPr>
      <w:r>
        <w:rPr>
          <w:rFonts w:hint="eastAsia" w:eastAsia="黑体"/>
          <w:color w:val="auto"/>
          <w:sz w:val="32"/>
          <w:szCs w:val="32"/>
        </w:rPr>
        <w:t>六、有关建议</w:t>
      </w:r>
    </w:p>
    <w:p>
      <w:pPr>
        <w:spacing w:line="6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无</w:t>
      </w:r>
    </w:p>
    <w:p>
      <w:pPr>
        <w:spacing w:line="600" w:lineRule="exact"/>
        <w:ind w:firstLine="640" w:firstLineChars="200"/>
        <w:rPr>
          <w:rFonts w:eastAsia="黑体"/>
          <w:color w:val="auto"/>
          <w:sz w:val="32"/>
          <w:szCs w:val="32"/>
        </w:rPr>
      </w:pPr>
      <w:r>
        <w:rPr>
          <w:rFonts w:hint="eastAsia" w:eastAsia="黑体"/>
          <w:color w:val="auto"/>
          <w:sz w:val="32"/>
          <w:szCs w:val="32"/>
        </w:rPr>
        <w:t>七、其他需要说明的问题</w:t>
      </w:r>
    </w:p>
    <w:p>
      <w:pPr>
        <w:tabs>
          <w:tab w:val="left" w:pos="1459"/>
        </w:tabs>
        <w:bidi w:val="0"/>
        <w:jc w:val="left"/>
        <w:rPr>
          <w:rFonts w:hint="eastAsia" w:ascii="仿宋" w:hAnsi="仿宋" w:eastAsia="仿宋" w:cs="仿宋"/>
          <w:color w:val="auto"/>
          <w:kern w:val="2"/>
          <w:sz w:val="32"/>
          <w:szCs w:val="32"/>
          <w:lang w:val="en-US" w:eastAsia="zh-CN" w:bidi="ar-SA"/>
        </w:rPr>
      </w:pPr>
      <w:r>
        <w:rPr>
          <w:rFonts w:hint="eastAsia" w:cs="Times New Roman"/>
          <w:color w:val="auto"/>
          <w:kern w:val="2"/>
          <w:sz w:val="21"/>
          <w:szCs w:val="24"/>
          <w:lang w:val="en-US" w:eastAsia="zh-CN" w:bidi="ar-SA"/>
        </w:rPr>
        <w:t xml:space="preserve">          </w:t>
      </w:r>
      <w:r>
        <w:rPr>
          <w:rFonts w:hint="eastAsia" w:ascii="仿宋" w:hAnsi="仿宋" w:eastAsia="仿宋" w:cs="仿宋"/>
          <w:color w:val="auto"/>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4E7135"/>
    <w:multiLevelType w:val="singleLevel"/>
    <w:tmpl w:val="6A4E713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yY2RmYWY5MmZmZGNiNDBhN2IyOWZlNzFlOGFhNTgifQ=="/>
  </w:docVars>
  <w:rsids>
    <w:rsidRoot w:val="00D72339"/>
    <w:rsid w:val="006D698D"/>
    <w:rsid w:val="007B014A"/>
    <w:rsid w:val="008D0681"/>
    <w:rsid w:val="00D72339"/>
    <w:rsid w:val="085D3683"/>
    <w:rsid w:val="0FD13331"/>
    <w:rsid w:val="289202D8"/>
    <w:rsid w:val="2B0D4C8A"/>
    <w:rsid w:val="34687A5B"/>
    <w:rsid w:val="39897E8D"/>
    <w:rsid w:val="44787793"/>
    <w:rsid w:val="4595474B"/>
    <w:rsid w:val="49D67DF9"/>
    <w:rsid w:val="4FE46310"/>
    <w:rsid w:val="4FEE04F7"/>
    <w:rsid w:val="50B35B6F"/>
    <w:rsid w:val="51D879E2"/>
    <w:rsid w:val="63AF0C61"/>
    <w:rsid w:val="643E6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1896</Words>
  <Characters>1949</Characters>
  <Lines>1</Lines>
  <Paragraphs>1</Paragraphs>
  <TotalTime>76</TotalTime>
  <ScaleCrop>false</ScaleCrop>
  <LinksUpToDate>false</LinksUpToDate>
  <CharactersWithSpaces>5874</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2024-04-24T08:18:40Z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EB2369E171A24A2E9A72F7804AF57B0A</vt:lpwstr>
  </property>
</Properties>
</file>