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体育工作运行经费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left="319" w:leftChars="152" w:firstLine="396" w:firstLineChars="124"/>
        <w:rPr>
          <w:rFonts w:ascii="仿宋" w:hAnsi="仿宋" w:eastAsia="仿宋"/>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 w:hAnsi="仿宋" w:eastAsia="仿宋" w:cs="仿宋"/>
          <w:sz w:val="32"/>
          <w:szCs w:val="32"/>
          <w:lang w:val="en-US" w:eastAsia="zh-CN"/>
        </w:rPr>
        <w:t>为促进全民健身更高水平发展，更好满足人民群众的健身和健康需求，针对我单位实际情况，开展体育工作，包括自办活动和委托承办活动、购买服务项目等。</w:t>
      </w:r>
    </w:p>
    <w:p>
      <w:pPr>
        <w:ind w:firstLine="640" w:firstLineChars="200"/>
        <w:rPr>
          <w:rFonts w:ascii="仿宋" w:hAnsi="仿宋" w:eastAsia="仿宋"/>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 w:hAnsi="仿宋" w:eastAsia="仿宋" w:cs="仿宋"/>
          <w:sz w:val="32"/>
          <w:szCs w:val="32"/>
          <w:lang w:val="en-US" w:eastAsia="zh-CN"/>
        </w:rPr>
        <w:t>在年度内完成各项体育工作，县财政年初预算安排</w:t>
      </w:r>
      <w:r>
        <w:rPr>
          <w:rFonts w:hint="eastAsia" w:ascii="仿宋" w:hAnsi="仿宋" w:eastAsia="仿宋"/>
          <w:sz w:val="32"/>
          <w:szCs w:val="32"/>
          <w:lang w:val="en-US" w:eastAsia="zh-CN"/>
        </w:rPr>
        <w:t>60万元</w:t>
      </w:r>
      <w:r>
        <w:rPr>
          <w:rFonts w:hint="eastAsia" w:ascii="仿宋" w:hAnsi="仿宋" w:eastAsia="仿宋"/>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0"/>
        </w:numPr>
        <w:spacing w:line="600" w:lineRule="exact"/>
        <w:ind w:firstLine="960" w:firstLineChars="300"/>
        <w:jc w:val="left"/>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_GB2312" w:eastAsia="仿宋_GB2312"/>
          <w:color w:val="auto"/>
          <w:sz w:val="32"/>
          <w:szCs w:val="32"/>
          <w:lang w:val="en-US" w:eastAsia="zh-CN"/>
        </w:rPr>
        <w:t>(二）</w:t>
      </w:r>
      <w:r>
        <w:rPr>
          <w:rFonts w:hint="eastAsia" w:ascii="仿宋_GB2312" w:eastAsia="仿宋_GB2312"/>
          <w:color w:val="auto"/>
          <w:sz w:val="32"/>
          <w:szCs w:val="32"/>
        </w:rPr>
        <w:t>绩效评价目的</w:t>
      </w:r>
      <w:r>
        <w:rPr>
          <w:rFonts w:hint="eastAsia" w:ascii="仿宋_GB2312" w:eastAsia="仿宋_GB2312"/>
          <w:color w:val="auto"/>
          <w:sz w:val="32"/>
          <w:szCs w:val="32"/>
          <w:lang w:eastAsia="zh-CN"/>
        </w:rPr>
        <w:t>：</w:t>
      </w:r>
      <w:r>
        <w:rPr>
          <w:rFonts w:hint="eastAsia" w:ascii="仿宋_GB2312" w:eastAsia="仿宋_GB2312"/>
          <w:color w:val="000000" w:themeColor="text1"/>
          <w:sz w:val="32"/>
          <w:szCs w:val="32"/>
          <w:lang w:val="en-US" w:eastAsia="zh-CN"/>
          <w14:textFill>
            <w14:solidFill>
              <w14:schemeClr w14:val="tx1"/>
            </w14:solidFill>
          </w14:textFill>
        </w:rPr>
        <w:t>保证各项活动如期举行，满足广大群众日益增长的健身需求。</w:t>
      </w:r>
    </w:p>
    <w:p>
      <w:pPr>
        <w:numPr>
          <w:ilvl w:val="0"/>
          <w:numId w:val="0"/>
        </w:num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1、项目绩效评价应遵循</w:t>
      </w:r>
      <w:r>
        <w:rPr>
          <w:rFonts w:hint="eastAsia" w:ascii="仿宋_GB2312" w:eastAsia="仿宋_GB2312"/>
          <w:color w:val="auto"/>
          <w:sz w:val="32"/>
          <w:szCs w:val="32"/>
          <w:lang w:eastAsia="zh-CN"/>
        </w:rPr>
        <w:t>坚持科学规范、公正公开、分级分类和绩效相关的原则，坚持经济效益、社会效益和生态效益相结合的原则。</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shd w:val="clear" w:color="auto" w:fill="FFFFFF"/>
          <w:lang w:val="en-US" w:eastAsia="zh-CN"/>
        </w:rPr>
        <w:t>2、</w:t>
      </w:r>
      <w:r>
        <w:rPr>
          <w:rFonts w:hint="eastAsia" w:ascii="仿宋" w:hAnsi="仿宋" w:eastAsia="仿宋"/>
          <w:color w:val="auto"/>
          <w:sz w:val="32"/>
          <w:szCs w:val="32"/>
          <w:shd w:val="clear" w:color="auto" w:fill="FFFFFF"/>
        </w:rPr>
        <w:t>评价指标体系：根据财政部《项目支出绩效评价管理办法》，确定本次绩效评价指标的整体框架，包括资金执行率、项目产出（产出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lang w:val="en-US" w:eastAsia="zh-CN"/>
        </w:rPr>
        <w:t>3、</w:t>
      </w:r>
      <w:r>
        <w:rPr>
          <w:rFonts w:hint="eastAsia" w:ascii="仿宋" w:hAnsi="仿宋" w:eastAsia="仿宋"/>
          <w:color w:val="auto"/>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年度</w:t>
      </w:r>
      <w:r>
        <w:rPr>
          <w:rFonts w:hint="eastAsia" w:ascii="仿宋" w:hAnsi="仿宋" w:eastAsia="仿宋" w:cs="仿宋"/>
          <w:bCs/>
          <w:kern w:val="0"/>
          <w:sz w:val="32"/>
          <w:szCs w:val="32"/>
          <w:u w:val="none"/>
          <w:lang w:val="en-US" w:eastAsia="zh-CN"/>
        </w:rPr>
        <w:t>体育运行经费</w:t>
      </w:r>
      <w:r>
        <w:rPr>
          <w:rFonts w:hint="eastAsia" w:ascii="仿宋" w:hAnsi="仿宋" w:eastAsia="仿宋"/>
          <w:sz w:val="32"/>
          <w:szCs w:val="32"/>
          <w:shd w:val="clear" w:color="auto" w:fill="FFFFFF"/>
          <w:lang w:val="en-US" w:eastAsia="zh-CN"/>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ind w:left="319" w:leftChars="152" w:firstLine="716" w:firstLineChars="224"/>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体育运行经费</w:t>
      </w:r>
      <w:r>
        <w:rPr>
          <w:rFonts w:hint="eastAsia" w:ascii="仿宋" w:hAnsi="仿宋" w:eastAsia="仿宋"/>
          <w:sz w:val="32"/>
          <w:szCs w:val="32"/>
          <w:shd w:val="clear" w:color="auto" w:fill="FFFFFF"/>
        </w:rPr>
        <w:t>使用符合</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_GB2312" w:eastAsia="仿宋_GB2312"/>
          <w:sz w:val="32"/>
          <w:szCs w:val="32"/>
          <w:lang w:val="en-US" w:eastAsia="zh-CN"/>
        </w:rPr>
        <w:t>县文化广电和旅游局开展相关工作，需要体育运行经费支持，</w:t>
      </w:r>
      <w:r>
        <w:rPr>
          <w:rFonts w:hint="eastAsia" w:ascii="仿宋" w:hAnsi="仿宋" w:eastAsia="仿宋" w:cs="仿宋"/>
          <w:sz w:val="32"/>
          <w:szCs w:val="32"/>
          <w:lang w:val="en-US" w:eastAsia="zh-CN"/>
        </w:rPr>
        <w:t>为促进全民健身更高水平发展，更好满足人民群众的健身和健康需求，针对我单位实际情况，开展体育工作。体育运行经费的</w:t>
      </w:r>
      <w:r>
        <w:rPr>
          <w:rFonts w:hint="eastAsia" w:ascii="仿宋" w:hAnsi="仿宋" w:eastAsia="仿宋"/>
          <w:sz w:val="32"/>
          <w:szCs w:val="32"/>
          <w:shd w:val="clear" w:color="auto" w:fill="FFFFFF"/>
        </w:rPr>
        <w:t>资金投入，保障了我</w:t>
      </w:r>
      <w:r>
        <w:rPr>
          <w:rFonts w:hint="eastAsia" w:ascii="仿宋" w:hAnsi="仿宋" w:eastAsia="仿宋"/>
          <w:sz w:val="32"/>
          <w:szCs w:val="32"/>
          <w:shd w:val="clear" w:color="auto" w:fill="FFFFFF"/>
          <w:lang w:val="en-US" w:eastAsia="zh-CN"/>
        </w:rPr>
        <w:t>局工作的顺</w:t>
      </w:r>
      <w:r>
        <w:rPr>
          <w:rFonts w:hint="eastAsia" w:ascii="仿宋" w:hAnsi="仿宋" w:eastAsia="仿宋"/>
          <w:sz w:val="32"/>
          <w:szCs w:val="32"/>
          <w:shd w:val="clear" w:color="auto" w:fill="FFFFFF"/>
        </w:rPr>
        <w:t>利开展。绩效评价自评结果优秀。</w:t>
      </w:r>
    </w:p>
    <w:p>
      <w:pPr>
        <w:spacing w:line="600" w:lineRule="exact"/>
        <w:ind w:firstLine="320" w:firstLineChars="100"/>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lang w:val="en-US" w:eastAsia="zh-CN"/>
        </w:rPr>
        <w:t>为</w:t>
      </w:r>
      <w:r>
        <w:rPr>
          <w:rFonts w:hint="eastAsia" w:ascii="仿宋" w:hAnsi="仿宋" w:eastAsia="仿宋" w:cs="仿宋"/>
          <w:sz w:val="32"/>
          <w:szCs w:val="32"/>
          <w:lang w:val="en-US" w:eastAsia="zh-CN"/>
        </w:rPr>
        <w:t>更好的满足人民群众的健身和健康需求，</w:t>
      </w:r>
      <w:r>
        <w:rPr>
          <w:rFonts w:hint="eastAsia" w:ascii="仿宋_GB2312" w:eastAsia="仿宋_GB2312"/>
          <w:sz w:val="32"/>
          <w:szCs w:val="32"/>
          <w:lang w:val="en-US" w:eastAsia="zh-CN"/>
        </w:rPr>
        <w:t xml:space="preserve">依据实际需要情况，制定项目绩效目标。                                                                                                                                                                                                                                                                                                                                                                                                                                                                                                                                                                                                                                                                                                                                                                                                                                                                                                                                                                                                                                                                                                                                                                                                                                                                                                                                                                                                                                                                                                                                                                                                                                                                                                                                                                                                                                                                                                                                                                                                                                                                                                                                                                                                                                                                                                                                                                                                                                                                                                                                                                                                                                                                                                                                                                                                                                                                                                                                                                                                                                                                                                                                                                                                                                                                                                                                                                                                                                                                                                                                                                                                                                                                                                                                                                                                                                                                                                                                                                                                                                                                                    </w:t>
      </w:r>
    </w:p>
    <w:p>
      <w:pPr>
        <w:widowControl w:val="0"/>
        <w:spacing w:line="600" w:lineRule="exact"/>
        <w:ind w:firstLine="640" w:firstLineChars="200"/>
        <w:outlineLvl w:val="0"/>
        <w:rPr>
          <w:rFonts w:ascii="仿宋_GB2312" w:eastAsia="仿宋_GB2312"/>
          <w:kern w:val="2"/>
          <w:sz w:val="32"/>
          <w:szCs w:val="32"/>
          <w:lang w:eastAsia="zh-CN"/>
        </w:rPr>
      </w:pPr>
      <w:r>
        <w:rPr>
          <w:rFonts w:hint="eastAsia" w:ascii="仿宋_GB2312" w:eastAsia="仿宋_GB2312"/>
          <w:sz w:val="32"/>
          <w:szCs w:val="32"/>
        </w:rPr>
        <w:t>（二）项目过程情况。</w:t>
      </w:r>
      <w:r>
        <w:rPr>
          <w:rFonts w:hint="eastAsia" w:ascii="仿宋_GB2312" w:hAnsi="宋体" w:eastAsia="仿宋_GB2312"/>
          <w:kern w:val="2"/>
          <w:sz w:val="32"/>
          <w:szCs w:val="32"/>
          <w:lang w:val="en-US" w:eastAsia="zh-CN"/>
        </w:rPr>
        <w:t>2023年项目资金部分到位</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由于疫情原因及财力不足，资金未全部拨付</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到位</w:t>
      </w:r>
      <w:r>
        <w:rPr>
          <w:rFonts w:hint="eastAsia" w:ascii="仿宋_GB2312" w:hAnsi="宋体" w:eastAsia="仿宋_GB2312"/>
          <w:kern w:val="2"/>
          <w:sz w:val="32"/>
          <w:szCs w:val="32"/>
          <w:lang w:eastAsia="zh-CN"/>
        </w:rPr>
        <w:t>资金使用合规，无截留、挪用等现象。</w:t>
      </w:r>
    </w:p>
    <w:p>
      <w:pPr>
        <w:keepNext w:val="0"/>
        <w:keepLines w:val="0"/>
        <w:widowControl/>
        <w:suppressLineNumbers w:val="0"/>
        <w:ind w:firstLine="640" w:firstLineChars="200"/>
        <w:jc w:val="left"/>
        <w:rPr>
          <w:rFonts w:hint="default" w:ascii="仿宋_GB2312" w:hAnsi="黑体" w:eastAsia="仿宋_GB2312" w:cs="仿宋"/>
          <w:bCs/>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体育活动次数完成值80%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活动完成率80%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活动开展及时率100%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预算控制数完成值100%</w:t>
      </w:r>
      <w:r>
        <w:rPr>
          <w:rFonts w:hint="eastAsia" w:ascii="仿宋_GB2312" w:hAnsi="宋体" w:eastAsia="仿宋_GB2312"/>
          <w:kern w:val="2"/>
          <w:sz w:val="32"/>
          <w:szCs w:val="32"/>
          <w:lang w:eastAsia="zh-CN"/>
        </w:rPr>
        <w:t>，</w:t>
      </w:r>
      <w:r>
        <w:rPr>
          <w:rFonts w:hint="eastAsia" w:ascii="仿宋_GB2312" w:hAnsi="宋体" w:eastAsia="仿宋_GB2312"/>
          <w:color w:val="282723"/>
          <w:sz w:val="32"/>
          <w:szCs w:val="32"/>
          <w:lang w:val="en-US" w:eastAsia="zh-CN"/>
        </w:rPr>
        <w:t>县财政共安排体育运行经费20.14万元。</w:t>
      </w:r>
    </w:p>
    <w:p>
      <w:pPr>
        <w:spacing w:line="600" w:lineRule="exact"/>
        <w:ind w:firstLine="320" w:firstLineChars="1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 w:hAnsi="仿宋" w:eastAsia="仿宋" w:cs="仿宋"/>
          <w:sz w:val="32"/>
          <w:szCs w:val="32"/>
          <w:lang w:val="en-US" w:eastAsia="zh-CN"/>
        </w:rPr>
        <w:t>为促进全民健身更高水平发展，开展的体育活动，群众满意率达到85%以上。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color w:val="auto"/>
          <w:kern w:val="2"/>
          <w:sz w:val="32"/>
          <w:szCs w:val="32"/>
          <w:lang w:eastAsia="zh-CN"/>
        </w:rPr>
      </w:pPr>
      <w:r>
        <w:rPr>
          <w:rFonts w:hint="eastAsia" w:ascii="仿宋_GB2312" w:hAnsi="宋体" w:eastAsia="仿宋_GB2312"/>
          <w:color w:val="auto"/>
          <w:kern w:val="2"/>
          <w:sz w:val="32"/>
          <w:szCs w:val="32"/>
          <w:lang w:eastAsia="zh-CN"/>
        </w:rPr>
        <w:t>在</w:t>
      </w:r>
      <w:r>
        <w:rPr>
          <w:rFonts w:ascii="仿宋_GB2312" w:hAnsi="宋体" w:eastAsia="仿宋_GB2312"/>
          <w:color w:val="auto"/>
          <w:kern w:val="2"/>
          <w:sz w:val="32"/>
          <w:szCs w:val="32"/>
          <w:lang w:eastAsia="zh-CN"/>
        </w:rPr>
        <w:t>202</w:t>
      </w:r>
      <w:r>
        <w:rPr>
          <w:rFonts w:hint="eastAsia" w:ascii="仿宋_GB2312" w:hAnsi="宋体" w:eastAsia="仿宋_GB2312"/>
          <w:color w:val="auto"/>
          <w:kern w:val="2"/>
          <w:sz w:val="32"/>
          <w:szCs w:val="32"/>
          <w:lang w:val="en-US" w:eastAsia="zh-CN"/>
        </w:rPr>
        <w:t>3</w:t>
      </w:r>
      <w:r>
        <w:rPr>
          <w:rFonts w:hint="eastAsia" w:ascii="仿宋_GB2312" w:hAnsi="宋体" w:eastAsia="仿宋_GB2312"/>
          <w:color w:val="auto"/>
          <w:kern w:val="2"/>
          <w:sz w:val="32"/>
          <w:szCs w:val="32"/>
          <w:lang w:eastAsia="zh-CN"/>
        </w:rPr>
        <w:t>年玉田县</w:t>
      </w:r>
      <w:r>
        <w:rPr>
          <w:rFonts w:hint="eastAsia" w:ascii="仿宋_GB2312" w:hAnsi="宋体" w:eastAsia="仿宋_GB2312"/>
          <w:color w:val="auto"/>
          <w:kern w:val="2"/>
          <w:sz w:val="32"/>
          <w:szCs w:val="32"/>
          <w:lang w:val="en-US" w:eastAsia="zh-CN"/>
        </w:rPr>
        <w:t>文化广电和旅游</w:t>
      </w:r>
      <w:r>
        <w:rPr>
          <w:rFonts w:hint="eastAsia" w:ascii="仿宋_GB2312" w:hAnsi="宋体" w:eastAsia="仿宋_GB2312"/>
          <w:color w:val="auto"/>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color w:val="auto"/>
          <w:kern w:val="2"/>
          <w:sz w:val="32"/>
          <w:szCs w:val="32"/>
          <w:lang w:eastAsia="zh-CN"/>
        </w:rPr>
        <w:t>:</w:t>
      </w:r>
    </w:p>
    <w:p>
      <w:pPr>
        <w:widowControl w:val="0"/>
        <w:spacing w:line="600" w:lineRule="exact"/>
        <w:ind w:firstLine="640" w:firstLineChars="200"/>
        <w:rPr>
          <w:rFonts w:hint="default" w:ascii="仿宋_GB2312" w:hAnsi="宋体" w:eastAsia="仿宋_GB2312"/>
          <w:color w:val="auto"/>
          <w:kern w:val="2"/>
          <w:sz w:val="32"/>
          <w:szCs w:val="32"/>
          <w:lang w:val="en-US" w:eastAsia="zh-CN"/>
        </w:rPr>
      </w:pPr>
      <w:r>
        <w:rPr>
          <w:rFonts w:hint="eastAsia" w:ascii="仿宋_GB2312" w:hAnsi="宋体" w:eastAsia="仿宋_GB2312"/>
          <w:color w:val="auto"/>
          <w:kern w:val="2"/>
          <w:sz w:val="32"/>
          <w:szCs w:val="32"/>
          <w:lang w:val="en-US" w:eastAsia="zh-CN"/>
        </w:rPr>
        <w:t>本年度内各项体育赛事未全部完成，活动完成率较低</w:t>
      </w:r>
      <w:r>
        <w:rPr>
          <w:rFonts w:ascii="仿宋_GB2312" w:hAnsi="宋体" w:eastAsia="仿宋_GB2312"/>
          <w:color w:val="auto"/>
          <w:kern w:val="2"/>
          <w:sz w:val="32"/>
          <w:szCs w:val="32"/>
          <w:lang w:eastAsia="zh-CN"/>
        </w:rPr>
        <w:t>:</w:t>
      </w:r>
      <w:r>
        <w:rPr>
          <w:rFonts w:hint="eastAsia" w:ascii="仿宋_GB2312" w:hAnsi="宋体" w:eastAsia="仿宋_GB2312"/>
          <w:color w:val="auto"/>
          <w:kern w:val="2"/>
          <w:sz w:val="32"/>
          <w:szCs w:val="32"/>
          <w:lang w:eastAsia="zh-CN"/>
        </w:rPr>
        <w:t>原因是</w:t>
      </w:r>
      <w:r>
        <w:rPr>
          <w:rFonts w:hint="eastAsia" w:ascii="仿宋_GB2312" w:hAnsi="宋体" w:eastAsia="仿宋_GB2312"/>
          <w:color w:val="auto"/>
          <w:kern w:val="2"/>
          <w:sz w:val="32"/>
          <w:szCs w:val="32"/>
          <w:lang w:val="en-US" w:eastAsia="zh-CN"/>
        </w:rPr>
        <w:t>由于</w:t>
      </w:r>
      <w:bookmarkStart w:id="0" w:name="_GoBack"/>
      <w:bookmarkEnd w:id="0"/>
      <w:r>
        <w:rPr>
          <w:rFonts w:hint="eastAsia" w:ascii="仿宋_GB2312" w:hAnsi="宋体" w:eastAsia="仿宋_GB2312"/>
          <w:color w:val="auto"/>
          <w:kern w:val="2"/>
          <w:sz w:val="32"/>
          <w:szCs w:val="32"/>
          <w:lang w:val="en-US" w:eastAsia="zh-CN"/>
        </w:rPr>
        <w:t>财力不足，资金未全部拨付，今后积极并及时与相关部门沟通，保证资金及时到位。</w:t>
      </w:r>
    </w:p>
    <w:p>
      <w:pPr>
        <w:widowControl w:val="0"/>
        <w:spacing w:line="600" w:lineRule="exact"/>
        <w:ind w:firstLine="640" w:firstLineChars="200"/>
        <w:rPr>
          <w:rFonts w:ascii="仿宋_GB2312" w:eastAsia="仿宋_GB2312"/>
          <w:color w:val="auto"/>
          <w:kern w:val="2"/>
          <w:sz w:val="32"/>
          <w:szCs w:val="32"/>
          <w:lang w:eastAsia="zh-CN"/>
        </w:rPr>
      </w:pPr>
      <w:r>
        <w:rPr>
          <w:rFonts w:hint="eastAsia" w:ascii="仿宋_GB2312" w:hAnsi="宋体" w:eastAsia="仿宋_GB2312"/>
          <w:color w:val="auto"/>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353106"/>
    <w:rsid w:val="022C7170"/>
    <w:rsid w:val="085D3683"/>
    <w:rsid w:val="0FD13331"/>
    <w:rsid w:val="1A7145AA"/>
    <w:rsid w:val="254A3480"/>
    <w:rsid w:val="296A19F8"/>
    <w:rsid w:val="2E8C7CFB"/>
    <w:rsid w:val="39897E8D"/>
    <w:rsid w:val="44787793"/>
    <w:rsid w:val="4595474B"/>
    <w:rsid w:val="47D01C23"/>
    <w:rsid w:val="49AF46E5"/>
    <w:rsid w:val="49D67DF9"/>
    <w:rsid w:val="4FE46310"/>
    <w:rsid w:val="51D879E2"/>
    <w:rsid w:val="55F737F1"/>
    <w:rsid w:val="63AF0C61"/>
    <w:rsid w:val="72805AA3"/>
    <w:rsid w:val="763E2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19</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2024-04-28T01:26:24Z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1B895B72F223423AA39CBF33B9DBE8F4</vt:lpwstr>
  </property>
</Properties>
</file>