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文物管理所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仿宋" w:eastAsia="方正小标宋_GBK" w:cs="宋体"/>
          <w:bCs/>
          <w:kern w:val="0"/>
          <w:sz w:val="44"/>
          <w:szCs w:val="44"/>
        </w:rPr>
        <w:t>净觉寺消防</w:t>
      </w:r>
      <w:r>
        <w:rPr>
          <w:rFonts w:hint="eastAsia" w:ascii="方正小标宋_GBK" w:hAnsi="仿宋" w:eastAsia="方正小标宋_GBK" w:cs="宋体"/>
          <w:bCs/>
          <w:kern w:val="0"/>
          <w:sz w:val="44"/>
          <w:szCs w:val="44"/>
          <w:lang w:eastAsia="zh-CN"/>
        </w:rPr>
        <w:t>安防</w:t>
      </w:r>
      <w:r>
        <w:rPr>
          <w:rFonts w:hint="eastAsia" w:ascii="方正小标宋_GBK" w:hAnsi="仿宋" w:eastAsia="方正小标宋_GBK" w:cs="宋体"/>
          <w:bCs/>
          <w:kern w:val="0"/>
          <w:sz w:val="44"/>
          <w:szCs w:val="44"/>
        </w:rPr>
        <w:t>维护保养和电气检测</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500" w:lineRule="exact"/>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项目背景：净觉寺消防安防维护保养及电气检测等每一年都要进行维修检测，出具检测合格报告。这样202</w:t>
      </w:r>
      <w:r>
        <w:rPr>
          <w:rFonts w:hint="eastAsia" w:ascii="仿宋_GB2312" w:eastAsia="仿宋_GB2312"/>
          <w:sz w:val="32"/>
          <w:szCs w:val="32"/>
          <w:lang w:val="en-US" w:eastAsia="zh-CN"/>
        </w:rPr>
        <w:t>3</w:t>
      </w:r>
      <w:r>
        <w:rPr>
          <w:rFonts w:hint="eastAsia" w:ascii="仿宋_GB2312" w:eastAsia="仿宋_GB2312"/>
          <w:sz w:val="32"/>
          <w:szCs w:val="32"/>
          <w:lang w:eastAsia="zh-CN"/>
        </w:rPr>
        <w:t>年净觉寺消防安防等系统就能正常运行，顺利通过消防部门的验收。</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净觉寺消防安防维护保养和电气检测项目内容：</w:t>
      </w:r>
      <w:r>
        <w:rPr>
          <w:rFonts w:hint="eastAsia" w:ascii="仿宋_GB2312" w:eastAsia="仿宋_GB2312"/>
          <w:sz w:val="32"/>
          <w:szCs w:val="32"/>
        </w:rPr>
        <w:t>完成净觉寺消防、安防维护保养和电气检测；这样202</w:t>
      </w:r>
      <w:r>
        <w:rPr>
          <w:rFonts w:hint="eastAsia" w:ascii="仿宋_GB2312" w:eastAsia="仿宋_GB2312"/>
          <w:sz w:val="32"/>
          <w:szCs w:val="32"/>
          <w:lang w:val="en-US" w:eastAsia="zh-CN"/>
        </w:rPr>
        <w:t>3</w:t>
      </w:r>
      <w:r>
        <w:rPr>
          <w:rFonts w:hint="eastAsia" w:ascii="仿宋_GB2312" w:eastAsia="仿宋_GB2312"/>
          <w:sz w:val="32"/>
          <w:szCs w:val="32"/>
        </w:rPr>
        <w:t>年净觉寺消防安全系统就能正常运行，顺利通过消防部门的验收。</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2023年净觉寺</w:t>
      </w:r>
      <w:r>
        <w:rPr>
          <w:rFonts w:hint="eastAsia" w:ascii="仿宋_GB2312" w:eastAsia="仿宋_GB2312"/>
          <w:sz w:val="32"/>
          <w:szCs w:val="32"/>
          <w:lang w:eastAsia="zh-CN"/>
        </w:rPr>
        <w:t>消防维护保养和电气检测</w:t>
      </w:r>
      <w:r>
        <w:rPr>
          <w:rFonts w:hint="eastAsia" w:ascii="仿宋_GB2312" w:eastAsia="仿宋_GB2312"/>
          <w:sz w:val="32"/>
          <w:szCs w:val="32"/>
          <w:lang w:val="en-US" w:eastAsia="zh-CN"/>
        </w:rPr>
        <w:t>项目预算资金5万元，因为合同约定每年年底检测完毕，出具检测报告后支付全额资金，所以后半年投入资金5万元，完成净觉寺消防安防及电气检测任务，并出具了检测合格报告，顺利通过消防部门验收。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项目的</w:t>
      </w:r>
      <w:r>
        <w:rPr>
          <w:rFonts w:hint="eastAsia" w:ascii="仿宋_GB2312" w:eastAsia="仿宋_GB2312"/>
          <w:sz w:val="32"/>
          <w:szCs w:val="32"/>
          <w:lang w:eastAsia="zh-CN"/>
        </w:rPr>
        <w:t>总体绩效</w:t>
      </w:r>
      <w:r>
        <w:rPr>
          <w:rFonts w:hint="eastAsia" w:ascii="仿宋_GB2312" w:eastAsia="仿宋_GB2312"/>
          <w:sz w:val="32"/>
          <w:szCs w:val="32"/>
        </w:rPr>
        <w:t>目标是：项目年初安排资金5万元，项目主要目标为202</w:t>
      </w:r>
      <w:r>
        <w:rPr>
          <w:rFonts w:hint="eastAsia" w:ascii="仿宋_GB2312" w:eastAsia="仿宋_GB2312"/>
          <w:sz w:val="32"/>
          <w:szCs w:val="32"/>
          <w:lang w:val="en-US" w:eastAsia="zh-CN"/>
        </w:rPr>
        <w:t>3</w:t>
      </w:r>
      <w:r>
        <w:rPr>
          <w:rFonts w:hint="eastAsia" w:ascii="仿宋_GB2312" w:eastAsia="仿宋_GB2312"/>
          <w:sz w:val="32"/>
          <w:szCs w:val="32"/>
        </w:rPr>
        <w:t>年净觉寺消防安全系统正常运行，顺利通过消防部门验收，保证净觉寺文物古建消防安全。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阶段性目标：</w:t>
      </w:r>
      <w:r>
        <w:rPr>
          <w:rFonts w:hint="eastAsia" w:ascii="仿宋_GB2312" w:eastAsia="仿宋_GB2312"/>
          <w:sz w:val="32"/>
          <w:szCs w:val="32"/>
        </w:rPr>
        <w:t>资金累计支出进度12月底分别达到100%。项目共设产出指标、效果指标、满意度指标三个一级指标，下设9个二、三级指标。具体为：1、产出指标，数量指标-每月进行维护保养-反映单位消防工作完成率-消防部门对重点防火单位的规定；质量指标-给水系统、报警系统全面检测-反映消防系统运行状态-文物古建筑的防火要求；时效指标-每月底前完成检测-按时完成维护保养检测是保证消防系统有效运行的保证-反映消防系统正常使用率-消防部门对重点防火单位的规定；2、效果指标，经济效益指标-延缓消防系统寿命-具体描述是消防系统不用大型维修-指标值是每次维修费用不超过5000元-依据是消防系统施工合同。社会效益指标－为文物古建筑的火险隐患保驾护航-描述：有火险及时报警，及时扑灭-反映救火能力-消防系统要求。可持续影响指标-长期使用性-能够在一定时期内使用-反映消防系统对文物古建筑的安全保障程度-消防系统功能。3、满意度指标，群众满意度-群众对文物古建筑安全的满意程度-反映群众对祖国文化遗产安全的自信心-国家文物法律对各级政府的要求。服务对象满意度－文物安全工作志愿者满意度情况-指标值为&gt;＝90%-文物法相关规定；文物安全活动参与者满意度-上级文物部门检查合格率-80%-反映文物安全达标程度-文物法相关规定。</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（一）绩效评价目的、对象和范围。</w:t>
      </w:r>
    </w:p>
    <w:p>
      <w:pPr>
        <w:spacing w:line="500" w:lineRule="exact"/>
        <w:ind w:firstLine="560" w:firstLineChars="200"/>
        <w:jc w:val="left"/>
        <w:rPr>
          <w:rFonts w:hint="eastAsia" w:hAnsi="MS Gothic" w:eastAsia="方正仿宋_GBK" w:cs="MS Gothic"/>
          <w:sz w:val="28"/>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（二）绩效评价原则、评价指标体系（附表说明）、评价方法、评价标准等。</w:t>
      </w:r>
      <w:r>
        <w:rPr>
          <w:rFonts w:hint="eastAsia" w:ascii="仿宋_GB2312" w:eastAsia="仿宋_GB2312"/>
          <w:sz w:val="32"/>
          <w:szCs w:val="32"/>
          <w:lang w:eastAsia="zh-CN"/>
        </w:rPr>
        <w:t>见附表绩效监控评价表</w:t>
      </w:r>
    </w:p>
    <w:p>
      <w:pPr>
        <w:spacing w:line="600" w:lineRule="exact"/>
        <w:ind w:firstLine="640" w:firstLineChars="200"/>
        <w:rPr>
          <w:rFonts w:hint="eastAsia" w:ascii="仿宋_GB2312" w:eastAsia="仿宋_GB2312"/>
          <w:sz w:val="32"/>
          <w:szCs w:val="32"/>
        </w:rPr>
      </w:pP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绩效评价工作过程。</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按财政下发文件，认真填写绩效监控评价表和项目支出绩效自评表，做好绩效评价工作。</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default" w:eastAsia="黑体"/>
          <w:sz w:val="32"/>
          <w:szCs w:val="32"/>
          <w:lang w:val="en-US" w:eastAsia="zh-CN"/>
        </w:rPr>
      </w:pPr>
      <w:r>
        <w:rPr>
          <w:rFonts w:hint="eastAsia" w:ascii="仿宋_GB2312" w:eastAsia="仿宋_GB2312"/>
          <w:sz w:val="32"/>
          <w:szCs w:val="32"/>
          <w:lang w:eastAsia="zh-CN"/>
        </w:rPr>
        <w:t>按财政下发文件及绩效监控评价表，项目支出绩效自评表，净觉寺消防及电气检测项目评价结论得分</w:t>
      </w:r>
      <w:r>
        <w:rPr>
          <w:rFonts w:hint="eastAsia" w:ascii="仿宋_GB2312" w:eastAsia="仿宋_GB2312"/>
          <w:sz w:val="32"/>
          <w:szCs w:val="32"/>
          <w:lang w:val="en-US" w:eastAsia="zh-CN"/>
        </w:rPr>
        <w:t>0分。按照合同要到年底这笔资金才能支出。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根据每年签订的消防电气检测合同决策项目</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为保证202</w:t>
      </w:r>
      <w:r>
        <w:rPr>
          <w:rFonts w:hint="eastAsia" w:ascii="仿宋_GB2312" w:eastAsia="仿宋_GB2312"/>
          <w:sz w:val="32"/>
          <w:szCs w:val="32"/>
          <w:lang w:val="en-US" w:eastAsia="zh-CN"/>
        </w:rPr>
        <w:t>3</w:t>
      </w:r>
      <w:r>
        <w:rPr>
          <w:rFonts w:hint="eastAsia" w:ascii="仿宋_GB2312" w:eastAsia="仿宋_GB2312"/>
          <w:sz w:val="32"/>
          <w:szCs w:val="32"/>
          <w:lang w:eastAsia="zh-CN"/>
        </w:rPr>
        <w:t>年净觉寺消防系统正常运行，顺利通过消防部门验收，保证净觉寺文物古建消防安全，对净觉寺消防系统及电气检测等做了维修保养，并出具了消防检测验收合格报告。</w:t>
      </w:r>
    </w:p>
    <w:p>
      <w:pPr>
        <w:spacing w:line="600" w:lineRule="exact"/>
        <w:ind w:firstLine="640" w:firstLineChars="200"/>
        <w:outlineLvl w:val="0"/>
        <w:rPr>
          <w:rFonts w:hint="eastAsia" w:ascii="仿宋_GB2312" w:eastAsia="仿宋_GB2312"/>
          <w:sz w:val="32"/>
          <w:szCs w:val="32"/>
          <w:lang w:eastAsia="zh-CN"/>
        </w:rPr>
      </w:pP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每年的消防检测维护保养验收，保证了净觉寺消防安全系统的正常运行。</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净觉寺消防安全系统的正常运行，为这座古建筑和游人提供了安全保障。</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净觉寺消防安防及电气检测项目5万元资金按照合同约定要到年底12月份乙方出具各项检测报告，验收合格支出全部资金。到年底我们依据合同已经全部支出。无存在问题。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方正仿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97A2A7"/>
    <w:multiLevelType w:val="singleLevel"/>
    <w:tmpl w:val="C297A2A7"/>
    <w:lvl w:ilvl="0" w:tentative="0">
      <w:start w:val="3"/>
      <w:numFmt w:val="chineseCounting"/>
      <w:suff w:val="nothing"/>
      <w:lvlText w:val="（%1）"/>
      <w:lvlJc w:val="left"/>
      <w:rPr>
        <w:rFonts w:hint="eastAsia"/>
      </w:rPr>
    </w:lvl>
  </w:abstractNum>
  <w:abstractNum w:abstractNumId="1">
    <w:nsid w:val="CE51667D"/>
    <w:multiLevelType w:val="singleLevel"/>
    <w:tmpl w:val="CE51667D"/>
    <w:lvl w:ilvl="0" w:tentative="0">
      <w:start w:val="2"/>
      <w:numFmt w:val="chineseCounting"/>
      <w:suff w:val="nothing"/>
      <w:lvlText w:val="（%1）"/>
      <w:lvlJc w:val="left"/>
      <w:rPr>
        <w:rFonts w:hint="eastAsia"/>
      </w:rPr>
    </w:lvl>
  </w:abstractNum>
  <w:abstractNum w:abstractNumId="2">
    <w:nsid w:val="059E63B3"/>
    <w:multiLevelType w:val="singleLevel"/>
    <w:tmpl w:val="059E63B3"/>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02004A4"/>
    <w:rsid w:val="131F74D3"/>
    <w:rsid w:val="16712799"/>
    <w:rsid w:val="18BB3962"/>
    <w:rsid w:val="198D2702"/>
    <w:rsid w:val="3B2C2746"/>
    <w:rsid w:val="4595474B"/>
    <w:rsid w:val="49D67DF9"/>
    <w:rsid w:val="4C27020A"/>
    <w:rsid w:val="51D879E2"/>
    <w:rsid w:val="61E80E97"/>
    <w:rsid w:val="63AF0C61"/>
    <w:rsid w:val="749C4CC7"/>
    <w:rsid w:val="78362335"/>
    <w:rsid w:val="7868778D"/>
    <w:rsid w:val="7B647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6</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2024-04-22T01:30:52Z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