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val="en-US" w:eastAsia="zh-CN"/>
        </w:rPr>
        <w:t>河北省玉田县文化馆</w:t>
      </w:r>
    </w:p>
    <w:p>
      <w:pPr>
        <w:widowControl/>
        <w:spacing w:line="600" w:lineRule="exact"/>
        <w:jc w:val="center"/>
        <w:rPr>
          <w:rFonts w:hint="eastAsia"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非物质文化遗产保护资金</w:t>
      </w:r>
      <w:r>
        <w:rPr>
          <w:rFonts w:hint="eastAsia" w:ascii="方正小标宋_GBK" w:hAnsi="宋体" w:eastAsia="方正小标宋_GBK" w:cs="宋体"/>
          <w:bCs/>
          <w:kern w:val="0"/>
          <w:sz w:val="36"/>
          <w:szCs w:val="36"/>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rPr>
        <w:t>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方正仿宋_GBK"/>
          <w:kern w:val="0"/>
          <w:sz w:val="32"/>
          <w:szCs w:val="32"/>
        </w:rPr>
        <w:t>2、202</w:t>
      </w:r>
      <w:r>
        <w:rPr>
          <w:rFonts w:hint="eastAsia" w:ascii="仿宋" w:hAnsi="仿宋" w:eastAsia="仿宋" w:cs="方正仿宋_GBK"/>
          <w:kern w:val="0"/>
          <w:sz w:val="32"/>
          <w:szCs w:val="32"/>
          <w:lang w:val="en-US" w:eastAsia="zh-CN"/>
        </w:rPr>
        <w:t>3</w:t>
      </w:r>
      <w:r>
        <w:rPr>
          <w:rFonts w:hint="eastAsia" w:ascii="仿宋" w:hAnsi="仿宋" w:eastAsia="仿宋" w:cs="方正仿宋_GBK"/>
          <w:kern w:val="0"/>
          <w:sz w:val="32"/>
          <w:szCs w:val="32"/>
        </w:rPr>
        <w:t>年省级非物质文化遗产保护专项资金年初预算为1.2万元。项目主要目标为202</w:t>
      </w:r>
      <w:r>
        <w:rPr>
          <w:rFonts w:hint="eastAsia" w:ascii="仿宋" w:hAnsi="仿宋" w:eastAsia="仿宋" w:cs="方正仿宋_GBK"/>
          <w:kern w:val="0"/>
          <w:sz w:val="32"/>
          <w:szCs w:val="32"/>
          <w:lang w:val="en-US" w:eastAsia="zh-CN"/>
        </w:rPr>
        <w:t>3</w:t>
      </w:r>
      <w:r>
        <w:rPr>
          <w:rFonts w:hint="eastAsia" w:ascii="仿宋" w:hAnsi="仿宋" w:eastAsia="仿宋" w:cs="方正仿宋_GBK"/>
          <w:kern w:val="0"/>
          <w:sz w:val="32"/>
          <w:szCs w:val="32"/>
        </w:rPr>
        <w:t>年用于省级非物质文化遗产项目传承与传习活动的开展。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项目共设产出指标、效果指标、满意度指标三个一级指标，下设7个二、三级指标。具体为：</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产出指标</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数量指标 省级非遗代表性项目年度重点项目保护个数 &gt;=4</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数量指标 理论研究及出版数 &gt;=4</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质量指标 非遗传承、展示、推广活动数 &gt;=8</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效益指标</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可持续影响指标 对中华优秀传统文化影响 显著</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可持续影响指标 促进传承人群增长 稳定增长</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社会效益指标 非遗传承人增长率 &gt;=5%</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满意度指标</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cs="方正仿宋_GBK"/>
          <w:sz w:val="32"/>
          <w:szCs w:val="32"/>
        </w:rPr>
      </w:pPr>
      <w:r>
        <w:rPr>
          <w:rFonts w:ascii="仿宋" w:hAnsi="仿宋" w:eastAsia="仿宋" w:cs="方正仿宋_GBK"/>
          <w:sz w:val="32"/>
          <w:szCs w:val="32"/>
        </w:rPr>
        <w:t>服务对象满意度指标 社会公众对非物质文化遗产保护的满意度 &gt;=90%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rPr>
      </w:pPr>
      <w:r>
        <w:rPr>
          <w:rFonts w:hint="eastAsia" w:ascii="仿宋_GB2312" w:eastAsia="仿宋_GB2312"/>
          <w:sz w:val="32"/>
          <w:szCs w:val="32"/>
        </w:rPr>
        <w:t>（一）</w:t>
      </w:r>
      <w:r>
        <w:rPr>
          <w:rFonts w:hint="eastAsia" w:ascii="仿宋" w:hAnsi="仿宋" w:eastAsia="仿宋"/>
          <w:sz w:val="32"/>
          <w:szCs w:val="32"/>
        </w:rPr>
        <w:t>完成了全年省级非遗项目的传承与传习活动，非遗项目保护率较大提升，传承传习参与人次较上年幅度增大</w:t>
      </w:r>
      <w:r>
        <w:rPr>
          <w:rFonts w:ascii="仿宋" w:hAnsi="仿宋" w:eastAsia="仿宋"/>
          <w:sz w:val="32"/>
          <w:szCs w:val="32"/>
        </w:rPr>
        <w:t>。加大</w:t>
      </w:r>
      <w:r>
        <w:rPr>
          <w:rFonts w:hint="eastAsia" w:ascii="仿宋" w:hAnsi="仿宋" w:eastAsia="仿宋"/>
          <w:sz w:val="32"/>
          <w:szCs w:val="32"/>
        </w:rPr>
        <w:t>非遗</w:t>
      </w:r>
      <w:r>
        <w:rPr>
          <w:rFonts w:ascii="仿宋" w:hAnsi="仿宋" w:eastAsia="仿宋"/>
          <w:sz w:val="32"/>
          <w:szCs w:val="32"/>
        </w:rPr>
        <w:t>基础设施建设力度</w:t>
      </w:r>
      <w:r>
        <w:rPr>
          <w:rFonts w:hint="eastAsia" w:ascii="仿宋" w:hAnsi="仿宋" w:eastAsia="仿宋"/>
          <w:sz w:val="32"/>
          <w:szCs w:val="32"/>
        </w:rPr>
        <w:t>和作品展示力度</w:t>
      </w:r>
      <w:r>
        <w:rPr>
          <w:rFonts w:ascii="仿宋" w:hAnsi="仿宋" w:eastAsia="仿宋"/>
          <w:sz w:val="32"/>
          <w:szCs w:val="32"/>
        </w:rPr>
        <w:t>，提升公共</w:t>
      </w:r>
      <w:r>
        <w:rPr>
          <w:rFonts w:hint="eastAsia" w:ascii="仿宋" w:hAnsi="仿宋" w:eastAsia="仿宋"/>
          <w:sz w:val="32"/>
          <w:szCs w:val="32"/>
        </w:rPr>
        <w:t>文化</w:t>
      </w:r>
      <w:r>
        <w:rPr>
          <w:rFonts w:ascii="仿宋" w:hAnsi="仿宋" w:eastAsia="仿宋"/>
          <w:sz w:val="32"/>
          <w:szCs w:val="32"/>
        </w:rPr>
        <w:t>服务水平。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（二）绩效评价原则：绩效评价指标的确定应当遵循</w:t>
      </w:r>
      <w:r>
        <w:rPr>
          <w:rFonts w:hint="eastAsia" w:ascii="仿宋" w:hAnsi="仿宋" w:eastAsia="仿宋"/>
          <w:sz w:val="32"/>
          <w:szCs w:val="32"/>
          <w:shd w:val="clear" w:color="auto" w:fill="FFFFFF"/>
        </w:rPr>
        <w:t>公平、公正、公开的原则。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w:t>
      </w:r>
      <w:r>
        <w:rPr>
          <w:rFonts w:ascii="仿宋" w:hAnsi="仿宋" w:eastAsia="仿宋"/>
          <w:sz w:val="32"/>
          <w:szCs w:val="32"/>
          <w:shd w:val="clear" w:color="auto" w:fill="FFFFFF"/>
        </w:rPr>
        <w:t xml:space="preserve"> </w:t>
      </w:r>
      <w:r>
        <w:rPr>
          <w:rFonts w:hint="eastAsia" w:ascii="仿宋" w:hAnsi="仿宋" w:eastAsia="仿宋"/>
          <w:sz w:val="32"/>
          <w:szCs w:val="32"/>
          <w:shd w:val="clear" w:color="auto" w:fill="FFFFFF"/>
        </w:rPr>
        <w:t>数量指标、产出质量指标、产出时效指标、产出成本指标）、产出效益（项目经济效益指标、项目社会效益指标、项目环境效益指标、项目可持续影响指标）、项目满意度。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（三）绩效评价工作过程。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为做好绩效评价工作，规范和加强专项资金管理，切实提高专项资金的使用绩效和管理水平，我馆成立了绩效评价管理工作领导小组，按照项目单位自评和主管部门评价相结合的方式，对我馆</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年度专项资金开展了绩效评价工作。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年玉田县文化馆专项资金使用符合中央、省、市文件要求，符合我县经济发展的需要。财政资金的投入，保障了公共文化服务工作顺利开展。绩效评价自评结果优秀。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（一）项目决策情况。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度，玉田县文化馆将以国家级公共文化服务示范区创建为原动力，了解群众文化消费需求，认真对照创建任务和标准，以“让每个群众都美起来”为宗旨，完善场馆设施、加强艺术人才建设、创新免费开放服务模式，大力开展培训、展演活动，全面提升公共文化服务效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（二）项目过程情况。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根据</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年本级财政预算资金安排表，省级非遗补助专项资金1.2万</w:t>
      </w:r>
      <w:r>
        <w:rPr>
          <w:rFonts w:hint="eastAsia" w:ascii="仿宋" w:hAnsi="仿宋" w:eastAsia="仿宋" w:cs="宋体"/>
          <w:sz w:val="32"/>
          <w:szCs w:val="32"/>
        </w:rPr>
        <w:t>。</w:t>
      </w:r>
      <w:r>
        <w:rPr>
          <w:rFonts w:hint="eastAsia" w:ascii="仿宋" w:hAnsi="仿宋" w:eastAsia="仿宋" w:cs="方正仿宋_GBK"/>
          <w:sz w:val="32"/>
          <w:szCs w:val="32"/>
        </w:rPr>
        <w:t>实际到位资金1.2万元，实际支出1.2万元，执行率为100</w:t>
      </w:r>
      <w:r>
        <w:rPr>
          <w:rFonts w:ascii="仿宋" w:hAnsi="仿宋" w:eastAsia="仿宋" w:cs="方正仿宋_GBK"/>
          <w:sz w:val="32"/>
          <w:szCs w:val="32"/>
        </w:rPr>
        <w:t>%</w:t>
      </w:r>
      <w:r>
        <w:rPr>
          <w:rFonts w:hint="eastAsia" w:ascii="仿宋" w:hAnsi="仿宋" w:eastAsia="仿宋" w:cs="宋体"/>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（三）项目产出情况。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完成了全年省级非遗项目的传承与传习活动，非遗项目保护率较大提升，传承传习参与人次较上年幅度增大</w:t>
      </w:r>
      <w:r>
        <w:rPr>
          <w:rFonts w:ascii="仿宋" w:hAnsi="仿宋" w:eastAsia="仿宋"/>
          <w:sz w:val="32"/>
          <w:szCs w:val="32"/>
        </w:rPr>
        <w:t>。加大</w:t>
      </w:r>
      <w:r>
        <w:rPr>
          <w:rFonts w:hint="eastAsia" w:ascii="仿宋" w:hAnsi="仿宋" w:eastAsia="仿宋"/>
          <w:sz w:val="32"/>
          <w:szCs w:val="32"/>
        </w:rPr>
        <w:t>非遗</w:t>
      </w:r>
      <w:r>
        <w:rPr>
          <w:rFonts w:ascii="仿宋" w:hAnsi="仿宋" w:eastAsia="仿宋"/>
          <w:sz w:val="32"/>
          <w:szCs w:val="32"/>
        </w:rPr>
        <w:t>基础设施建设力度</w:t>
      </w:r>
      <w:r>
        <w:rPr>
          <w:rFonts w:hint="eastAsia" w:ascii="仿宋" w:hAnsi="仿宋" w:eastAsia="仿宋"/>
          <w:sz w:val="32"/>
          <w:szCs w:val="32"/>
        </w:rPr>
        <w:t>和作品展示力度</w:t>
      </w:r>
      <w:r>
        <w:rPr>
          <w:rFonts w:ascii="仿宋" w:hAnsi="仿宋" w:eastAsia="仿宋"/>
          <w:sz w:val="32"/>
          <w:szCs w:val="32"/>
        </w:rPr>
        <w:t>，提升公共</w:t>
      </w:r>
      <w:r>
        <w:rPr>
          <w:rFonts w:hint="eastAsia" w:ascii="仿宋" w:hAnsi="仿宋" w:eastAsia="仿宋"/>
          <w:sz w:val="32"/>
          <w:szCs w:val="32"/>
        </w:rPr>
        <w:t>文化</w:t>
      </w:r>
      <w:r>
        <w:rPr>
          <w:rFonts w:ascii="仿宋" w:hAnsi="仿宋" w:eastAsia="仿宋"/>
          <w:sz w:val="32"/>
          <w:szCs w:val="32"/>
        </w:rPr>
        <w:t>服务水平。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（四）项目效益情况。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全县公共文化服务得到提升，基础设施得已改善，满足了广大人民群众日益增长的文化需求，全县人民的文化素质明显改善，使人民群众有了更多的获得感、幸福感、安全感。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通过自查和自我评估，我馆专项资金管理能严格遵守财经纪律和财务制度，但仍然存在专项经费实际使用不精细的地方。在今后的专项经费管理中，我们将进一步细化专项资金预算申报，做到合理安排资金，提高专项资金使用效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六、有关建议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无</w:t>
      </w:r>
      <w:r>
        <w:rPr>
          <w:rFonts w:hint="eastAsia" w:ascii="仿宋" w:hAnsi="仿宋" w:eastAsia="仿宋"/>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M2NTYzYTlmMTdjN2Q5NGJjNTdlMjVkOTkwNjgwZTQifQ=="/>
  </w:docVars>
  <w:rsids>
    <w:rsidRoot w:val="00D72339"/>
    <w:rsid w:val="00031B87"/>
    <w:rsid w:val="000C7E09"/>
    <w:rsid w:val="002723BB"/>
    <w:rsid w:val="004C03ED"/>
    <w:rsid w:val="006D698D"/>
    <w:rsid w:val="00725473"/>
    <w:rsid w:val="007B014A"/>
    <w:rsid w:val="008D0681"/>
    <w:rsid w:val="00903D22"/>
    <w:rsid w:val="009A3E8D"/>
    <w:rsid w:val="00B72B99"/>
    <w:rsid w:val="00BF7E2D"/>
    <w:rsid w:val="00CD49A7"/>
    <w:rsid w:val="00D7051B"/>
    <w:rsid w:val="00D72339"/>
    <w:rsid w:val="00E30BCF"/>
    <w:rsid w:val="00E95669"/>
    <w:rsid w:val="00F063D9"/>
    <w:rsid w:val="00F5082B"/>
    <w:rsid w:val="01216104"/>
    <w:rsid w:val="2595201F"/>
    <w:rsid w:val="3B8B060B"/>
    <w:rsid w:val="4A9362A2"/>
    <w:rsid w:val="63A732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western"/>
    <w:basedOn w:val="1"/>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1457</Words>
  <Characters>1507</Characters>
  <Lines>11</Lines>
  <Paragraphs>3</Paragraphs>
  <TotalTime>2</TotalTime>
  <ScaleCrop>false</ScaleCrop>
  <LinksUpToDate>false</LinksUpToDate>
  <CharactersWithSpaces>1522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青山爱绿水</cp:lastModifiedBy>
  <dcterms:modified xsi:type="dcterms:W3CDTF">2024-05-15T03:55:38Z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19E5ABD64A644A08B69DE09C642451D0</vt:lpwstr>
  </property>
</Properties>
</file>