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玉田县疾病预防控制中心</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农村饮用水</w:t>
      </w:r>
      <w:r>
        <w:rPr>
          <w:rFonts w:hint="eastAsia" w:ascii="方正小标宋_GBK" w:hAnsi="宋体" w:eastAsia="方正小标宋_GBK" w:cs="宋体"/>
          <w:bCs/>
          <w:kern w:val="0"/>
          <w:sz w:val="44"/>
          <w:szCs w:val="44"/>
          <w:lang w:val="en-US" w:eastAsia="zh-CN"/>
        </w:rPr>
        <w:t>安全水质检测</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hint="eastAsia" w:ascii="仿宋_GB2312" w:eastAsia="仿宋_GB2312"/>
          <w:sz w:val="32"/>
          <w:szCs w:val="32"/>
        </w:rPr>
      </w:pPr>
      <w:r>
        <w:rPr>
          <w:rFonts w:hint="eastAsia" w:ascii="仿宋" w:hAnsi="仿宋" w:eastAsia="仿宋"/>
          <w:sz w:val="32"/>
          <w:szCs w:val="32"/>
        </w:rPr>
        <w:t xml:space="preserve">    </w:t>
      </w: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rPr>
          <w:rFonts w:hint="eastAsia" w:ascii="仿宋_GB2312" w:eastAsia="仿宋_GB2312"/>
          <w:b/>
          <w:bCs/>
          <w:sz w:val="32"/>
          <w:szCs w:val="32"/>
        </w:rPr>
      </w:pPr>
      <w:r>
        <w:rPr>
          <w:rFonts w:hint="eastAsia" w:ascii="仿宋_GB2312" w:eastAsia="仿宋_GB2312"/>
          <w:b/>
          <w:bCs/>
          <w:sz w:val="32"/>
          <w:szCs w:val="32"/>
        </w:rPr>
        <w:t>一、基本情况</w:t>
      </w:r>
    </w:p>
    <w:p>
      <w:pPr>
        <w:spacing w:line="600" w:lineRule="exact"/>
        <w:rPr>
          <w:rFonts w:hint="eastAsia" w:ascii="仿宋_GB2312" w:eastAsia="仿宋_GB2312"/>
          <w:sz w:val="32"/>
          <w:szCs w:val="32"/>
        </w:rPr>
      </w:pPr>
      <w:r>
        <w:rPr>
          <w:rFonts w:hint="eastAsia" w:ascii="仿宋_GB2312" w:eastAsia="仿宋_GB2312"/>
          <w:sz w:val="32"/>
          <w:szCs w:val="32"/>
        </w:rPr>
        <w:t>（一）项目概况。</w:t>
      </w:r>
    </w:p>
    <w:p>
      <w:p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玉财社【2023】05号，我单位承担全县771份农村饮用水安全水质检测任务，为及时保质保量完成检测工作，采购一批仪器设备。</w:t>
      </w:r>
    </w:p>
    <w:p>
      <w:pPr>
        <w:spacing w:line="600" w:lineRule="exact"/>
        <w:rPr>
          <w:rFonts w:hint="eastAsia" w:ascii="仿宋_GB2312" w:eastAsia="仿宋_GB2312"/>
          <w:sz w:val="32"/>
          <w:szCs w:val="32"/>
        </w:rPr>
      </w:pPr>
      <w:r>
        <w:rPr>
          <w:rFonts w:hint="eastAsia" w:ascii="仿宋_GB2312" w:eastAsia="仿宋_GB2312"/>
          <w:sz w:val="32"/>
          <w:szCs w:val="32"/>
        </w:rPr>
        <w:t>项目绩效目标。</w:t>
      </w:r>
    </w:p>
    <w:p>
      <w:p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玉财社【2023】05号，我单位承担全县771份农村饮用水安全水质检测任务。</w:t>
      </w:r>
    </w:p>
    <w:p>
      <w:pPr>
        <w:spacing w:line="600" w:lineRule="exact"/>
        <w:rPr>
          <w:rFonts w:hint="eastAsia" w:ascii="仿宋_GB2312" w:eastAsia="仿宋_GB2312"/>
          <w:b/>
          <w:bCs/>
          <w:sz w:val="32"/>
          <w:szCs w:val="32"/>
        </w:rPr>
      </w:pPr>
      <w:r>
        <w:rPr>
          <w:rFonts w:hint="eastAsia" w:ascii="仿宋_GB2312" w:eastAsia="仿宋_GB2312"/>
          <w:b/>
          <w:bCs/>
          <w:sz w:val="32"/>
          <w:szCs w:val="32"/>
        </w:rPr>
        <w:t>二、绩效评价工作开展情况</w:t>
      </w:r>
    </w:p>
    <w:p>
      <w:pPr>
        <w:spacing w:line="600" w:lineRule="exact"/>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rPr>
          <w:rFonts w:hint="eastAsia" w:ascii="仿宋_GB2312" w:eastAsia="仿宋_GB2312"/>
          <w:sz w:val="32"/>
          <w:szCs w:val="32"/>
        </w:rPr>
      </w:pPr>
      <w:r>
        <w:rPr>
          <w:rFonts w:hint="eastAsia" w:ascii="仿宋_GB2312" w:eastAsia="仿宋_GB2312"/>
          <w:sz w:val="32"/>
          <w:szCs w:val="32"/>
        </w:rPr>
        <w:t>1、准备阶段</w:t>
      </w:r>
    </w:p>
    <w:p>
      <w:pPr>
        <w:spacing w:line="600" w:lineRule="exact"/>
        <w:rPr>
          <w:rFonts w:hint="eastAsia" w:ascii="仿宋_GB2312" w:eastAsia="仿宋_GB2312"/>
          <w:sz w:val="32"/>
          <w:szCs w:val="32"/>
        </w:rPr>
      </w:pPr>
      <w:r>
        <w:rPr>
          <w:rFonts w:hint="eastAsia" w:ascii="仿宋_GB2312" w:eastAsia="仿宋_GB2312"/>
          <w:sz w:val="32"/>
          <w:szCs w:val="32"/>
        </w:rPr>
        <w:t>成立了由中心主任任组长，主管财务的副主任任副组长，由办公室主任、各业务科科长、共9人组成部门绩效评价小组，负责绩效评价具体工作。评价小组认真学习绩效评价相关文件以及我单位项目评价指标、评价方法、评价标准等评价要素，为评价工作打下了坚实的理论基础。</w:t>
      </w:r>
    </w:p>
    <w:p>
      <w:pPr>
        <w:spacing w:line="600" w:lineRule="exact"/>
        <w:rPr>
          <w:rFonts w:hint="eastAsia" w:ascii="仿宋_GB2312" w:eastAsia="仿宋_GB2312"/>
          <w:sz w:val="32"/>
          <w:szCs w:val="32"/>
        </w:rPr>
      </w:pPr>
      <w:r>
        <w:rPr>
          <w:rFonts w:hint="eastAsia" w:ascii="仿宋_GB2312" w:eastAsia="仿宋_GB2312"/>
          <w:sz w:val="32"/>
          <w:szCs w:val="32"/>
        </w:rPr>
        <w:t>2、实施阶段</w:t>
      </w:r>
    </w:p>
    <w:p>
      <w:pPr>
        <w:spacing w:line="600" w:lineRule="exact"/>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rPr>
          <w:rFonts w:hint="eastAsia" w:ascii="仿宋_GB2312" w:eastAsia="仿宋_GB2312"/>
          <w:b/>
          <w:bCs/>
          <w:sz w:val="32"/>
          <w:szCs w:val="32"/>
        </w:rPr>
      </w:pPr>
      <w:r>
        <w:rPr>
          <w:rFonts w:hint="eastAsia" w:ascii="仿宋_GB2312" w:eastAsia="仿宋_GB2312"/>
          <w:b/>
          <w:bCs/>
          <w:sz w:val="32"/>
          <w:szCs w:val="32"/>
        </w:rPr>
        <w:t>三、综合评价情况及评价结论</w:t>
      </w:r>
    </w:p>
    <w:p>
      <w:pPr>
        <w:spacing w:line="600" w:lineRule="exact"/>
        <w:rPr>
          <w:rFonts w:hint="eastAsia" w:ascii="仿宋_GB2312" w:eastAsia="仿宋_GB2312"/>
          <w:sz w:val="32"/>
          <w:szCs w:val="32"/>
        </w:rPr>
      </w:pPr>
      <w:r>
        <w:rPr>
          <w:rFonts w:hint="eastAsia" w:ascii="仿宋_GB2312" w:eastAsia="仿宋_GB2312"/>
          <w:sz w:val="32"/>
          <w:szCs w:val="32"/>
        </w:rPr>
        <w:t>1、加强项目资金使用效益跟踪，及时预控、查找资金使用和管理过程中存在的薄弱环节，及时纠正偏差，确保绩效目标的实现。</w:t>
      </w:r>
    </w:p>
    <w:p>
      <w:pPr>
        <w:spacing w:line="600" w:lineRule="exact"/>
        <w:rPr>
          <w:rFonts w:hint="eastAsia" w:ascii="仿宋_GB2312" w:eastAsia="仿宋_GB2312"/>
          <w:sz w:val="32"/>
          <w:szCs w:val="32"/>
        </w:rPr>
      </w:pPr>
      <w:r>
        <w:rPr>
          <w:rFonts w:hint="eastAsia" w:ascii="仿宋_GB2312" w:eastAsia="仿宋_GB2312"/>
          <w:sz w:val="32"/>
          <w:szCs w:val="32"/>
        </w:rPr>
        <w:t>2、强化资金绩效实现情况的责任约束，对资金偏离预算绩效目标的支出，及时采取措施纠正，进一步规范项目资金使用绩效。</w:t>
      </w:r>
    </w:p>
    <w:p>
      <w:pPr>
        <w:spacing w:line="600" w:lineRule="exact"/>
        <w:rPr>
          <w:rFonts w:hint="eastAsia" w:ascii="仿宋_GB2312" w:eastAsia="仿宋_GB2312"/>
          <w:sz w:val="32"/>
          <w:szCs w:val="32"/>
        </w:rPr>
      </w:pPr>
      <w:r>
        <w:rPr>
          <w:rFonts w:hint="eastAsia" w:ascii="仿宋_GB2312" w:eastAsia="仿宋_GB2312"/>
          <w:sz w:val="32"/>
          <w:szCs w:val="32"/>
        </w:rPr>
        <w:t>3、认真研究，理清思路，保证工作层层有人抓，问题和困难项项有对策，确保此项工作达到预期的绩效目标。</w:t>
      </w:r>
    </w:p>
    <w:p>
      <w:pPr>
        <w:spacing w:line="600" w:lineRule="exact"/>
        <w:rPr>
          <w:rFonts w:hint="eastAsia" w:ascii="仿宋_GB2312" w:eastAsia="仿宋_GB2312"/>
          <w:b/>
          <w:bCs/>
          <w:sz w:val="32"/>
          <w:szCs w:val="32"/>
        </w:rPr>
      </w:pPr>
      <w:r>
        <w:rPr>
          <w:rFonts w:hint="eastAsia" w:ascii="仿宋_GB2312" w:eastAsia="仿宋_GB2312"/>
          <w:b/>
          <w:bCs/>
          <w:sz w:val="32"/>
          <w:szCs w:val="32"/>
        </w:rPr>
        <w:t>四、绩效评价指标分析</w:t>
      </w:r>
    </w:p>
    <w:p>
      <w:pPr>
        <w:spacing w:line="600" w:lineRule="exact"/>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rPr>
          <w:rFonts w:hint="eastAsia" w:ascii="仿宋_GB2312" w:eastAsia="仿宋_GB2312"/>
          <w:sz w:val="32"/>
          <w:szCs w:val="32"/>
        </w:rPr>
      </w:pPr>
      <w:r>
        <w:rPr>
          <w:rFonts w:hint="eastAsia" w:ascii="仿宋_GB2312" w:eastAsia="仿宋_GB2312"/>
          <w:sz w:val="32"/>
          <w:szCs w:val="32"/>
          <w:lang w:val="en-US" w:eastAsia="zh-CN"/>
        </w:rPr>
        <w:t>玉财社【2023】05号，我单位承担全县771份农村饮用水安全水质检测任务，为及时保质保量完成检测工作，采购一批仪器设备。</w:t>
      </w:r>
      <w:r>
        <w:rPr>
          <w:rFonts w:hint="eastAsia" w:ascii="仿宋_GB2312" w:eastAsia="仿宋_GB2312"/>
          <w:sz w:val="32"/>
          <w:szCs w:val="32"/>
        </w:rPr>
        <w:t>预算资金</w:t>
      </w:r>
      <w:r>
        <w:rPr>
          <w:rFonts w:hint="eastAsia" w:ascii="仿宋_GB2312" w:eastAsia="仿宋_GB2312"/>
          <w:sz w:val="32"/>
          <w:szCs w:val="32"/>
          <w:lang w:val="en-US" w:eastAsia="zh-CN"/>
        </w:rPr>
        <w:t>54.83</w:t>
      </w:r>
      <w:r>
        <w:rPr>
          <w:rFonts w:hint="eastAsia" w:ascii="仿宋_GB2312" w:eastAsia="仿宋_GB2312"/>
          <w:sz w:val="32"/>
          <w:szCs w:val="32"/>
        </w:rPr>
        <w:t>万元，1-12月支出</w:t>
      </w:r>
      <w:r>
        <w:rPr>
          <w:rFonts w:hint="eastAsia" w:ascii="仿宋_GB2312" w:eastAsia="仿宋_GB2312"/>
          <w:sz w:val="32"/>
          <w:szCs w:val="32"/>
          <w:lang w:val="en-US" w:eastAsia="zh-CN"/>
        </w:rPr>
        <w:t>54.83</w:t>
      </w:r>
      <w:r>
        <w:rPr>
          <w:rFonts w:hint="eastAsia" w:ascii="仿宋_GB2312" w:eastAsia="仿宋_GB2312"/>
          <w:sz w:val="32"/>
          <w:szCs w:val="32"/>
        </w:rPr>
        <w:t>万元,支出进度</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rPr>
          <w:rFonts w:hint="eastAsia" w:ascii="仿宋_GB2312" w:eastAsia="仿宋_GB2312"/>
          <w:sz w:val="32"/>
          <w:szCs w:val="32"/>
        </w:rPr>
      </w:pPr>
      <w:r>
        <w:rPr>
          <w:rFonts w:hint="eastAsia" w:ascii="仿宋_GB2312" w:eastAsia="仿宋_GB2312"/>
          <w:sz w:val="32"/>
          <w:szCs w:val="32"/>
        </w:rPr>
        <w:t>资金到位率100%，未影响项目实施，但较为迟缓。资金使用合规、无截留、挪用等现象，资金使用效益明显。</w:t>
      </w:r>
    </w:p>
    <w:p>
      <w:pPr>
        <w:spacing w:line="600" w:lineRule="exact"/>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rPr>
          <w:rFonts w:hint="eastAsia" w:ascii="仿宋_GB2312" w:eastAsia="仿宋_GB2312"/>
          <w:sz w:val="32"/>
          <w:szCs w:val="32"/>
        </w:rPr>
      </w:pPr>
      <w:r>
        <w:rPr>
          <w:rFonts w:hint="eastAsia" w:ascii="仿宋_GB2312" w:eastAsia="仿宋_GB2312"/>
          <w:sz w:val="32"/>
          <w:szCs w:val="32"/>
        </w:rPr>
        <w:t>项目组织有计划有措施，严格执行相关制度和文件规定，顺利完成项目预期目标。</w:t>
      </w:r>
    </w:p>
    <w:p>
      <w:pPr>
        <w:spacing w:line="600" w:lineRule="exact"/>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rPr>
          <w:rFonts w:hint="eastAsia" w:ascii="仿宋_GB2312" w:eastAsia="仿宋_GB2312"/>
          <w:sz w:val="32"/>
          <w:szCs w:val="32"/>
        </w:rPr>
      </w:pPr>
      <w:r>
        <w:rPr>
          <w:rFonts w:hint="eastAsia" w:ascii="仿宋_GB2312" w:eastAsia="仿宋_GB2312"/>
          <w:sz w:val="32"/>
          <w:szCs w:val="32"/>
        </w:rPr>
        <w:t>根据疫情严重性和常态化，我单位开展日常核酸检测和指令性核酸检测任务，确保疫情的可防可控。</w:t>
      </w:r>
    </w:p>
    <w:p>
      <w:pPr>
        <w:spacing w:line="600" w:lineRule="exact"/>
        <w:rPr>
          <w:rFonts w:hint="eastAsia" w:ascii="仿宋_GB2312" w:eastAsia="仿宋_GB2312"/>
          <w:b/>
          <w:bCs/>
          <w:sz w:val="32"/>
          <w:szCs w:val="32"/>
        </w:rPr>
      </w:pPr>
      <w:r>
        <w:rPr>
          <w:rFonts w:hint="eastAsia" w:ascii="仿宋_GB2312" w:eastAsia="仿宋_GB2312"/>
          <w:b/>
          <w:bCs/>
          <w:sz w:val="32"/>
          <w:szCs w:val="32"/>
        </w:rPr>
        <w:t>五、主要经验及做法、存在的问题及原因分析</w:t>
      </w:r>
    </w:p>
    <w:p>
      <w:pPr>
        <w:spacing w:line="600" w:lineRule="exact"/>
        <w:rPr>
          <w:rFonts w:hint="eastAsia" w:ascii="仿宋_GB2312" w:eastAsia="仿宋_GB2312"/>
          <w:sz w:val="32"/>
          <w:szCs w:val="32"/>
        </w:rPr>
      </w:pPr>
      <w:r>
        <w:rPr>
          <w:rFonts w:hint="eastAsia" w:ascii="仿宋_GB2312" w:eastAsia="仿宋_GB2312"/>
          <w:sz w:val="32"/>
          <w:szCs w:val="32"/>
        </w:rPr>
        <w:t xml:space="preserve">  进一步提高执行进度，确保各项工作达到预期的绩效目标。</w:t>
      </w:r>
    </w:p>
    <w:p>
      <w:pPr>
        <w:spacing w:line="600" w:lineRule="exact"/>
        <w:rPr>
          <w:rFonts w:hint="eastAsia" w:ascii="仿宋_GB2312" w:eastAsia="仿宋_GB2312"/>
          <w:b/>
          <w:bCs/>
          <w:sz w:val="32"/>
          <w:szCs w:val="32"/>
        </w:rPr>
      </w:pPr>
      <w:r>
        <w:rPr>
          <w:rFonts w:hint="eastAsia" w:ascii="仿宋_GB2312" w:eastAsia="仿宋_GB2312"/>
          <w:b/>
          <w:bCs/>
          <w:sz w:val="32"/>
          <w:szCs w:val="32"/>
          <w:lang w:val="en-US" w:eastAsia="zh-CN"/>
        </w:rPr>
        <w:t>六、</w:t>
      </w:r>
      <w:r>
        <w:rPr>
          <w:rFonts w:hint="eastAsia" w:ascii="仿宋_GB2312" w:eastAsia="仿宋_GB2312"/>
          <w:b/>
          <w:bCs/>
          <w:sz w:val="32"/>
          <w:szCs w:val="32"/>
        </w:rPr>
        <w:t>有关建议</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rPr>
          <w:rFonts w:hint="eastAsia" w:ascii="仿宋_GB2312" w:eastAsia="仿宋_GB2312"/>
          <w:b/>
          <w:bCs/>
          <w:sz w:val="32"/>
          <w:szCs w:val="32"/>
        </w:rPr>
      </w:pPr>
      <w:r>
        <w:rPr>
          <w:rFonts w:hint="eastAsia" w:ascii="仿宋_GB2312" w:eastAsia="仿宋_GB2312"/>
          <w:b/>
          <w:bCs/>
          <w:sz w:val="32"/>
          <w:szCs w:val="32"/>
        </w:rPr>
        <w:t>七、其他需要说明的问题</w:t>
      </w:r>
    </w:p>
    <w:p>
      <w:pPr>
        <w:spacing w:line="600" w:lineRule="exact"/>
        <w:rPr>
          <w:rFonts w:hint="eastAsia" w:ascii="仿宋_GB2312" w:eastAsia="仿宋_GB2312"/>
          <w:sz w:val="32"/>
          <w:szCs w:val="32"/>
        </w:rPr>
      </w:pPr>
      <w:r>
        <w:rPr>
          <w:rFonts w:hint="eastAsia" w:ascii="仿宋_GB2312" w:eastAsia="仿宋_GB2312"/>
          <w:sz w:val="32"/>
          <w:szCs w:val="32"/>
          <w:lang w:val="en-US" w:eastAsia="zh-CN"/>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iZDdlOWJkNWYxNWU0NTk0ZWY4YzE3MDhmMmNlNGIifQ=="/>
  </w:docVars>
  <w:rsids>
    <w:rsidRoot w:val="00D72339"/>
    <w:rsid w:val="00007E11"/>
    <w:rsid w:val="000218BC"/>
    <w:rsid w:val="000C0254"/>
    <w:rsid w:val="000E3726"/>
    <w:rsid w:val="0010093C"/>
    <w:rsid w:val="00132EC7"/>
    <w:rsid w:val="0017634B"/>
    <w:rsid w:val="002004F1"/>
    <w:rsid w:val="002043CF"/>
    <w:rsid w:val="002146C4"/>
    <w:rsid w:val="00267FC3"/>
    <w:rsid w:val="00280DA5"/>
    <w:rsid w:val="002D71E9"/>
    <w:rsid w:val="002E51AE"/>
    <w:rsid w:val="002E57A8"/>
    <w:rsid w:val="00303620"/>
    <w:rsid w:val="00341984"/>
    <w:rsid w:val="0034573B"/>
    <w:rsid w:val="00370AEE"/>
    <w:rsid w:val="00382944"/>
    <w:rsid w:val="00395E48"/>
    <w:rsid w:val="003E21E5"/>
    <w:rsid w:val="00486122"/>
    <w:rsid w:val="00491EA1"/>
    <w:rsid w:val="004D5197"/>
    <w:rsid w:val="004E3281"/>
    <w:rsid w:val="004F01F5"/>
    <w:rsid w:val="004F42E2"/>
    <w:rsid w:val="00516643"/>
    <w:rsid w:val="005231D7"/>
    <w:rsid w:val="005409FF"/>
    <w:rsid w:val="0057588B"/>
    <w:rsid w:val="0059324F"/>
    <w:rsid w:val="005A5710"/>
    <w:rsid w:val="005E4823"/>
    <w:rsid w:val="00676C14"/>
    <w:rsid w:val="006A717E"/>
    <w:rsid w:val="006D698D"/>
    <w:rsid w:val="00747886"/>
    <w:rsid w:val="0078338D"/>
    <w:rsid w:val="0078354A"/>
    <w:rsid w:val="00793070"/>
    <w:rsid w:val="00794A4C"/>
    <w:rsid w:val="007B014A"/>
    <w:rsid w:val="0081523C"/>
    <w:rsid w:val="008B6118"/>
    <w:rsid w:val="008D0681"/>
    <w:rsid w:val="009923FB"/>
    <w:rsid w:val="009D6F00"/>
    <w:rsid w:val="00A04731"/>
    <w:rsid w:val="00A326BC"/>
    <w:rsid w:val="00A61D67"/>
    <w:rsid w:val="00A676CF"/>
    <w:rsid w:val="00A67A59"/>
    <w:rsid w:val="00AE5E99"/>
    <w:rsid w:val="00AF6E99"/>
    <w:rsid w:val="00B16E97"/>
    <w:rsid w:val="00B7000C"/>
    <w:rsid w:val="00BC7C68"/>
    <w:rsid w:val="00BD430D"/>
    <w:rsid w:val="00BF0A9F"/>
    <w:rsid w:val="00D60C45"/>
    <w:rsid w:val="00D626F3"/>
    <w:rsid w:val="00D72339"/>
    <w:rsid w:val="00DB4297"/>
    <w:rsid w:val="00DE634A"/>
    <w:rsid w:val="00E47569"/>
    <w:rsid w:val="00E73DF8"/>
    <w:rsid w:val="00E84852"/>
    <w:rsid w:val="00F118EF"/>
    <w:rsid w:val="00F4609A"/>
    <w:rsid w:val="00F6587D"/>
    <w:rsid w:val="00F84D6A"/>
    <w:rsid w:val="00F93406"/>
    <w:rsid w:val="00FF0079"/>
    <w:rsid w:val="02710F19"/>
    <w:rsid w:val="0C965F26"/>
    <w:rsid w:val="0FD13331"/>
    <w:rsid w:val="13CE33F5"/>
    <w:rsid w:val="1D9D47F7"/>
    <w:rsid w:val="23803FA7"/>
    <w:rsid w:val="3DEF4AAF"/>
    <w:rsid w:val="4595474B"/>
    <w:rsid w:val="49D67DF9"/>
    <w:rsid w:val="51D879E2"/>
    <w:rsid w:val="63AE6CEA"/>
    <w:rsid w:val="63AF0C61"/>
    <w:rsid w:val="6D1A0AB4"/>
    <w:rsid w:val="73B64201"/>
    <w:rsid w:val="7BDE118B"/>
    <w:rsid w:val="7E4007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178</Words>
  <Characters>1018</Characters>
  <Lines>8</Lines>
  <Paragraphs>2</Paragraphs>
  <TotalTime>1</TotalTime>
  <ScaleCrop>false</ScaleCrop>
  <LinksUpToDate>false</LinksUpToDate>
  <CharactersWithSpaces>1194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小时候放过羊</cp:lastModifiedBy>
  <cp:lastPrinted>2022-07-11T08:06:00Z</cp:lastPrinted>
  <dcterms:modified xsi:type="dcterms:W3CDTF">2024-04-24T02:16:00Z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2F9CDC65D68F404A89F1F8DC263A48C1_12</vt:lpwstr>
  </property>
</Properties>
</file>