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委网信办</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网络宣传服务项目支出绩效评价报告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w:t>
      </w:r>
      <w:r>
        <w:rPr>
          <w:rFonts w:hint="eastAsia" w:ascii="仿宋_GB2312" w:eastAsia="仿宋_GB2312"/>
          <w:sz w:val="32"/>
          <w:szCs w:val="32"/>
          <w:lang w:val="en-US" w:eastAsia="zh-CN"/>
        </w:rPr>
        <w:t>网络宣传服务</w:t>
      </w:r>
      <w:r>
        <w:rPr>
          <w:rFonts w:hint="eastAsia" w:ascii="仿宋_GB2312" w:eastAsia="仿宋_GB2312"/>
          <w:sz w:val="32"/>
          <w:szCs w:val="32"/>
        </w:rPr>
        <w:t>”项目</w:t>
      </w:r>
      <w:r>
        <w:rPr>
          <w:rFonts w:hint="eastAsia" w:ascii="仿宋_GB2312" w:eastAsia="仿宋_GB2312"/>
          <w:sz w:val="32"/>
          <w:szCs w:val="32"/>
          <w:lang w:val="en-US" w:eastAsia="zh-CN"/>
        </w:rPr>
        <w:t>全年</w:t>
      </w:r>
      <w:r>
        <w:rPr>
          <w:rFonts w:hint="eastAsia" w:ascii="仿宋_GB2312" w:eastAsia="仿宋_GB2312"/>
          <w:sz w:val="32"/>
          <w:szCs w:val="32"/>
        </w:rPr>
        <w:t>预算</w:t>
      </w:r>
      <w:r>
        <w:rPr>
          <w:rFonts w:hint="eastAsia" w:ascii="仿宋_GB2312" w:eastAsia="仿宋_GB2312"/>
          <w:sz w:val="32"/>
          <w:szCs w:val="32"/>
          <w:lang w:val="en-US" w:eastAsia="zh-CN"/>
        </w:rPr>
        <w:t>250</w:t>
      </w:r>
      <w:r>
        <w:rPr>
          <w:rFonts w:hint="eastAsia" w:ascii="仿宋_GB2312" w:eastAsia="仿宋_GB2312"/>
          <w:sz w:val="32"/>
          <w:szCs w:val="32"/>
        </w:rPr>
        <w:t>000元，项目主要目标是对全县舆情引导、网上舆论宣传队伍进行建设。资金累计支出进度3月底、6月底、10月底、12月底分别达到25%、50%、75%、100%。</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项目共设产出指标、效果指标、满意度指标三个一级指标，下设7个二、三级指标。具体为：1、产出指标-数量指标-培养网评引导人才数量（通过加强对网评人员业务培养，加大资金投入规模），指标值为&gt;=95%；产出指标-质量指标-构建风清气正的网络环境（引导全县政务媒体、网评员主动发声，践行正确的网上群众路线），指标值&gt;=98%；产出指标-成本指标-资金成本（无重大舆情事件），指标值为≤5%。2、效果指标-社会效益指标-确保全县网上政治导向正确（不出现上级通报的意识形态重大问题），指标值≤5%；效果指标-经济效益指标-及时处置网上负面舆情（及时处置转接网上负面舆情，保障不出现重大意识形态问题，节约社会成本），指标值≤5%；效果指标-可持续影响指标-长期开展（能够长期较好地开展舆情引导工作，营造健康的网络环境），指标值为=100。3、满意度指标-服务对象满意度指标-群众满意度（群众对玉田的网络环境满意程度），指标值为=100。以上指标依据为冀宣文［2016］26号，加强网络舆情引导队伍建设相关要求。</w:t>
      </w:r>
      <w:bookmarkStart w:id="0" w:name="_GoBack"/>
      <w:bookmarkEnd w:id="0"/>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产出指标：产出指标-数量指标。评价结果为“优”。</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效果指标：效果指标-社会影响力。评价结果为“优”。</w:t>
      </w:r>
    </w:p>
    <w:p>
      <w:pPr>
        <w:ind w:firstLine="640" w:firstLineChars="200"/>
        <w:rPr>
          <w:rFonts w:ascii="仿宋" w:hAnsi="仿宋" w:eastAsia="仿宋"/>
          <w:sz w:val="32"/>
          <w:szCs w:val="32"/>
        </w:rPr>
      </w:pPr>
      <w:r>
        <w:rPr>
          <w:rFonts w:hint="eastAsia" w:ascii="仿宋" w:hAnsi="仿宋" w:eastAsia="仿宋"/>
          <w:sz w:val="32"/>
          <w:szCs w:val="32"/>
        </w:rPr>
        <w:t>满意度指标：群众满意度。评价结果为“优”。</w:t>
      </w:r>
    </w:p>
    <w:p>
      <w:pPr>
        <w:ind w:firstLine="640" w:firstLineChars="200"/>
        <w:rPr>
          <w:rFonts w:hint="eastAsia" w:eastAsia="黑体"/>
          <w:sz w:val="32"/>
          <w:szCs w:val="32"/>
        </w:rPr>
      </w:pPr>
      <w:r>
        <w:rPr>
          <w:rFonts w:hint="eastAsia" w:ascii="仿宋" w:hAnsi="仿宋" w:eastAsia="仿宋"/>
          <w:sz w:val="32"/>
          <w:szCs w:val="32"/>
        </w:rPr>
        <w:t>项目总体评定等级为优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wordWrap w:val="0"/>
        <w:spacing w:line="352" w:lineRule="atLeast"/>
        <w:ind w:firstLine="640" w:firstLineChars="200"/>
        <w:jc w:val="both"/>
        <w:rPr>
          <w:rFonts w:ascii="仿宋" w:hAnsi="仿宋" w:eastAsia="仿宋"/>
          <w:color w:val="000000"/>
          <w:kern w:val="0"/>
          <w:sz w:val="32"/>
          <w:szCs w:val="32"/>
        </w:rPr>
      </w:pPr>
      <w:r>
        <w:rPr>
          <w:rFonts w:hint="eastAsia" w:ascii="仿宋_GB2312" w:eastAsia="仿宋_GB2312"/>
          <w:sz w:val="32"/>
          <w:szCs w:val="32"/>
        </w:rPr>
        <w:t>（一）项目产出情况。</w:t>
      </w:r>
      <w:r>
        <w:rPr>
          <w:rFonts w:hint="eastAsia" w:ascii="仿宋" w:hAnsi="仿宋" w:eastAsia="仿宋"/>
          <w:color w:val="000000"/>
          <w:kern w:val="0"/>
          <w:sz w:val="32"/>
          <w:szCs w:val="32"/>
        </w:rPr>
        <w:t>通过对我单位绩效实施的具体情况进行自我评价，我单位202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从整体情况来看，我单位机构改革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但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）项目效益情况。</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w:t>
      </w:r>
    </w:p>
    <w:p>
      <w:p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经自评，我单位编入预算的机构改革绩效指标完成情况全部为</w:t>
      </w:r>
      <w:r>
        <w:rPr>
          <w:rFonts w:ascii="仿宋" w:hAnsi="仿宋" w:eastAsia="仿宋"/>
          <w:color w:val="000000"/>
          <w:kern w:val="0"/>
          <w:sz w:val="32"/>
          <w:szCs w:val="32"/>
        </w:rPr>
        <w:t>90%</w:t>
      </w:r>
      <w:r>
        <w:rPr>
          <w:rFonts w:hint="eastAsia" w:ascii="仿宋" w:hAnsi="仿宋" w:eastAsia="仿宋"/>
          <w:color w:val="000000"/>
          <w:kern w:val="0"/>
          <w:sz w:val="32"/>
          <w:szCs w:val="32"/>
        </w:rPr>
        <w:t>以上。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规范项目绩效自评工作，提高自评工作质量，我单位严格建立单位评价监督机制，对绩效自评中发现的问题及时进行整改，绩效评价结果将与下一年度项目预算安排挂钩，建立“优胜劣汰”的激励约束机制。我单位也将根据评价结果，调整、优化各项目经费今后年度预算支出的方向和结构，绩效好的项目需要继续安排的优先安排预算资金，绩效差的将削减预算。</w:t>
      </w:r>
    </w:p>
    <w:p>
      <w:pPr>
        <w:widowControl/>
        <w:wordWrap w:val="0"/>
        <w:spacing w:line="242" w:lineRule="atLeast"/>
        <w:ind w:firstLine="645"/>
        <w:rPr>
          <w:rFonts w:hint="eastAsia" w:eastAsia="黑体"/>
          <w:sz w:val="32"/>
          <w:szCs w:val="32"/>
        </w:rPr>
      </w:pPr>
      <w:r>
        <w:rPr>
          <w:rFonts w:hint="eastAsia" w:ascii="仿宋" w:hAnsi="仿宋" w:eastAsia="仿宋"/>
          <w:color w:val="000000"/>
          <w:kern w:val="0"/>
          <w:sz w:val="32"/>
          <w:szCs w:val="32"/>
        </w:rPr>
        <w:t>同时，我单位将定期对项目实施情况和经费使用情况进行跟踪检查，对对进展缓慢，预期绩效目标较差的项目，及时进行协调和提出整改措施，确保项目实施工作正常运行，达到预期绩效目标。</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widowControl/>
        <w:wordWrap w:val="0"/>
        <w:spacing w:line="242" w:lineRule="atLeast"/>
        <w:ind w:firstLine="645"/>
        <w:rPr>
          <w:rFonts w:hint="eastAsia" w:ascii="仿宋" w:hAnsi="仿宋" w:eastAsia="仿宋"/>
          <w:color w:val="000000"/>
          <w:kern w:val="0"/>
          <w:sz w:val="32"/>
          <w:szCs w:val="32"/>
          <w:lang w:val="en-US" w:eastAsia="zh-CN"/>
        </w:rPr>
      </w:pPr>
      <w:r>
        <w:rPr>
          <w:rFonts w:hint="eastAsia" w:ascii="仿宋" w:hAnsi="仿宋" w:eastAsia="仿宋"/>
          <w:color w:val="000000"/>
          <w:kern w:val="0"/>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wordWrap w:val="0"/>
        <w:spacing w:line="242" w:lineRule="atLeast"/>
        <w:ind w:firstLine="645"/>
        <w:rPr>
          <w:rFonts w:hint="eastAsia" w:ascii="仿宋" w:hAnsi="仿宋" w:eastAsia="仿宋"/>
          <w:color w:val="000000"/>
          <w:kern w:val="0"/>
          <w:sz w:val="32"/>
          <w:szCs w:val="32"/>
          <w:lang w:val="en-US" w:eastAsia="zh-CN"/>
        </w:rPr>
      </w:pPr>
      <w:r>
        <w:rPr>
          <w:rFonts w:hint="eastAsia" w:ascii="仿宋" w:hAnsi="仿宋" w:eastAsia="仿宋"/>
          <w:color w:val="000000"/>
          <w:kern w:val="0"/>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330A2"/>
    <w:multiLevelType w:val="singleLevel"/>
    <w:tmpl w:val="E90330A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600DC1"/>
    <w:rsid w:val="0FD13331"/>
    <w:rsid w:val="2022359D"/>
    <w:rsid w:val="2CB42F80"/>
    <w:rsid w:val="44787793"/>
    <w:rsid w:val="4595474B"/>
    <w:rsid w:val="49D67DF9"/>
    <w:rsid w:val="51D879E2"/>
    <w:rsid w:val="54AB1F9B"/>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企业用户_238228160</cp:lastModifiedBy>
  <cp:lastPrinted>2022-07-11T08:06:00Z</cp:lastPrinted>
  <dcterms:modified xsi:type="dcterms:W3CDTF">2024-04-20T06:29:16Z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