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hint="eastAsia" w:ascii="方正小标宋_GBK" w:hAnsi="宋体" w:eastAsia="方正小标宋_GBK" w:cs="宋体"/>
          <w:bCs/>
          <w:kern w:val="0"/>
          <w:sz w:val="44"/>
          <w:szCs w:val="44"/>
        </w:rPr>
      </w:pPr>
    </w:p>
    <w:p>
      <w:pPr>
        <w:widowControl/>
        <w:spacing w:line="600" w:lineRule="exact"/>
        <w:jc w:val="center"/>
        <w:rPr>
          <w:rFonts w:hint="eastAsia" w:ascii="方正小标宋_GBK" w:hAnsi="宋体" w:eastAsia="方正小标宋_GBK" w:cs="宋体"/>
          <w:bCs/>
          <w:kern w:val="0"/>
          <w:sz w:val="44"/>
          <w:szCs w:val="44"/>
          <w:u w:val="single"/>
          <w:lang w:val="en-US" w:eastAsia="zh-CN"/>
        </w:rPr>
      </w:pPr>
      <w:r>
        <w:rPr>
          <w:rFonts w:hint="eastAsia" w:ascii="方正小标宋_GBK" w:hAnsi="宋体" w:eastAsia="方正小标宋_GBK" w:cs="宋体"/>
          <w:bCs/>
          <w:kern w:val="0"/>
          <w:sz w:val="44"/>
          <w:szCs w:val="44"/>
          <w:lang w:eastAsia="zh-CN"/>
        </w:rPr>
        <w:t>玉田县</w:t>
      </w:r>
      <w:r>
        <w:rPr>
          <w:rFonts w:hint="eastAsia" w:ascii="方正小标宋_GBK" w:hAnsi="宋体" w:eastAsia="方正小标宋_GBK" w:cs="宋体"/>
          <w:bCs/>
          <w:kern w:val="0"/>
          <w:sz w:val="44"/>
          <w:szCs w:val="44"/>
          <w:u w:val="single"/>
          <w:lang w:val="en-US" w:eastAsia="zh-CN"/>
        </w:rPr>
        <w:t>无终街道办事处</w:t>
      </w:r>
    </w:p>
    <w:p>
      <w:pPr>
        <w:widowControl/>
        <w:spacing w:line="600" w:lineRule="exact"/>
        <w:jc w:val="center"/>
        <w:rPr>
          <w:rFonts w:ascii="方正小标宋_GBK" w:hAnsi="宋体" w:eastAsia="方正小标宋_GBK" w:cs="宋体"/>
          <w:bCs/>
          <w:kern w:val="0"/>
          <w:sz w:val="44"/>
          <w:szCs w:val="44"/>
        </w:rPr>
      </w:pPr>
      <w:r>
        <w:rPr>
          <w:rFonts w:hint="eastAsia" w:ascii="方正小标宋_GBK" w:hAnsi="宋体" w:eastAsia="方正小标宋_GBK" w:cs="宋体"/>
          <w:bCs/>
          <w:kern w:val="0"/>
          <w:sz w:val="44"/>
          <w:szCs w:val="44"/>
          <w:u w:val="single"/>
          <w:lang w:val="en-US" w:eastAsia="zh-CN"/>
        </w:rPr>
        <w:t>潺南小区燃气壁挂炉安装及运行补贴费用</w:t>
      </w:r>
      <w:r>
        <w:rPr>
          <w:rFonts w:hint="eastAsia" w:ascii="方正小标宋_GBK" w:hAnsi="宋体" w:eastAsia="方正小标宋_GBK" w:cs="宋体"/>
          <w:bCs/>
          <w:kern w:val="0"/>
          <w:sz w:val="44"/>
          <w:szCs w:val="44"/>
        </w:rPr>
        <w:t>项目支出绩效评价报告</w:t>
      </w: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</w:t>
      </w:r>
      <w:r>
        <w:rPr>
          <w:rFonts w:hint="eastAsia" w:ascii="仿宋_GB2312" w:eastAsia="仿宋_GB2312"/>
          <w:sz w:val="32"/>
          <w:szCs w:val="32"/>
          <w:lang w:eastAsia="zh-CN"/>
        </w:rPr>
        <w:t>《</w:t>
      </w:r>
      <w:r>
        <w:rPr>
          <w:rFonts w:hint="eastAsia" w:ascii="仿宋_GB2312" w:eastAsia="仿宋_GB2312"/>
          <w:sz w:val="32"/>
          <w:szCs w:val="32"/>
        </w:rPr>
        <w:t>中共玉田县委玉田县人民政府关于全面实施预算绩效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管理的实施意见</w:t>
      </w:r>
      <w:r>
        <w:rPr>
          <w:rFonts w:hint="eastAsia" w:ascii="仿宋_GB2312" w:eastAsia="仿宋_GB2312"/>
          <w:sz w:val="32"/>
          <w:szCs w:val="32"/>
          <w:lang w:eastAsia="zh-CN"/>
        </w:rPr>
        <w:t>》（</w:t>
      </w:r>
      <w:r>
        <w:rPr>
          <w:rFonts w:hint="eastAsia" w:ascii="仿宋_GB2312" w:eastAsia="仿宋_GB2312"/>
          <w:sz w:val="32"/>
          <w:szCs w:val="32"/>
        </w:rPr>
        <w:t>玉发【2019】7号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文件要求，结合财政部关于印发《项目支出绩效评价管理办法》（财预【2020】10号）及《省级预算项目绩效自评工作的通知》为进一步规范财政资金管理，强化部门支出责任，提高财政资金使用效益，对我</w:t>
      </w:r>
      <w:r>
        <w:rPr>
          <w:rFonts w:hint="eastAsia" w:ascii="仿宋_GB2312" w:eastAsia="仿宋_GB2312"/>
          <w:sz w:val="32"/>
          <w:szCs w:val="32"/>
          <w:lang w:eastAsia="zh-CN"/>
        </w:rPr>
        <w:t>部门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年项目支出进行了绩效评价。现将有关情况报告如下：</w:t>
      </w:r>
    </w:p>
    <w:p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一、基本情况</w:t>
      </w:r>
    </w:p>
    <w:p>
      <w:pPr>
        <w:spacing w:line="600" w:lineRule="exact"/>
        <w:ind w:left="638" w:leftChars="304" w:firstLine="0" w:firstLineChars="0"/>
        <w:outlineLvl w:val="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（一）项目概况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用于潺南小区燃气管网及壁挂炉安装之后居民补贴费用</w:t>
      </w:r>
    </w:p>
    <w:p>
      <w:pPr>
        <w:spacing w:line="600" w:lineRule="exact"/>
        <w:ind w:left="638" w:leftChars="304" w:firstLine="0" w:firstLineChars="0"/>
        <w:outlineLvl w:val="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（二）项目绩效目标</w:t>
      </w:r>
      <w:r>
        <w:rPr>
          <w:rFonts w:hint="eastAsia" w:ascii="仿宋_GB2312" w:eastAsia="仿宋_GB2312"/>
          <w:sz w:val="32"/>
          <w:szCs w:val="32"/>
          <w:lang w:eastAsia="zh-CN"/>
        </w:rPr>
        <w:t>：保障小区居民生活安全及权益</w:t>
      </w:r>
    </w:p>
    <w:p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（一）绩效评价工作过程。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正</w:t>
      </w:r>
      <w:r>
        <w:rPr>
          <w:rFonts w:hint="eastAsia" w:ascii="仿宋_GB2312" w:eastAsia="仿宋_GB2312"/>
          <w:sz w:val="32"/>
          <w:szCs w:val="32"/>
        </w:rPr>
        <w:t>职任组长，由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财务科员</w:t>
      </w:r>
      <w:r>
        <w:rPr>
          <w:rFonts w:hint="eastAsia" w:ascii="仿宋_GB2312" w:eastAsia="仿宋_GB2312"/>
          <w:sz w:val="32"/>
          <w:szCs w:val="32"/>
        </w:rPr>
        <w:t>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（二）绩效评价目的、对象和范围。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（三）绩效评价原则、评价指标体系（附表说明）、评价方法、评价标准等。</w:t>
      </w:r>
    </w:p>
    <w:p>
      <w:pPr>
        <w:spacing w:line="600" w:lineRule="exact"/>
        <w:ind w:firstLine="640" w:firstLineChars="200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eastAsia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项目有实施的必要性，且本项目是经县委县政府批准的日常性项目，为机关运转必要项目。</w:t>
      </w:r>
    </w:p>
    <w:p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（一）项目决策情况。</w:t>
      </w:r>
      <w:r>
        <w:rPr>
          <w:rFonts w:hint="eastAsia" w:ascii="仿宋_GB2312" w:eastAsia="仿宋_GB2312"/>
          <w:sz w:val="32"/>
          <w:szCs w:val="32"/>
          <w:lang w:eastAsia="zh-CN"/>
        </w:rPr>
        <w:t>项目由县委县政府统一安排实施，已经过论证可行性。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（二）项目过程情况。</w:t>
      </w:r>
      <w:r>
        <w:rPr>
          <w:rFonts w:hint="eastAsia" w:ascii="仿宋_GB2312" w:eastAsia="仿宋_GB2312"/>
          <w:sz w:val="32"/>
          <w:szCs w:val="32"/>
          <w:lang w:eastAsia="zh-CN"/>
        </w:rPr>
        <w:t>项目为一次性项目</w:t>
      </w:r>
    </w:p>
    <w:p>
      <w:pPr>
        <w:spacing w:line="600" w:lineRule="exact"/>
        <w:ind w:left="638" w:leftChars="304" w:firstLine="0" w:firstLineChars="0"/>
        <w:outlineLvl w:val="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（三）项目产出情况。</w:t>
      </w:r>
      <w:r>
        <w:rPr>
          <w:rFonts w:hint="eastAsia" w:ascii="仿宋_GB2312" w:eastAsia="仿宋_GB2312"/>
          <w:sz w:val="32"/>
          <w:szCs w:val="32"/>
          <w:lang w:eastAsia="zh-CN"/>
        </w:rPr>
        <w:t>保障小区居民生活安全及权益</w:t>
      </w:r>
    </w:p>
    <w:p>
      <w:pPr>
        <w:spacing w:line="600" w:lineRule="exact"/>
        <w:ind w:left="638" w:leftChars="304" w:firstLine="0" w:firstLineChars="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（四）项目效益情况。</w:t>
      </w:r>
      <w:r>
        <w:rPr>
          <w:rFonts w:hint="eastAsia" w:ascii="仿宋_GB2312" w:eastAsia="仿宋_GB2312"/>
          <w:sz w:val="32"/>
          <w:szCs w:val="32"/>
          <w:lang w:eastAsia="zh-CN"/>
        </w:rPr>
        <w:t>保障小区居民生活安全及权益</w:t>
      </w:r>
    </w:p>
    <w:p>
      <w:pPr>
        <w:spacing w:line="600" w:lineRule="exact"/>
        <w:ind w:firstLine="640" w:firstLineChars="200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五、主要经验及做法、存在的问题及原因分析</w:t>
      </w:r>
    </w:p>
    <w:p>
      <w:pPr>
        <w:numPr>
          <w:ilvl w:val="0"/>
          <w:numId w:val="0"/>
        </w:numPr>
        <w:spacing w:line="600" w:lineRule="exact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经过项目论证及实施确保了项目运行平稳，认识到了事前项目论证的必要性。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有关建议</w:t>
      </w:r>
    </w:p>
    <w:p>
      <w:pPr>
        <w:spacing w:line="600" w:lineRule="exact"/>
        <w:ind w:firstLine="640" w:firstLineChars="200"/>
        <w:outlineLvl w:val="0"/>
        <w:rPr>
          <w:rFonts w:hint="eastAsia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项目运行及维护过程要注重实施的有效性，随时进行项目监督。保证项目落到实处。</w:t>
      </w:r>
    </w:p>
    <w:p>
      <w:pPr>
        <w:numPr>
          <w:ilvl w:val="0"/>
          <w:numId w:val="1"/>
        </w:numPr>
        <w:spacing w:line="600" w:lineRule="exact"/>
        <w:ind w:left="0" w:leftChars="0" w:firstLine="640" w:firstLineChars="200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其他需要说明的问题</w:t>
      </w:r>
    </w:p>
    <w:p>
      <w:pPr>
        <w:spacing w:line="600" w:lineRule="exact"/>
        <w:ind w:firstLine="640" w:firstLineChars="200"/>
        <w:outlineLvl w:val="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无</w:t>
      </w:r>
    </w:p>
    <w:p/>
    <w:p/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附表一：</w:t>
      </w:r>
    </w:p>
    <w:tbl>
      <w:tblPr>
        <w:tblStyle w:val="4"/>
        <w:tblW w:w="9510" w:type="dxa"/>
        <w:tblInd w:w="93" w:type="dxa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0"/>
        <w:gridCol w:w="1365"/>
        <w:gridCol w:w="1185"/>
        <w:gridCol w:w="5610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5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评分规则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一、立项必要性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（25分）</w:t>
            </w:r>
          </w:p>
        </w:tc>
        <w:tc>
          <w:tcPr>
            <w:tcW w:w="136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依据充分性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本级决议</w:t>
            </w:r>
          </w:p>
        </w:tc>
        <w:tc>
          <w:tcPr>
            <w:tcW w:w="5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依据县委、县政府重大决策立项，得5分,主要指县主要领导明确的批示、意见，县委常委会、县政府常务会会议纪要等。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上级规划</w:t>
            </w:r>
          </w:p>
        </w:tc>
        <w:tc>
          <w:tcPr>
            <w:tcW w:w="5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依据国家、省发展规划、方针政策或部门分管市领导批示、会议纪要立项，得5分。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部门规划</w:t>
            </w:r>
          </w:p>
        </w:tc>
        <w:tc>
          <w:tcPr>
            <w:tcW w:w="5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依据县级部门职能及中长期发展规划、部门年度工作计划或项目规划立项，得3分。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立项合理性</w:t>
            </w:r>
          </w:p>
        </w:tc>
        <w:tc>
          <w:tcPr>
            <w:tcW w:w="11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实施紧迫</w:t>
            </w:r>
          </w:p>
        </w:tc>
        <w:tc>
          <w:tcPr>
            <w:tcW w:w="5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项目必须实施，预算资金由财政安排，得5分。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存在分年度安排情况，得2分。无紧迫性，不得分。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事权合理</w:t>
            </w:r>
          </w:p>
        </w:tc>
        <w:tc>
          <w:tcPr>
            <w:tcW w:w="5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属于县级财政事权范围，得2分，反之不得分。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项目相关</w:t>
            </w:r>
          </w:p>
        </w:tc>
        <w:tc>
          <w:tcPr>
            <w:tcW w:w="5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相同或相近领域无用途相似的预算安排，得3分；反之不得分。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二、实施可行性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（25分）</w:t>
            </w:r>
          </w:p>
        </w:tc>
        <w:tc>
          <w:tcPr>
            <w:tcW w:w="13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实施可能性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制度健全</w:t>
            </w:r>
          </w:p>
        </w:tc>
        <w:tc>
          <w:tcPr>
            <w:tcW w:w="5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具备明确的管理制度，得5分；没有不得分。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方案可行</w:t>
            </w:r>
          </w:p>
        </w:tc>
        <w:tc>
          <w:tcPr>
            <w:tcW w:w="5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具备可行的实施方案，得10分；没有不得分。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路径最优</w:t>
            </w:r>
          </w:p>
        </w:tc>
        <w:tc>
          <w:tcPr>
            <w:tcW w:w="5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具备最优的实施路径，得8分；反之不得分。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风险可控性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风险可控</w:t>
            </w:r>
          </w:p>
        </w:tc>
        <w:tc>
          <w:tcPr>
            <w:tcW w:w="5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具备风险防控方案或风险评估报告，得2分；没有不得分。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三、绩效目标合理性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（20分）</w:t>
            </w:r>
          </w:p>
        </w:tc>
        <w:tc>
          <w:tcPr>
            <w:tcW w:w="13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目标设置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指向精准</w:t>
            </w:r>
          </w:p>
        </w:tc>
        <w:tc>
          <w:tcPr>
            <w:tcW w:w="5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能精准反映预算支出的产出和效果，得5分； 没有不得分。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客观公正</w:t>
            </w:r>
          </w:p>
        </w:tc>
        <w:tc>
          <w:tcPr>
            <w:tcW w:w="5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目标符合客观实际，一定时期内能够实现，得5分；反之不得分。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便于衡量</w:t>
            </w:r>
          </w:p>
        </w:tc>
        <w:tc>
          <w:tcPr>
            <w:tcW w:w="5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绩效目标指标细化、量化，得5分；反之不得分。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数量适当</w:t>
            </w:r>
          </w:p>
        </w:tc>
        <w:tc>
          <w:tcPr>
            <w:tcW w:w="5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绩效指标数量不少于6条，得5分；每缺少1条，扣1分。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四、投入经济性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13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资金测算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依据充分</w:t>
            </w:r>
          </w:p>
        </w:tc>
        <w:tc>
          <w:tcPr>
            <w:tcW w:w="5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财政投入测算依据充分，得4分；测算依据每存在1条不充分的，扣1分，扣完为止。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标准合理</w:t>
            </w:r>
          </w:p>
        </w:tc>
        <w:tc>
          <w:tcPr>
            <w:tcW w:w="5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测算标准合理，得3分；每存在1条标准偏高的，扣1分，扣完为止。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资金效益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成本与效益匹配</w:t>
            </w:r>
          </w:p>
        </w:tc>
        <w:tc>
          <w:tcPr>
            <w:tcW w:w="5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投入成本与预期效益匹配，得3分；反之不得分。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五、筹资合规性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13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资金来源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渠道明确</w:t>
            </w:r>
          </w:p>
        </w:tc>
        <w:tc>
          <w:tcPr>
            <w:tcW w:w="5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明确财政资金、自有收入或其他资金安排，得5分；未明确不得分。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合法合规</w:t>
            </w:r>
          </w:p>
        </w:tc>
        <w:tc>
          <w:tcPr>
            <w:tcW w:w="5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资金来源符合国家法律、法规，得5分，反之不得分。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六、可持续性（10分）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财力支持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财政承受能力</w:t>
            </w:r>
          </w:p>
        </w:tc>
        <w:tc>
          <w:tcPr>
            <w:tcW w:w="5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实施期内县级财力能够承受，得10分；反之不得分。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682DF0"/>
    <w:multiLevelType w:val="singleLevel"/>
    <w:tmpl w:val="DA682DF0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lNTY3NjRkOWU0YWM2YTdjNThlNmRmZTAxOWM3OTYifQ=="/>
  </w:docVars>
  <w:rsids>
    <w:rsidRoot w:val="00D72339"/>
    <w:rsid w:val="006D698D"/>
    <w:rsid w:val="007B014A"/>
    <w:rsid w:val="008D0681"/>
    <w:rsid w:val="00D72339"/>
    <w:rsid w:val="036628E9"/>
    <w:rsid w:val="0AFF3250"/>
    <w:rsid w:val="0FD13331"/>
    <w:rsid w:val="10EE4DC2"/>
    <w:rsid w:val="168918FF"/>
    <w:rsid w:val="20DB04A3"/>
    <w:rsid w:val="3F457AC4"/>
    <w:rsid w:val="44787793"/>
    <w:rsid w:val="4595474B"/>
    <w:rsid w:val="49D67DF9"/>
    <w:rsid w:val="51D879E2"/>
    <w:rsid w:val="52FF3873"/>
    <w:rsid w:val="55C237F6"/>
    <w:rsid w:val="5660729A"/>
    <w:rsid w:val="5C310637"/>
    <w:rsid w:val="63AF0C61"/>
    <w:rsid w:val="6D51281B"/>
    <w:rsid w:val="745E6DA9"/>
    <w:rsid w:val="786E1E3D"/>
    <w:rsid w:val="7D831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806</Words>
  <Characters>816</Characters>
  <Lines>1</Lines>
  <Paragraphs>1</Paragraphs>
  <TotalTime>1</TotalTime>
  <ScaleCrop>false</ScaleCrop>
  <LinksUpToDate>false</LinksUpToDate>
  <CharactersWithSpaces>826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2021-06-08T06:50:00Z</dcterms:created>
  <dc:creator>Microsoft</dc:creator>
  <cp:lastModifiedBy>Administrator</cp:lastModifiedBy>
  <cp:lastPrinted>2022-07-11T08:06:00Z</cp:lastPrinted>
  <dcterms:modified xsi:type="dcterms:W3CDTF">2024-04-24T08:54:51Z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F51B04BCDC2A40AC9203CCA45E664BDC_13</vt:lpwstr>
  </property>
</Properties>
</file>