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eastAsia="zh-CN"/>
        </w:rPr>
        <w:t>冀财社[2022]140号 2023年中央优抚对象补助经费（第二批）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在乡复员、退伍军人生活补助项目是各类优抚对象抚恤补助、生活补助的总和，按规定标准每月足额发放。</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（二）项目绩效目标。总体目标</w:t>
      </w:r>
      <w:r>
        <w:rPr>
          <w:rFonts w:hint="eastAsia" w:ascii="仿宋_GB2312" w:eastAsia="仿宋_GB2312"/>
          <w:sz w:val="32"/>
          <w:szCs w:val="32"/>
          <w:lang w:eastAsia="zh-CN"/>
        </w:rPr>
        <w:t>保障所有符合条件的优抚对象各项抚恤补助的发放。</w:t>
      </w:r>
      <w:r>
        <w:rPr>
          <w:rFonts w:hint="eastAsia" w:ascii="仿宋_GB2312" w:eastAsia="仿宋_GB2312"/>
          <w:sz w:val="32"/>
          <w:szCs w:val="32"/>
        </w:rPr>
        <w:t>阶段性目标</w:t>
      </w:r>
      <w:r>
        <w:rPr>
          <w:rFonts w:hint="eastAsia" w:ascii="仿宋_GB2312" w:eastAsia="仿宋_GB2312"/>
          <w:sz w:val="32"/>
          <w:szCs w:val="32"/>
          <w:lang w:eastAsia="zh-CN"/>
        </w:rPr>
        <w:t>是每月按照乡镇上报的增减情况及时、足额发放各类抚恤补助</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各类优抚对象抚恤补助、生活补助的总和，按规定标准每月足额发放。</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通过各类抚恤补助的发放，保障各类优抚对象的基本生活，体现党和国家对退役军人的关怀。</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通过各类抚恤补助的发放，保障各类优抚对象的基本生活，体现党和国家对退役军人的关怀。</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Yjg1ODAwOTI0MTA5ZGIzZWNiM2QwZDVhM2MzMjEifQ=="/>
  </w:docVars>
  <w:rsids>
    <w:rsidRoot w:val="00D72339"/>
    <w:rsid w:val="006D698D"/>
    <w:rsid w:val="007B014A"/>
    <w:rsid w:val="008D0681"/>
    <w:rsid w:val="00D72339"/>
    <w:rsid w:val="0FD13331"/>
    <w:rsid w:val="20A13F04"/>
    <w:rsid w:val="3B592C1F"/>
    <w:rsid w:val="4595474B"/>
    <w:rsid w:val="464F4A74"/>
    <w:rsid w:val="48D229CC"/>
    <w:rsid w:val="49D67DF9"/>
    <w:rsid w:val="4CA06D88"/>
    <w:rsid w:val="51D879E2"/>
    <w:rsid w:val="54B56317"/>
    <w:rsid w:val="5B9C5EBA"/>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40</Words>
  <Characters>228</Characters>
  <Lines>1</Lines>
  <Paragraphs>1</Paragraphs>
  <TotalTime>1</TotalTime>
  <ScaleCrop>false</ScaleCrop>
  <LinksUpToDate>false</LinksUpToDate>
  <CharactersWithSpaces>267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瘦子</cp:lastModifiedBy>
  <cp:lastPrinted>2022-07-11T08:06:00Z</cp:lastPrinted>
  <dcterms:modified xsi:type="dcterms:W3CDTF">2024-04-24T06:31:23Z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4D8D17D8CBFA4E4FAD96DBDC725A250D_12</vt:lpwstr>
  </property>
</Properties>
</file>