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预算部门整体绩效自评报告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（2023年度）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评价方式：☑直接组织评价 ☐委托评价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部门名称：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玉田县石臼窝镇人民政府（加盖公章）</w:t>
      </w:r>
    </w:p>
    <w:p>
      <w:pPr>
        <w:jc w:val="center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0315-6107782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填报日期：2024年4月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玉田县财政局监制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部门整体绩效自评情况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部门整体概况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 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年度申请预算资金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2185.5702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1647.3141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万元,预算执行率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75.37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%。其中: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上级转移支付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个，金额合计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万元，执行率为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部门总体绩效目标和绩效指标设定情况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本部门年初设定的部门整体绩效指标是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：100%</w:t>
      </w:r>
    </w:p>
    <w:p>
      <w:pPr>
        <w:spacing w:line="600" w:lineRule="atLeast"/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（1）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Times New Roman"/>
          <w:sz w:val="32"/>
          <w:szCs w:val="32"/>
        </w:rPr>
        <w:t>行政运转保障</w:t>
      </w:r>
    </w:p>
    <w:p>
      <w:pPr>
        <w:spacing w:line="600" w:lineRule="atLeast"/>
        <w:ind w:firstLine="640" w:firstLineChars="200"/>
        <w:rPr>
          <w:rFonts w:hint="default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</w:rPr>
        <w:t>202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Times New Roman"/>
          <w:sz w:val="32"/>
          <w:szCs w:val="32"/>
        </w:rPr>
        <w:t>年度预算安排支出主要用于保障我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镇</w:t>
      </w:r>
      <w:r>
        <w:rPr>
          <w:rFonts w:hint="eastAsia" w:ascii="仿宋" w:hAnsi="仿宋" w:eastAsia="仿宋" w:cs="Times New Roman"/>
          <w:sz w:val="32"/>
          <w:szCs w:val="32"/>
        </w:rPr>
        <w:t>机构正常运转，完成日常工作任务，管理和应用好项目资金，保障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我镇各项</w:t>
      </w:r>
      <w:r>
        <w:rPr>
          <w:rFonts w:hint="eastAsia" w:ascii="仿宋" w:hAnsi="仿宋" w:eastAsia="仿宋" w:cs="Times New Roman"/>
          <w:sz w:val="32"/>
          <w:szCs w:val="32"/>
        </w:rPr>
        <w:t>事业发展等工作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</w:t>
      </w:r>
    </w:p>
    <w:p>
      <w:pPr>
        <w:spacing w:line="600" w:lineRule="atLeast"/>
        <w:ind w:firstLine="640" w:firstLineChars="200"/>
        <w:rPr>
          <w:rFonts w:hint="eastAsia"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</w:rPr>
        <w:t>基本支出，是用于保障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镇</w:t>
      </w:r>
      <w:r>
        <w:rPr>
          <w:rFonts w:hint="eastAsia" w:ascii="仿宋" w:hAnsi="仿宋" w:eastAsia="仿宋" w:cs="Times New Roman"/>
          <w:sz w:val="32"/>
          <w:szCs w:val="32"/>
        </w:rPr>
        <w:t>机关正常运转的日常支出,包括基本工资、津贴补贴、社会保障、机关事业单位基本养老保险、离退休费、住房公积金和日常公用经费等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。</w:t>
      </w:r>
    </w:p>
    <w:p>
      <w:pPr>
        <w:spacing w:line="600" w:lineRule="atLeast"/>
        <w:ind w:firstLine="640" w:firstLineChars="200"/>
        <w:rPr>
          <w:rFonts w:hint="eastAsia"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</w:rPr>
        <w:t>项目支出，是用于保障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我镇</w:t>
      </w:r>
      <w:r>
        <w:rPr>
          <w:rFonts w:hint="eastAsia" w:ascii="仿宋" w:hAnsi="仿宋" w:eastAsia="仿宋" w:cs="Times New Roman"/>
          <w:sz w:val="32"/>
          <w:szCs w:val="32"/>
        </w:rPr>
        <w:t>为完成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日常办公经费运转的</w:t>
      </w:r>
      <w:r>
        <w:rPr>
          <w:rFonts w:hint="eastAsia" w:ascii="仿宋" w:hAnsi="仿宋" w:eastAsia="仿宋" w:cs="Times New Roman"/>
          <w:sz w:val="32"/>
          <w:szCs w:val="32"/>
        </w:rPr>
        <w:t>工作任务或事业发展目标，用于专项业务工作的经费支出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。</w:t>
      </w:r>
    </w:p>
    <w:p>
      <w:pPr>
        <w:spacing w:line="600" w:lineRule="atLeast"/>
        <w:ind w:firstLine="640" w:firstLineChars="200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（2）、机关厉行节约</w:t>
      </w:r>
    </w:p>
    <w:p>
      <w:pPr>
        <w:spacing w:line="600" w:lineRule="atLeast"/>
        <w:ind w:firstLine="640" w:firstLineChars="200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严格执行中央八项规定和省、市十项规定，从严控制“三公”经费预算支出。2023年全年无因公出国（境）费用，车辆运行维护</w:t>
      </w:r>
      <w:r>
        <w:rPr>
          <w:rFonts w:hint="eastAsia" w:ascii="仿宋" w:hAnsi="仿宋" w:eastAsia="仿宋" w:cs="Times New Roman"/>
          <w:sz w:val="32"/>
          <w:szCs w:val="32"/>
          <w:highlight w:val="none"/>
          <w:lang w:val="en-US" w:eastAsia="zh-CN"/>
        </w:rPr>
        <w:t>费4.5036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万元；公务接待</w:t>
      </w:r>
      <w:r>
        <w:rPr>
          <w:rFonts w:hint="eastAsia" w:ascii="仿宋" w:hAnsi="仿宋" w:eastAsia="仿宋" w:cs="Times New Roman"/>
          <w:sz w:val="32"/>
          <w:szCs w:val="32"/>
          <w:highlight w:val="none"/>
          <w:lang w:val="en-US" w:eastAsia="zh-CN"/>
        </w:rPr>
        <w:t>费0万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元。</w:t>
      </w:r>
    </w:p>
    <w:p>
      <w:pPr>
        <w:spacing w:line="600" w:lineRule="atLeast"/>
        <w:ind w:firstLine="640" w:firstLineChars="200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（3）、机关节能降耗</w:t>
      </w:r>
    </w:p>
    <w:p>
      <w:pPr>
        <w:spacing w:line="600" w:lineRule="atLeast"/>
        <w:ind w:firstLine="640" w:firstLineChars="200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严格执行党政机关厉行节约反对浪费规定，倡导镇机关工作人员自觉养成艰苦朴素、勤俭节约 的良好风尚,进一步推进节约型机关建设，着力降低单位能耗，从细微处着手，培育良好生活、工作习惯，离开办公室要随手关灯，杜绝“长明灯”、“白昼灯”,下班后自觉关闭各类电器设备电源，做到节约用水，增强勤俭节约意识。规范办公用品采购，加强办公用品的使用管理，积极推行网络办公，尽量在电子媒介上撰写、修改文稿,加快推进无纸化办公进程。</w:t>
      </w:r>
    </w:p>
    <w:p>
      <w:pPr>
        <w:spacing w:line="600" w:lineRule="atLeast"/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按照我镇预算绩效管理工作的总体要求，结合我镇的实际情况，通过对绩效自评结果与年初绩效目标设定对比，我们认为，2023年我镇预算绩效目标、指标设置全面完整、科学合理，绩效目标和指标值匹配度较高。评价指标的设定，既有具体可考的客观指标，又有综合定性的主观指标，定量与定性指标权量安排合理、恰当，能够准确地反映出项目运行的结果。通过整体全面、科学合理的预算绩效目标、指标设定，强化了相关职能部门的责任，提高了财政资金的支出效率。</w:t>
      </w: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部门职责-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绩效目标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2"/>
          <w:szCs w:val="22"/>
          <w:lang w:val="en-US" w:eastAsia="zh-CN"/>
        </w:rPr>
        <w:t>480玉田县石臼窝镇人民政府</w:t>
      </w:r>
      <w:r>
        <w:rPr>
          <w:rFonts w:hint="eastAsia" w:ascii="仿宋" w:hAnsi="仿宋" w:eastAsia="仿宋" w:cs="仿宋"/>
          <w:b w:val="0"/>
          <w:bCs w:val="0"/>
          <w:color w:val="FF0000"/>
          <w:sz w:val="22"/>
          <w:szCs w:val="22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 xml:space="preserve">                             单位：万元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9"/>
        <w:gridCol w:w="780"/>
        <w:gridCol w:w="990"/>
        <w:gridCol w:w="720"/>
        <w:gridCol w:w="1064"/>
        <w:gridCol w:w="1064"/>
        <w:gridCol w:w="1064"/>
        <w:gridCol w:w="10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45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年度预算数</w:t>
            </w:r>
          </w:p>
        </w:tc>
        <w:tc>
          <w:tcPr>
            <w:tcW w:w="581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内容描述</w:t>
            </w:r>
          </w:p>
        </w:tc>
        <w:tc>
          <w:tcPr>
            <w:tcW w:w="422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绩效目标</w:t>
            </w:r>
          </w:p>
        </w:tc>
        <w:tc>
          <w:tcPr>
            <w:tcW w:w="2512" w:type="pct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45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581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422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良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中</w:t>
            </w:r>
          </w:p>
        </w:tc>
        <w:tc>
          <w:tcPr>
            <w:tcW w:w="63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村级组织运转</w:t>
            </w:r>
          </w:p>
        </w:tc>
        <w:tc>
          <w:tcPr>
            <w:tcW w:w="457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39.40</w:t>
            </w:r>
          </w:p>
        </w:tc>
        <w:tc>
          <w:tcPr>
            <w:tcW w:w="58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村组织运转</w:t>
            </w:r>
          </w:p>
        </w:tc>
        <w:tc>
          <w:tcPr>
            <w:tcW w:w="4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保障村级运转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63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村党组活动经费-村党员培训等</w:t>
            </w:r>
          </w:p>
        </w:tc>
        <w:tc>
          <w:tcPr>
            <w:tcW w:w="457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12.75</w:t>
            </w:r>
          </w:p>
        </w:tc>
        <w:tc>
          <w:tcPr>
            <w:tcW w:w="58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村党组活动经费</w:t>
            </w:r>
          </w:p>
        </w:tc>
        <w:tc>
          <w:tcPr>
            <w:tcW w:w="4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组织村党组活动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63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村保洁员补助</w:t>
            </w:r>
          </w:p>
        </w:tc>
        <w:tc>
          <w:tcPr>
            <w:tcW w:w="457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33.90</w:t>
            </w:r>
          </w:p>
        </w:tc>
        <w:tc>
          <w:tcPr>
            <w:tcW w:w="58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保洁员补助</w:t>
            </w:r>
          </w:p>
        </w:tc>
        <w:tc>
          <w:tcPr>
            <w:tcW w:w="4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保证保洁员工资发放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63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村垃圾清运及焚烧</w:t>
            </w:r>
          </w:p>
        </w:tc>
        <w:tc>
          <w:tcPr>
            <w:tcW w:w="457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97.70</w:t>
            </w:r>
          </w:p>
        </w:tc>
        <w:tc>
          <w:tcPr>
            <w:tcW w:w="58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村垃圾清运焚烧</w:t>
            </w:r>
          </w:p>
        </w:tc>
        <w:tc>
          <w:tcPr>
            <w:tcW w:w="4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保证村庄卫生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63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会计、计生小组长、村民小组长、河长、护林防火员等误工补贴</w:t>
            </w:r>
          </w:p>
        </w:tc>
        <w:tc>
          <w:tcPr>
            <w:tcW w:w="457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22.40</w:t>
            </w:r>
          </w:p>
        </w:tc>
        <w:tc>
          <w:tcPr>
            <w:tcW w:w="58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会计工资</w:t>
            </w:r>
          </w:p>
        </w:tc>
        <w:tc>
          <w:tcPr>
            <w:tcW w:w="4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发放村会计工资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63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信访维稳</w:t>
            </w:r>
          </w:p>
        </w:tc>
        <w:tc>
          <w:tcPr>
            <w:tcW w:w="457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15.00</w:t>
            </w:r>
          </w:p>
        </w:tc>
        <w:tc>
          <w:tcPr>
            <w:tcW w:w="58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信访维稳</w:t>
            </w:r>
          </w:p>
        </w:tc>
        <w:tc>
          <w:tcPr>
            <w:tcW w:w="4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信访稳定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63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乡镇人大工作站经费</w:t>
            </w:r>
          </w:p>
        </w:tc>
        <w:tc>
          <w:tcPr>
            <w:tcW w:w="457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2.00</w:t>
            </w:r>
          </w:p>
        </w:tc>
        <w:tc>
          <w:tcPr>
            <w:tcW w:w="581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乡镇人大工作站经费</w:t>
            </w:r>
          </w:p>
        </w:tc>
        <w:tc>
          <w:tcPr>
            <w:tcW w:w="4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保证乡镇人大工作站运转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63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安保、环保、安全生产、食药监管</w:t>
            </w:r>
          </w:p>
        </w:tc>
        <w:tc>
          <w:tcPr>
            <w:tcW w:w="457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5.00</w:t>
            </w:r>
          </w:p>
        </w:tc>
        <w:tc>
          <w:tcPr>
            <w:tcW w:w="581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安保、环保、安全生产、食药监管经费</w:t>
            </w:r>
          </w:p>
        </w:tc>
        <w:tc>
          <w:tcPr>
            <w:tcW w:w="4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确保生产安全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63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党团妇建设、纪检宣传人武经费</w:t>
            </w:r>
          </w:p>
        </w:tc>
        <w:tc>
          <w:tcPr>
            <w:tcW w:w="457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5.00</w:t>
            </w:r>
          </w:p>
        </w:tc>
        <w:tc>
          <w:tcPr>
            <w:tcW w:w="581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党团妇建设、纪检宣传人武经费</w:t>
            </w:r>
          </w:p>
        </w:tc>
        <w:tc>
          <w:tcPr>
            <w:tcW w:w="4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宣传到位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63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乡村振兴、人居环境整治、脱贫攻坚等</w:t>
            </w:r>
          </w:p>
        </w:tc>
        <w:tc>
          <w:tcPr>
            <w:tcW w:w="457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50.15</w:t>
            </w:r>
          </w:p>
        </w:tc>
        <w:tc>
          <w:tcPr>
            <w:tcW w:w="581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乡村振兴、人居环境整治、脱贫攻坚经费</w:t>
            </w:r>
          </w:p>
        </w:tc>
        <w:tc>
          <w:tcPr>
            <w:tcW w:w="4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改善人居环境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63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村垃圾清运及焚烧</w:t>
            </w:r>
          </w:p>
        </w:tc>
        <w:tc>
          <w:tcPr>
            <w:tcW w:w="457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34.20</w:t>
            </w:r>
          </w:p>
        </w:tc>
        <w:tc>
          <w:tcPr>
            <w:tcW w:w="581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村垃圾清运及焚烧</w:t>
            </w:r>
          </w:p>
        </w:tc>
        <w:tc>
          <w:tcPr>
            <w:tcW w:w="4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保证村庄卫生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63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县级专项工作经费</w:t>
            </w:r>
          </w:p>
        </w:tc>
        <w:tc>
          <w:tcPr>
            <w:tcW w:w="457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8.00</w:t>
            </w:r>
          </w:p>
        </w:tc>
        <w:tc>
          <w:tcPr>
            <w:tcW w:w="581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差旅费</w:t>
            </w:r>
          </w:p>
        </w:tc>
        <w:tc>
          <w:tcPr>
            <w:tcW w:w="4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确保差旅费支付到位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63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县级专项工作经费</w:t>
            </w:r>
          </w:p>
        </w:tc>
        <w:tc>
          <w:tcPr>
            <w:tcW w:w="457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25.00</w:t>
            </w:r>
          </w:p>
        </w:tc>
        <w:tc>
          <w:tcPr>
            <w:tcW w:w="581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临时工工资</w:t>
            </w:r>
          </w:p>
        </w:tc>
        <w:tc>
          <w:tcPr>
            <w:tcW w:w="4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确保工资按时支付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63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县级专项工作经费</w:t>
            </w:r>
          </w:p>
        </w:tc>
        <w:tc>
          <w:tcPr>
            <w:tcW w:w="457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25.00</w:t>
            </w:r>
          </w:p>
        </w:tc>
        <w:tc>
          <w:tcPr>
            <w:tcW w:w="581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办公经费</w:t>
            </w:r>
          </w:p>
        </w:tc>
        <w:tc>
          <w:tcPr>
            <w:tcW w:w="4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保证办公经费充足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63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冀财预[2022]85号石臼窝镇芝麻窝村革命老区道路建设项目</w:t>
            </w:r>
          </w:p>
        </w:tc>
        <w:tc>
          <w:tcPr>
            <w:tcW w:w="457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60.00</w:t>
            </w:r>
          </w:p>
        </w:tc>
        <w:tc>
          <w:tcPr>
            <w:tcW w:w="581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芝麻窝道路建设</w:t>
            </w:r>
          </w:p>
        </w:tc>
        <w:tc>
          <w:tcPr>
            <w:tcW w:w="4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按时支付工程款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63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冀财预[2022]85号石臼窝镇大太平庄革命老区道路建设项目</w:t>
            </w:r>
          </w:p>
        </w:tc>
        <w:tc>
          <w:tcPr>
            <w:tcW w:w="457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35.00</w:t>
            </w:r>
          </w:p>
        </w:tc>
        <w:tc>
          <w:tcPr>
            <w:tcW w:w="581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太平庄道路建设</w:t>
            </w:r>
          </w:p>
        </w:tc>
        <w:tc>
          <w:tcPr>
            <w:tcW w:w="4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按时支付工程款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63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农村人饮井</w:t>
            </w:r>
          </w:p>
        </w:tc>
        <w:tc>
          <w:tcPr>
            <w:tcW w:w="457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4.00</w:t>
            </w:r>
          </w:p>
        </w:tc>
        <w:tc>
          <w:tcPr>
            <w:tcW w:w="581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农村人饮井</w:t>
            </w:r>
          </w:p>
        </w:tc>
        <w:tc>
          <w:tcPr>
            <w:tcW w:w="4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确保村庄用水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63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村公共卫生防疫</w:t>
            </w:r>
          </w:p>
        </w:tc>
        <w:tc>
          <w:tcPr>
            <w:tcW w:w="457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97.70</w:t>
            </w:r>
          </w:p>
        </w:tc>
        <w:tc>
          <w:tcPr>
            <w:tcW w:w="581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村公共卫生防疫</w:t>
            </w:r>
          </w:p>
        </w:tc>
        <w:tc>
          <w:tcPr>
            <w:tcW w:w="4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保证防疫支出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63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村综合服务站</w:t>
            </w:r>
          </w:p>
        </w:tc>
        <w:tc>
          <w:tcPr>
            <w:tcW w:w="457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14.00</w:t>
            </w:r>
          </w:p>
        </w:tc>
        <w:tc>
          <w:tcPr>
            <w:tcW w:w="581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村综合服务站</w:t>
            </w:r>
          </w:p>
        </w:tc>
        <w:tc>
          <w:tcPr>
            <w:tcW w:w="4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保证综合服务站运转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63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村党组织活动经费</w:t>
            </w:r>
          </w:p>
        </w:tc>
        <w:tc>
          <w:tcPr>
            <w:tcW w:w="457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18.10</w:t>
            </w:r>
          </w:p>
        </w:tc>
        <w:tc>
          <w:tcPr>
            <w:tcW w:w="581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村党组织活动经费</w:t>
            </w:r>
          </w:p>
        </w:tc>
        <w:tc>
          <w:tcPr>
            <w:tcW w:w="4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保证村党组活动正常开展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63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村综合服务站</w:t>
            </w:r>
          </w:p>
        </w:tc>
        <w:tc>
          <w:tcPr>
            <w:tcW w:w="457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14.00</w:t>
            </w:r>
          </w:p>
        </w:tc>
        <w:tc>
          <w:tcPr>
            <w:tcW w:w="581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村综合服务站</w:t>
            </w:r>
          </w:p>
        </w:tc>
        <w:tc>
          <w:tcPr>
            <w:tcW w:w="4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保证综合服务站运转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63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村公共卫生防疫</w:t>
            </w:r>
          </w:p>
        </w:tc>
        <w:tc>
          <w:tcPr>
            <w:tcW w:w="457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115.00</w:t>
            </w:r>
          </w:p>
        </w:tc>
        <w:tc>
          <w:tcPr>
            <w:tcW w:w="581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村公共卫生防疫</w:t>
            </w:r>
          </w:p>
        </w:tc>
        <w:tc>
          <w:tcPr>
            <w:tcW w:w="4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保证防疫支出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63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黑臭水体整治</w:t>
            </w:r>
          </w:p>
        </w:tc>
        <w:tc>
          <w:tcPr>
            <w:tcW w:w="457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40.00</w:t>
            </w:r>
          </w:p>
        </w:tc>
        <w:tc>
          <w:tcPr>
            <w:tcW w:w="581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黑臭水体整治</w:t>
            </w:r>
          </w:p>
        </w:tc>
        <w:tc>
          <w:tcPr>
            <w:tcW w:w="4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治理黑臭水体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63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信访工作所需经费</w:t>
            </w:r>
          </w:p>
        </w:tc>
        <w:tc>
          <w:tcPr>
            <w:tcW w:w="457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20.00</w:t>
            </w:r>
          </w:p>
        </w:tc>
        <w:tc>
          <w:tcPr>
            <w:tcW w:w="581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信访维稳</w:t>
            </w:r>
          </w:p>
        </w:tc>
        <w:tc>
          <w:tcPr>
            <w:tcW w:w="4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信访稳定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63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王铁铺、石臼窝村农村公益事业建设财政奖补</w:t>
            </w:r>
          </w:p>
        </w:tc>
        <w:tc>
          <w:tcPr>
            <w:tcW w:w="457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80.00</w:t>
            </w:r>
          </w:p>
        </w:tc>
        <w:tc>
          <w:tcPr>
            <w:tcW w:w="581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村级项目奖补</w:t>
            </w:r>
          </w:p>
        </w:tc>
        <w:tc>
          <w:tcPr>
            <w:tcW w:w="4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按时支付工程款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63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信访维稳</w:t>
            </w:r>
          </w:p>
        </w:tc>
        <w:tc>
          <w:tcPr>
            <w:tcW w:w="457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50.00</w:t>
            </w:r>
          </w:p>
        </w:tc>
        <w:tc>
          <w:tcPr>
            <w:tcW w:w="581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信访维稳</w:t>
            </w:r>
          </w:p>
        </w:tc>
        <w:tc>
          <w:tcPr>
            <w:tcW w:w="4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信访稳定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63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冀财农[2022]144号芝麻窝村2023一事一议财政奖补</w:t>
            </w:r>
          </w:p>
        </w:tc>
        <w:tc>
          <w:tcPr>
            <w:tcW w:w="457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15.00</w:t>
            </w:r>
          </w:p>
        </w:tc>
        <w:tc>
          <w:tcPr>
            <w:tcW w:w="581" w:type="pct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一事一议工程</w:t>
            </w:r>
          </w:p>
        </w:tc>
        <w:tc>
          <w:tcPr>
            <w:tcW w:w="4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按时支付工程款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16"/>
                <w:szCs w:val="1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  <w:tc>
          <w:tcPr>
            <w:tcW w:w="63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16"/>
                <w:szCs w:val="16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三、绩效评价组织情况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1、准备阶段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成立了由主管财务的副职任组长，由办公室主任、</w:t>
      </w:r>
      <w:r>
        <w:rPr>
          <w:rFonts w:hint="eastAsia" w:ascii="仿宋_GB2312" w:eastAsia="仿宋_GB2312"/>
          <w:sz w:val="32"/>
          <w:szCs w:val="32"/>
          <w:lang w:eastAsia="zh-CN"/>
        </w:rPr>
        <w:t>各科室负责</w:t>
      </w:r>
      <w:r>
        <w:rPr>
          <w:rFonts w:hint="eastAsia" w:ascii="仿宋_GB2312" w:eastAsia="仿宋_GB2312"/>
          <w:sz w:val="32"/>
          <w:szCs w:val="32"/>
        </w:rPr>
        <w:t>人组成部门绩效评价小组，负责绩效评价具体工作。评价小组认真学习绩效评价相关文件以及</w:t>
      </w:r>
      <w:r>
        <w:rPr>
          <w:rFonts w:hint="eastAsia" w:ascii="仿宋_GB2312" w:eastAsia="仿宋_GB2312"/>
          <w:sz w:val="32"/>
          <w:szCs w:val="32"/>
          <w:lang w:eastAsia="zh-CN"/>
        </w:rPr>
        <w:t>我镇</w:t>
      </w:r>
      <w:r>
        <w:rPr>
          <w:rFonts w:hint="eastAsia" w:ascii="仿宋_GB2312" w:eastAsia="仿宋_GB2312"/>
          <w:sz w:val="32"/>
          <w:szCs w:val="32"/>
        </w:rPr>
        <w:t>项目评价指标、评价方法、评价标准等评价要素，为评价工作打下了坚实的理论基础。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2、实施阶段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3、评价阶段 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本次绩效评价项目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27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个，占部门项目总数的100%，涉及金额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416.3646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highlight w:val="yellow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四、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1、部分项目资金支付进度滞后。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2、内控制度需进一步完善，随着资金管理改革的进一步推进，我单位内部机构进行了相应的优化，建立健全了财务管理制度、固定资产管理制度、费用报销规程等制度，但仍需进一步强化财务约束监督体制。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五、有关建议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2、进一步加强项目资金管理。严格实行项目管理程序化，实现项目申报、实施、拨付、评价全流程监督与控制，规范专项资金管理，提高专项资金的使用效益。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3、进一步完善内部管理制度，提升管理效能，更好地履行建设职能。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六、其他需要说明的问题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xMWJjNTgzZmY5MWQ2Zjc2NTFkZTk0MGI4ZmZjNTkifQ=="/>
  </w:docVars>
  <w:rsids>
    <w:rsidRoot w:val="18FD3CCE"/>
    <w:rsid w:val="18FD3CCE"/>
    <w:rsid w:val="39B8262A"/>
    <w:rsid w:val="6F172C54"/>
    <w:rsid w:val="70E0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2024-04-16T00:15:00Z</dcterms:created>
  <dc:creator>Administrator</dc:creator>
  <cp:lastModifiedBy>Administrator</cp:lastModifiedBy>
  <dcterms:modified xsi:type="dcterms:W3CDTF">2024-04-22T03:46:46Z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0A7EC778D19C4F6C8E2FF80F7B28F2E9_11</vt:lpwstr>
  </property>
</Properties>
</file>