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left="0" w:leftChars="0" w:right="0" w:firstLine="360" w:firstLineChars="10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lang w:eastAsia="zh-CN"/>
        </w:rPr>
        <w:t>：</w:t>
      </w:r>
      <w:r>
        <w:rPr>
          <w:rFonts w:hint="eastAsia" w:ascii="仿宋" w:hAnsi="仿宋" w:eastAsia="仿宋" w:cs="仿宋"/>
          <w:color w:val="000000"/>
          <w:spacing w:val="0"/>
          <w:w w:val="100"/>
          <w:position w:val="0"/>
          <w:sz w:val="32"/>
          <w:szCs w:val="32"/>
          <w:u w:val="single"/>
          <w:lang w:val="en-US" w:eastAsia="zh-CN"/>
        </w:rPr>
        <w:t>玉滨、玉石、珠虹公路沿线环境综合整治</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00" w:lineRule="exact"/>
        <w:ind w:left="0" w:leftChars="0" w:right="0" w:firstLine="360" w:firstLineChars="10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虹桥镇人民政府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王雪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13933358630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00" w:firstLineChars="200"/>
        <w:rPr>
          <w:rFonts w:hint="eastAsia" w:ascii="仿宋" w:hAnsi="仿宋" w:eastAsia="仿宋" w:cs="仿宋"/>
          <w:b w:val="0"/>
          <w:bCs w:val="0"/>
          <w:lang w:eastAsia="zh-CN"/>
        </w:rPr>
      </w:pPr>
      <w:bookmarkStart w:id="21" w:name="_Toc31309_WPSOffice_Level1"/>
      <w:r>
        <w:rPr>
          <w:rFonts w:hint="eastAsia" w:ascii="仿宋" w:hAnsi="仿宋" w:eastAsia="仿宋" w:cs="仿宋"/>
          <w:b w:val="0"/>
          <w:bCs w:val="0"/>
          <w:lang w:eastAsia="zh-CN"/>
        </w:rPr>
        <w:t>第一条根据《中共唐山市委办公室、唐山市人民政府办公室关于印发（玉田县深化乡镇和街道改革方案）的通知》（唐办字（2020）22号），制定本规定。</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第二条乡镇党委是党在农村的基层组织，是党在农村全部工作和战斗力的基础，全面领导本乡镇的工作和基层社会治理，支持和保证行政组织、经济组织和群众自治组织充分行使职权。乡镇人大是基层地方国家权力机关，加强基层政权、推进基层民主法治建设和政治文明建设。乡镇政府是本级人民代表大会的执行机关，是本级国家行政机关，依法行使行政职权。乡镇主要围绕加强党的领导、夯实基层政权，促进经济发展、增加农民收入，优化公共服务、着力改善民生，强化社会治理、维护社会稳定，推进基层民主、促进农村和谐，改善生态环境、提升乡风文明等方面履行职能。</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第三条贯彻落实中央和省委、市委、县委方针政策和决策部署，坚持和加强党的集中统一领导。镇党委、人大、政府主要职责是：</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一）宣传贯彻执行党的路线方针政策和党中央、上级党组织及本镇党员代表大会（党员大会）的决议。贯彻执行法律、法规、规章和上级人民代表大会及其常务委员会决议及上级政府的决定、命令，执行本级人民代表大会的决议。</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（二）讨论和决定本镇经济建设、政治建设、文化建设、社会建设、生态文明建设和党的建设以及乡村振兴中的重大问题。</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（三）组织召开本级人民代表大会，充分行使重大事项决定权、监督权和任免权，做好人大代表工作，联系选民、反映群众意见和要求。</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四）执行本行政区域内的经济和社会发展计划、预算，管理本行政区域内的经济、教育、科学、文化、卫生健康、体育事业和财政、统计、民政、司法行政等行政工作。落实本行政区域内发展规划、专项规划、区域规划、国土空间规划。</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五）镇党委领导镇政权机关、群团组织和其他各类组织，加强指导和规范，支持和保证这些机关和组织依照国家法律法规以及各自章程履行职责。坚持党管武装的根本原则和制度，协调各方力量，对镇人民武装工作实行统一领导。</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（六）加强镇党委自身建设和村党组织建设，以及其他隶属镇党委的党组织建设，抓好发展党员工作，加强党员队伍建设。维护和执行党的纪律，监督党员干部和其他任何工作人员严格遵守国家法律法规。</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（七）按照干部管理权限，负责对干部的教育、培训、选拔、考核和监督工作。协助管理上级有关部门驻镇单位的干部。做好人才服务工作。</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八）领导本镇的基层治理，加强社会主义民主法治建设和精神文明建设，加强社会治安综合治理，做好应急管理、生态环保、乡村振兴、民生保障、脱贫致富、民族宗教、防范邪教等工作。承担民兵预备役、征兵、退役军人服务、拥军优属等工作。</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九）保护社会主义的全民所有的财产和劳动群众集体所有的财产，保护公民私人所有的合法财产，维护社会秩序，保障公民的人身权利、民主权利和其他权利。保护各种经济组织的合法权益。保障各少数民族的合法权利和利益，尊重少数民族的风俗习惯。保障宪法和法律赋予妇女的男女平等、同工同酬和婚姻自由等各项权利。</w:t>
      </w:r>
    </w:p>
    <w:p>
      <w:p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（十）承办上级党委、人大、政府交办的其他事项。</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b w:val="0"/>
          <w:bCs w:val="0"/>
          <w:lang w:eastAsia="zh-CN"/>
        </w:rPr>
      </w:pPr>
      <w:bookmarkStart w:id="26" w:name="_Toc22655_WPSOffice_Level1"/>
      <w:r>
        <w:rPr>
          <w:rFonts w:hint="eastAsia" w:ascii="仿宋" w:hAnsi="仿宋" w:eastAsia="仿宋" w:cs="仿宋"/>
          <w:b w:val="0"/>
          <w:bCs w:val="0"/>
          <w:lang w:eastAsia="zh-CN"/>
        </w:rPr>
        <w:t>（1）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2.由于工作性质的特殊性，项目的经济效益、社会效益的评价无法定量估计。</w:t>
      </w:r>
    </w:p>
    <w:p>
      <w:pPr>
        <w:numPr>
          <w:ilvl w:val="0"/>
          <w:numId w:val="0"/>
        </w:num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3.绩效评价工作处在初步推广阶段，部分部门和人员对其认识有些尚浅，在资料提供与准备方面尚缺经验，一定程度上影响了工作效率。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ind w:firstLine="640" w:firstLineChars="200"/>
        <w:outlineLvl w:val="0"/>
        <w:rPr>
          <w:rFonts w:hint="eastAsia" w:ascii="仿宋" w:hAnsi="仿宋" w:eastAsia="仿宋" w:cs="仿宋"/>
          <w:u w:val="none"/>
          <w:lang w:val="en-US" w:eastAsia="zh-CN"/>
        </w:rPr>
      </w:pPr>
      <w:bookmarkStart w:id="28" w:name="_Toc22094_WPSOffice_Level2"/>
      <w:r>
        <w:rPr>
          <w:rFonts w:hint="eastAsia" w:ascii="仿宋" w:hAnsi="仿宋" w:eastAsia="仿宋" w:cs="仿宋"/>
          <w:color w:val="000000"/>
          <w:spacing w:val="0"/>
          <w:w w:val="100"/>
          <w:position w:val="0"/>
          <w:sz w:val="32"/>
          <w:szCs w:val="32"/>
          <w:u w:val="none"/>
          <w:lang w:val="en-US" w:eastAsia="zh-CN"/>
        </w:rPr>
        <w:t>玉滨、玉石、珠虹公路沿线环境综合整治项目着力改善民生，加强社会管理、维护社会稳定、改善农村生活水平，提高农民生活质量，营造适合人民生活的环境。</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根据县委、县政府202</w:t>
      </w:r>
      <w:r>
        <w:rPr>
          <w:rFonts w:hint="eastAsia" w:ascii="仿宋" w:hAnsi="仿宋" w:eastAsia="仿宋" w:cs="仿宋"/>
          <w:lang w:val="en-US" w:eastAsia="zh-CN"/>
        </w:rPr>
        <w:t>3</w:t>
      </w:r>
      <w:r>
        <w:rPr>
          <w:rFonts w:hint="eastAsia" w:ascii="仿宋" w:hAnsi="仿宋" w:eastAsia="仿宋" w:cs="仿宋"/>
          <w:lang w:eastAsia="zh-CN"/>
        </w:rPr>
        <w:t>年度计划目标,虹桥镇政府202</w:t>
      </w:r>
      <w:r>
        <w:rPr>
          <w:rFonts w:hint="eastAsia" w:ascii="仿宋" w:hAnsi="仿宋" w:eastAsia="仿宋" w:cs="仿宋"/>
          <w:lang w:val="en-US" w:eastAsia="zh-CN"/>
        </w:rPr>
        <w:t>3</w:t>
      </w:r>
      <w:r>
        <w:rPr>
          <w:rFonts w:hint="eastAsia" w:ascii="仿宋" w:hAnsi="仿宋" w:eastAsia="仿宋" w:cs="仿宋"/>
          <w:lang w:eastAsia="zh-CN"/>
        </w:rPr>
        <w:t>年度将继续做好农业、农村、农民工作。加强经济服务职能，推动产业结构的调整;加强对社会事业规划布局、政策规范和依法监督，增强社土会管理和公共服务职能，营造良好的发展环境，着力解决群众生产生活中的突出问题;强化公共服务、着力改善民生，加强社会管</w:t>
      </w:r>
    </w:p>
    <w:p>
      <w:pPr>
        <w:spacing w:line="600" w:lineRule="exact"/>
        <w:rPr>
          <w:rFonts w:hint="eastAsia" w:ascii="仿宋" w:hAnsi="仿宋" w:eastAsia="仿宋" w:cs="仿宋"/>
          <w:lang w:eastAsia="zh-CN"/>
        </w:rPr>
      </w:pPr>
      <w:r>
        <w:rPr>
          <w:rFonts w:hint="eastAsia" w:ascii="仿宋" w:hAnsi="仿宋" w:eastAsia="仿宋" w:cs="仿宋"/>
          <w:lang w:eastAsia="zh-CN"/>
        </w:rPr>
        <w:t>理、维护社会稳定，推进基层民主</w:t>
      </w:r>
      <w:r>
        <w:rPr>
          <w:rFonts w:hint="eastAsia" w:ascii="仿宋" w:hAnsi="仿宋" w:eastAsia="仿宋" w:cs="仿宋"/>
          <w:lang w:eastAsia="zh-CN"/>
        </w:rPr>
        <w:tab/>
      </w:r>
      <w:r>
        <w:rPr>
          <w:rFonts w:hint="eastAsia" w:ascii="仿宋" w:hAnsi="仿宋" w:eastAsia="仿宋" w:cs="仿宋"/>
          <w:lang w:eastAsia="zh-CN"/>
        </w:rPr>
        <w:t>促进农村和谐。保障天然气入户、农村养老医</w:t>
      </w:r>
      <w:r>
        <w:rPr>
          <w:rFonts w:hint="eastAsia" w:ascii="仿宋" w:hAnsi="仿宋" w:eastAsia="仿宋" w:cs="仿宋"/>
          <w:lang w:eastAsia="zh-CN"/>
        </w:rPr>
        <w:tab/>
      </w:r>
    </w:p>
    <w:p>
      <w:pPr>
        <w:spacing w:line="600" w:lineRule="exact"/>
        <w:rPr>
          <w:rFonts w:hint="eastAsia" w:ascii="仿宋" w:hAnsi="仿宋" w:eastAsia="仿宋" w:cs="仿宋"/>
          <w:lang w:eastAsia="zh-CN"/>
        </w:rPr>
      </w:pPr>
      <w:r>
        <w:rPr>
          <w:rFonts w:hint="eastAsia" w:ascii="仿宋" w:hAnsi="仿宋" w:eastAsia="仿宋" w:cs="仿宋"/>
          <w:lang w:eastAsia="zh-CN"/>
        </w:rPr>
        <w:t>疗、农村养殖、农村人居环境治理等民生重点支出，确保财政收支平衡，为全镇经济科学发展和促进和谐社会建设提供财力保障。</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leftChars="200"/>
        <w:rPr>
          <w:rFonts w:hint="eastAsia" w:ascii="仿宋" w:hAnsi="仿宋" w:eastAsia="仿宋" w:cs="仿宋"/>
          <w:lang w:eastAsia="zh-CN"/>
        </w:rPr>
      </w:pPr>
      <w:bookmarkStart w:id="30" w:name="_Toc14430_WPSOffice_Level1"/>
      <w:r>
        <w:rPr>
          <w:rFonts w:hint="eastAsia" w:ascii="仿宋" w:hAnsi="仿宋" w:eastAsia="仿宋" w:cs="仿宋"/>
          <w:color w:val="000000"/>
          <w:spacing w:val="0"/>
          <w:w w:val="100"/>
          <w:position w:val="0"/>
          <w:sz w:val="32"/>
          <w:szCs w:val="32"/>
          <w:u w:val="none"/>
          <w:lang w:val="en-US" w:eastAsia="zh-CN"/>
        </w:rPr>
        <w:t>玉滨、玉石、珠虹公路沿线环境综合整治项目</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其中：资金管理单位得分。实际到位资金与预算资金的比率</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100%</w:t>
      </w:r>
      <w:r>
        <w:rPr>
          <w:rFonts w:hint="eastAsia" w:ascii="仿宋" w:hAnsi="仿宋" w:eastAsia="仿宋" w:cs="仿宋"/>
          <w:sz w:val="32"/>
          <w:szCs w:val="32"/>
        </w:rPr>
        <w:t>，资金落实情况</w:t>
      </w:r>
      <w:r>
        <w:rPr>
          <w:rFonts w:hint="eastAsia" w:ascii="仿宋" w:hAnsi="仿宋" w:eastAsia="仿宋" w:cs="仿宋"/>
          <w:sz w:val="32"/>
          <w:szCs w:val="32"/>
          <w:lang w:eastAsia="zh-CN"/>
        </w:rPr>
        <w:t>能保障</w:t>
      </w:r>
      <w:r>
        <w:rPr>
          <w:rFonts w:hint="eastAsia" w:ascii="仿宋" w:hAnsi="仿宋" w:eastAsia="仿宋" w:cs="仿宋"/>
          <w:sz w:val="32"/>
          <w:szCs w:val="32"/>
        </w:rPr>
        <w:t>项目实施的总体</w:t>
      </w:r>
      <w:r>
        <w:rPr>
          <w:rFonts w:hint="eastAsia" w:ascii="仿宋" w:hAnsi="仿宋" w:eastAsia="仿宋" w:cs="仿宋"/>
          <w:sz w:val="32"/>
          <w:szCs w:val="32"/>
          <w:lang w:eastAsia="zh-CN"/>
        </w:rPr>
        <w:t>要求</w:t>
      </w:r>
      <w:r>
        <w:rPr>
          <w:rFonts w:hint="eastAsia" w:ascii="仿宋" w:hAnsi="仿宋" w:eastAsia="仿宋" w:cs="仿宋"/>
          <w:sz w:val="32"/>
          <w:szCs w:val="32"/>
        </w:rPr>
        <w:t>。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已制定或具有相应的财务和业务管理制度；财务和业务管理制度合法、合规、完整。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90</w:t>
      </w:r>
      <w:r>
        <w:rPr>
          <w:rFonts w:hint="eastAsia" w:ascii="仿宋" w:hAnsi="仿宋" w:eastAsia="仿宋" w:cs="仿宋"/>
          <w:sz w:val="32"/>
          <w:szCs w:val="32"/>
        </w:rPr>
        <w:t>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w:t>
      </w:r>
      <w:bookmarkStart w:id="39" w:name="_GoBack"/>
      <w:bookmarkEnd w:id="39"/>
      <w:r>
        <w:rPr>
          <w:rFonts w:hint="eastAsia" w:ascii="仿宋" w:hAnsi="仿宋" w:eastAsia="仿宋" w:cs="仿宋"/>
          <w:sz w:val="32"/>
          <w:szCs w:val="32"/>
        </w:rPr>
        <w:t>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1A3611D"/>
    <w:rsid w:val="14C544DE"/>
    <w:rsid w:val="18316FEC"/>
    <w:rsid w:val="19730045"/>
    <w:rsid w:val="1CD83AD4"/>
    <w:rsid w:val="1E7A5C62"/>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6</TotalTime>
  <ScaleCrop>false</ScaleCrop>
  <LinksUpToDate>false</LinksUpToDate>
  <CharactersWithSpaces>2761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dcterms:modified xsi:type="dcterms:W3CDTF">2024-04-23T06:39:49Z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1CC869C89F484781849D447A0B49F9E9_13</vt:lpwstr>
  </property>
</Properties>
</file>