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玉田县散水头镇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32"/>
          <w:szCs w:val="32"/>
        </w:rPr>
      </w:pPr>
      <w:r>
        <w:rPr>
          <w:rFonts w:hint="eastAsia" w:ascii="方正小标宋_GBK" w:hAnsi="宋体" w:eastAsia="方正小标宋_GBK" w:cs="宋体"/>
          <w:bCs/>
          <w:kern w:val="0"/>
          <w:sz w:val="44"/>
          <w:szCs w:val="44"/>
          <w:lang w:eastAsia="zh-CN"/>
        </w:rPr>
        <w:t>村保洁员补助经</w:t>
      </w:r>
      <w:r>
        <w:rPr>
          <w:rFonts w:hint="eastAsia" w:ascii="方正小标宋_GBK" w:hAnsi="宋体" w:eastAsia="方正小标宋_GBK" w:cs="宋体"/>
          <w:bCs/>
          <w:kern w:val="0"/>
          <w:sz w:val="44"/>
          <w:szCs w:val="44"/>
        </w:rPr>
        <w:t>费项目支出绩效评价报告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 w:hAnsi="仿宋" w:eastAsia="仿宋" w:cs="仿宋"/>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散水头镇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年度将继续做好农业、农村、农民工作。</w:t>
      </w:r>
      <w:r>
        <w:rPr>
          <w:rFonts w:hint="eastAsia" w:ascii="仿宋_GB2312" w:eastAsia="仿宋_GB2312"/>
          <w:sz w:val="32"/>
          <w:szCs w:val="32"/>
          <w:lang w:eastAsia="zh-CN"/>
        </w:rPr>
        <w:t>此项目主要是为了</w:t>
      </w:r>
      <w:r>
        <w:rPr>
          <w:rFonts w:hint="eastAsia" w:ascii="仿宋_GB2312" w:eastAsia="仿宋_GB2312"/>
          <w:sz w:val="32"/>
          <w:szCs w:val="32"/>
          <w:lang w:val="en-US" w:eastAsia="zh-CN"/>
        </w:rPr>
        <w:t>用于村保洁员补助等业务</w:t>
      </w:r>
      <w:r>
        <w:rPr>
          <w:rFonts w:hint="eastAsia" w:ascii="仿宋" w:hAnsi="仿宋" w:eastAsia="仿宋" w:cs="仿宋"/>
          <w:sz w:val="32"/>
          <w:szCs w:val="32"/>
          <w:lang w:eastAsia="zh-CN"/>
        </w:rPr>
        <w:t>经费，预算</w:t>
      </w:r>
      <w:r>
        <w:rPr>
          <w:rFonts w:hint="eastAsia" w:ascii="仿宋" w:hAnsi="仿宋" w:eastAsia="仿宋" w:cs="仿宋"/>
          <w:sz w:val="32"/>
          <w:szCs w:val="32"/>
          <w:lang w:val="en-US" w:eastAsia="zh-CN"/>
        </w:rPr>
        <w:t>27.4万，支出0万。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r>
        <w:rPr>
          <w:rFonts w:hint="eastAsia" w:ascii="仿宋_GB2312" w:eastAsia="仿宋_GB2312"/>
          <w:sz w:val="32"/>
          <w:szCs w:val="32"/>
          <w:lang w:val="en-US" w:eastAsia="zh-CN"/>
        </w:rPr>
        <w:t>100%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p>
    <w:p>
      <w:pPr>
        <w:spacing w:line="240" w:lineRule="auto"/>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r>
        <w:rPr>
          <w:rFonts w:hint="eastAsia" w:ascii="仿宋_GB2312" w:eastAsia="仿宋_GB2312"/>
          <w:sz w:val="32"/>
          <w:szCs w:val="32"/>
          <w:lang w:val="en-US" w:eastAsia="zh-CN"/>
        </w:rPr>
        <w:drawing>
          <wp:inline distT="0" distB="0" distL="114300" distR="114300">
            <wp:extent cx="5270500" cy="2052320"/>
            <wp:effectExtent l="0" t="0" r="6350" b="5080"/>
            <wp:docPr id="6" name="图片 6" descr="微信截图_202404240948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微信截图_20240424094810"/>
                    <pic:cNvPicPr>
                      <a:picLocks noChangeAspect="1"/>
                    </pic:cNvPicPr>
                  </pic:nvPicPr>
                  <pic:blipFill>
                    <a:blip r:embed="rId4"/>
                    <a:stretch>
                      <a:fillRect/>
                    </a:stretch>
                  </pic:blipFill>
                  <pic:spPr>
                    <a:xfrm>
                      <a:off x="0" y="0"/>
                      <a:ext cx="5270500" cy="2052320"/>
                    </a:xfrm>
                    <a:prstGeom prst="rect">
                      <a:avLst/>
                    </a:prstGeom>
                  </pic:spPr>
                </pic:pic>
              </a:graphicData>
            </a:graphic>
          </wp:inline>
        </w:drawing>
      </w:r>
    </w:p>
    <w:p>
      <w:pPr>
        <w:spacing w:line="600" w:lineRule="exact"/>
        <w:rPr>
          <w:rFonts w:hint="eastAsia" w:ascii="仿宋_GB2312" w:eastAsia="仿宋_GB2312"/>
          <w:sz w:val="10"/>
          <w:szCs w:val="10"/>
          <w:lang w:eastAsia="zh-CN"/>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0</w:t>
      </w:r>
      <w:bookmarkStart w:id="0" w:name="_GoBack"/>
      <w:bookmarkEnd w:id="0"/>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全部用于安保、环保、安全生产、食药监管等业务经费。</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altName w:val="宋体"/>
    <w:panose1 w:val="00000000000000000000"/>
    <w:charset w:val="86"/>
    <w:family w:val="roman"/>
    <w:pitch w:val="default"/>
    <w:sig w:usb0="00000000"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2NDAwOGE1MGY4MjQ1ZTQ5YjAxYzBmMjI1Y2ExYjQifQ=="/>
  </w:docVars>
  <w:rsids>
    <w:rsidRoot w:val="00D72339"/>
    <w:rsid w:val="001E69AC"/>
    <w:rsid w:val="006D698D"/>
    <w:rsid w:val="007B014A"/>
    <w:rsid w:val="008D0681"/>
    <w:rsid w:val="00D72339"/>
    <w:rsid w:val="04B17441"/>
    <w:rsid w:val="052A53FB"/>
    <w:rsid w:val="070767C4"/>
    <w:rsid w:val="092E6680"/>
    <w:rsid w:val="0FD13331"/>
    <w:rsid w:val="15A445F8"/>
    <w:rsid w:val="1634517A"/>
    <w:rsid w:val="268D5392"/>
    <w:rsid w:val="2C575000"/>
    <w:rsid w:val="2FC20D6A"/>
    <w:rsid w:val="3318603B"/>
    <w:rsid w:val="39BA18C5"/>
    <w:rsid w:val="3C4F0D1C"/>
    <w:rsid w:val="3C687742"/>
    <w:rsid w:val="3DA86A5D"/>
    <w:rsid w:val="40FE7D04"/>
    <w:rsid w:val="4595474B"/>
    <w:rsid w:val="47DB1E0C"/>
    <w:rsid w:val="49D67DF9"/>
    <w:rsid w:val="4BAF7503"/>
    <w:rsid w:val="51D879E2"/>
    <w:rsid w:val="520C430F"/>
    <w:rsid w:val="5B6A23A6"/>
    <w:rsid w:val="63192522"/>
    <w:rsid w:val="63AF0C61"/>
    <w:rsid w:val="66C877B0"/>
    <w:rsid w:val="69EB2B8B"/>
    <w:rsid w:val="6A7572D2"/>
    <w:rsid w:val="70F40D3B"/>
    <w:rsid w:val="71507938"/>
    <w:rsid w:val="73401932"/>
    <w:rsid w:val="73760A44"/>
    <w:rsid w:val="74CF15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1523</Words>
  <Characters>1582</Characters>
  <Lines>1</Lines>
  <Paragraphs>1</Paragraphs>
  <TotalTime>4</TotalTime>
  <ScaleCrop>false</ScaleCrop>
  <LinksUpToDate>false</LinksUpToDate>
  <CharactersWithSpaces>1585</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2024-04-24T01:53:47Z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18D5C7A7C75C4285B8E27547C61C75EA</vt:lpwstr>
  </property>
</Properties>
</file>