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口子山旅游公路两侧环境治理所需资金项目支出绩效评价报告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（一）项目概况。口子山旅游公路两侧环境治理所需资金项目是为我镇设立的专项补助经费，主要用于保障口子山旅游公路两侧环境治理所需资金工作顺利开展。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（二）项目绩效目标。总体绩效目标是确保我镇口子山旅游公路两侧环境治理所需资金工作顺利展开，有足够的人员等进行政策落实工作。阶段性目标是按照季节及政策环境的变化能够分阶段开展工作。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（二）项目过程情况。口子山旅游公路两侧环境治理所需资金项目为项目，贯穿全年。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（三）项目产出情况。确保了镇区口子山旅游公路两侧环境治理所需资金及机关运行秩序。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（四）项目效益情况。确保了镇区口子山旅游公路两侧环境治理所需资金</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8477F4F"/>
    <w:rsid w:val="3DCF7CBA"/>
    <w:rsid w:val="3EEE6156"/>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2024-04-18T07:36:09Z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