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玉田县唐自头镇人民政府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临时救助点租赁、改造等所需资金项目支出绩效评价报告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（一）项目概况。临时救助点租赁、改造等所需资金项目是为我镇设立的专项补助经费，主要用于保障临时救助点租赁、改造等所需资金工作顺利开展。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（二）项目绩效目标。总体绩效目标是确保我镇临时救助点租赁、改造等所需资金工作顺利展开，有足够的人员等进行政策落实工作。阶段性目标是按照季节及政策环境的变化能够分阶段开展工作。</w:t>
      </w:r>
    </w:p>
    <w:p>
      <w:pPr>
        <w:numPr>
          <w:ilvl w:val="0"/>
          <w:numId w:val="0"/>
        </w:numPr>
        <w:spacing w:line="600" w:lineRule="exact"/>
        <w:rPr>
          <w:rFonts w:hint="eastAsia" w:ascii="仿宋_GB2312" w:eastAsia="仿宋_GB2312"/>
          <w:sz w:val="32"/>
          <w:szCs w:val="32"/>
        </w:rPr>
      </w:pPr>
    </w:p>
    <w:p>
      <w:pPr>
        <w:spacing w:line="600" w:lineRule="exact"/>
        <w:rPr>
          <w:rFonts w:eastAsia="黑体"/>
          <w:sz w:val="32"/>
          <w:szCs w:val="32"/>
        </w:rPr>
      </w:pPr>
      <w:r>
        <w:rPr>
          <w:rFonts w:hint="eastAsia" w:eastAsia="黑体"/>
          <w:sz w:val="32"/>
          <w:szCs w:val="32"/>
        </w:rPr>
        <w:t>二、绩效评价工作开展情况</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（二）项目过程情况。临时救助点租赁、改造等所需资金项目为项目，贯穿全年。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（三）项目产出情况。确保了镇区临时救助点租赁、改造等所需资金及机关运行秩序。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（四）项目效益情况。确保了镇区临时救助点租赁、改造等所需资金及机关运行秩序。</w:t>
      </w:r>
      <w:bookmarkStart w:id="0" w:name="_GoBack"/>
      <w:bookmarkEnd w:id="0"/>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B320241"/>
    <w:rsid w:val="0FD13331"/>
    <w:rsid w:val="3DCF7CBA"/>
    <w:rsid w:val="3EEE6156"/>
    <w:rsid w:val="44787793"/>
    <w:rsid w:val="4595474B"/>
    <w:rsid w:val="49D67DF9"/>
    <w:rsid w:val="4D68491C"/>
    <w:rsid w:val="4F521333"/>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17</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2024-04-18T07:28:14Z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