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村公共卫生防疫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玉田县潮落窝乡人民政府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于振宇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15511902555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sz w:val="30"/>
          <w:szCs w:val="30"/>
        </w:rPr>
      </w:pPr>
      <w:bookmarkStart w:id="20" w:name="_Toc30176_WPSOffice_Level1"/>
      <w:r>
        <w:rPr>
          <w:rFonts w:hint="eastAsia" w:ascii="仿宋" w:hAnsi="仿宋" w:eastAsia="仿宋" w:cs="仿宋"/>
          <w:b/>
          <w:bCs/>
          <w:sz w:val="30"/>
          <w:szCs w:val="30"/>
        </w:rPr>
        <w:t>部门职责</w:t>
      </w:r>
      <w:bookmarkEnd w:id="20"/>
    </w:p>
    <w:p>
      <w:pPr>
        <w:spacing w:line="600" w:lineRule="exact"/>
        <w:ind w:firstLine="600" w:firstLineChars="200"/>
        <w:rPr>
          <w:rFonts w:hint="eastAsia" w:ascii="仿宋" w:hAnsi="仿宋" w:eastAsia="仿宋" w:cs="仿宋"/>
          <w:sz w:val="30"/>
          <w:szCs w:val="30"/>
          <w:lang w:eastAsia="zh-CN"/>
        </w:rPr>
      </w:pPr>
      <w:bookmarkStart w:id="21" w:name="_Toc31309_WPSOffice_Level1"/>
      <w:r>
        <w:rPr>
          <w:rFonts w:hint="eastAsia" w:ascii="仿宋" w:hAnsi="仿宋" w:eastAsia="仿宋" w:cs="仿宋"/>
          <w:sz w:val="30"/>
          <w:szCs w:val="30"/>
          <w:lang w:eastAsia="zh-CN"/>
        </w:rPr>
        <w:t>根据县委、县政府202</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年度计划目标，潮落窝乡人民政府202</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年度将继续做好农业、农村、农民工作。加强经济服务职能，推动产业结构的调整；加强对社会事业规划布局、政策规范和依法监督，增强社会管理和公共服务职能，营造良好的社会发展环境，着力解决群众生产生活中的突出问题；强化公共服务、着力改善民生，加强社会管理、维护社会稳定，推进基层民主、促进农村和谐。抗击新冠疫请等保障民生重点支出，确保财政收支平衡，为全乡经济科学发展和促进和谐社会建设提供财力保障。</w:t>
      </w:r>
    </w:p>
    <w:p>
      <w:pPr>
        <w:spacing w:line="600" w:lineRule="exact"/>
        <w:ind w:firstLine="600" w:firstLineChars="200"/>
        <w:rPr>
          <w:rFonts w:hint="eastAsia" w:ascii="仿宋" w:hAnsi="仿宋" w:eastAsia="仿宋" w:cs="仿宋"/>
          <w:sz w:val="30"/>
          <w:szCs w:val="30"/>
          <w:lang w:eastAsia="zh-CN"/>
        </w:rPr>
      </w:pPr>
    </w:p>
    <w:p>
      <w:pPr>
        <w:numPr>
          <w:ilvl w:val="0"/>
          <w:numId w:val="1"/>
        </w:numPr>
        <w:spacing w:line="600" w:lineRule="exact"/>
        <w:ind w:left="0" w:leftChars="0" w:firstLine="602" w:firstLineChars="200"/>
        <w:rPr>
          <w:rFonts w:hint="eastAsia" w:ascii="仿宋" w:hAnsi="仿宋" w:eastAsia="仿宋" w:cs="仿宋"/>
          <w:b/>
          <w:bCs/>
          <w:sz w:val="30"/>
          <w:szCs w:val="30"/>
        </w:rPr>
      </w:pPr>
      <w:r>
        <w:rPr>
          <w:rFonts w:hint="eastAsia" w:ascii="仿宋" w:hAnsi="仿宋" w:eastAsia="仿宋" w:cs="仿宋"/>
          <w:b/>
          <w:bCs/>
          <w:sz w:val="30"/>
          <w:szCs w:val="30"/>
        </w:rPr>
        <w:t>绩效评价工作开展情况</w:t>
      </w:r>
      <w:bookmarkEnd w:id="21"/>
    </w:p>
    <w:p>
      <w:pPr>
        <w:spacing w:line="54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0"/>
          <w:szCs w:val="30"/>
          <w:lang w:val="en-US" w:eastAsia="zh-CN"/>
        </w:rPr>
        <w:t>村公共卫生防疫。</w:t>
      </w:r>
    </w:p>
    <w:p>
      <w:pPr>
        <w:numPr>
          <w:ilvl w:val="0"/>
          <w:numId w:val="0"/>
        </w:numPr>
        <w:spacing w:line="600" w:lineRule="exact"/>
        <w:ind w:leftChars="200"/>
        <w:rPr>
          <w:rFonts w:hint="eastAsia" w:ascii="仿宋" w:hAnsi="仿宋" w:eastAsia="仿宋" w:cs="仿宋"/>
          <w:b/>
          <w:bCs/>
          <w:sz w:val="30"/>
          <w:szCs w:val="30"/>
        </w:rPr>
      </w:pPr>
    </w:p>
    <w:p>
      <w:pPr>
        <w:numPr>
          <w:ilvl w:val="0"/>
          <w:numId w:val="2"/>
        </w:numPr>
        <w:spacing w:line="540" w:lineRule="exact"/>
        <w:ind w:left="480" w:leftChars="0" w:firstLine="0" w:firstLineChars="0"/>
        <w:rPr>
          <w:rFonts w:hint="eastAsia" w:ascii="仿宋" w:hAnsi="仿宋" w:eastAsia="仿宋" w:cs="仿宋"/>
          <w:sz w:val="30"/>
          <w:szCs w:val="30"/>
        </w:rPr>
      </w:pPr>
      <w:bookmarkStart w:id="22" w:name="_Toc4762_WPSOffice_Level2"/>
      <w:r>
        <w:rPr>
          <w:rFonts w:hint="eastAsia" w:ascii="仿宋" w:hAnsi="仿宋" w:eastAsia="仿宋" w:cs="仿宋"/>
          <w:sz w:val="30"/>
          <w:szCs w:val="30"/>
        </w:rPr>
        <w:t>绩效评价目的与原则</w:t>
      </w:r>
      <w:bookmarkEnd w:id="22"/>
    </w:p>
    <w:p>
      <w:pPr>
        <w:spacing w:line="540" w:lineRule="exact"/>
        <w:ind w:firstLine="640"/>
        <w:rPr>
          <w:rFonts w:hint="eastAsia" w:ascii="仿宋" w:hAnsi="仿宋" w:eastAsia="仿宋" w:cs="仿宋"/>
          <w:sz w:val="30"/>
          <w:szCs w:val="30"/>
        </w:rPr>
      </w:pPr>
      <w:r>
        <w:rPr>
          <w:rFonts w:hint="eastAsia" w:ascii="仿宋" w:hAnsi="仿宋" w:eastAsia="仿宋" w:cs="仿宋"/>
          <w:sz w:val="30"/>
          <w:szCs w:val="30"/>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00" w:firstLineChars="200"/>
        <w:rPr>
          <w:rFonts w:hint="eastAsia" w:ascii="仿宋" w:hAnsi="仿宋" w:eastAsia="仿宋" w:cs="仿宋"/>
          <w:sz w:val="30"/>
          <w:szCs w:val="30"/>
        </w:rPr>
      </w:pPr>
      <w:bookmarkStart w:id="23" w:name="_Toc27178_WPSOffice_Level2"/>
      <w:r>
        <w:rPr>
          <w:rFonts w:hint="eastAsia" w:ascii="仿宋" w:hAnsi="仿宋" w:eastAsia="仿宋" w:cs="仿宋"/>
          <w:sz w:val="30"/>
          <w:szCs w:val="30"/>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3"/>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本次绩效评价的局限性</w:t>
      </w:r>
      <w:bookmarkEnd w:id="25"/>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 绩效评价工作处在初步推广阶段，部分部门和人员对其认识有些尚浅，在资料提供与准备方面尚缺经验，一定程度上影响了工作效率。</w:t>
      </w:r>
      <w:bookmarkStart w:id="26" w:name="_Toc22655_WPSOffice_Level1"/>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lang w:eastAsia="zh-CN"/>
        </w:rPr>
      </w:pP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numPr>
          <w:ilvl w:val="0"/>
          <w:numId w:val="0"/>
        </w:numPr>
        <w:spacing w:line="600" w:lineRule="exact"/>
        <w:ind w:firstLine="600" w:firstLineChars="200"/>
        <w:outlineLvl w:val="0"/>
        <w:rPr>
          <w:rFonts w:hint="default" w:ascii="仿宋" w:hAnsi="仿宋" w:eastAsia="仿宋" w:cs="仿宋"/>
          <w:lang w:val="en-US" w:eastAsia="zh-CN"/>
        </w:rPr>
      </w:pPr>
      <w:bookmarkStart w:id="28" w:name="_Toc22094_WPSOffice_Level2"/>
      <w:r>
        <w:rPr>
          <w:rFonts w:hint="eastAsia" w:ascii="仿宋" w:hAnsi="仿宋" w:eastAsia="仿宋" w:cs="仿宋"/>
          <w:lang w:val="en-US" w:eastAsia="zh-CN"/>
        </w:rPr>
        <w:t>为清理村内垃圾，保持村庄整洁，维护村容村貌，设立村公共卫生防疫项目。</w:t>
      </w:r>
    </w:p>
    <w:p>
      <w:pPr>
        <w:numPr>
          <w:ilvl w:val="0"/>
          <w:numId w:val="4"/>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600" w:lineRule="exact"/>
        <w:ind w:firstLine="600" w:firstLineChars="200"/>
        <w:rPr>
          <w:rFonts w:hint="default" w:ascii="仿宋" w:hAnsi="仿宋" w:eastAsia="仿宋" w:cs="仿宋"/>
          <w:lang w:val="en-US" w:eastAsia="zh-CN"/>
        </w:rPr>
      </w:pPr>
      <w:r>
        <w:rPr>
          <w:rFonts w:hint="eastAsia" w:ascii="仿宋" w:hAnsi="仿宋" w:eastAsia="仿宋" w:cs="仿宋"/>
          <w:lang w:val="en-US" w:eastAsia="zh-CN"/>
        </w:rPr>
        <w:t>全部支出用于清理我乡24个村庄的日常垃圾，维持村貌整洁。</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numPr>
          <w:ilvl w:val="0"/>
          <w:numId w:val="0"/>
        </w:numPr>
        <w:spacing w:line="600" w:lineRule="exact"/>
        <w:ind w:leftChars="200"/>
        <w:rPr>
          <w:rFonts w:hint="eastAsia" w:ascii="仿宋" w:hAnsi="仿宋" w:eastAsia="仿宋" w:cs="仿宋"/>
          <w:lang w:eastAsia="zh-CN"/>
        </w:rPr>
      </w:pPr>
      <w:bookmarkStart w:id="30" w:name="_Toc14430_WPSOffice_Level1"/>
      <w:r>
        <w:rPr>
          <w:rFonts w:hint="eastAsia" w:ascii="仿宋" w:hAnsi="仿宋" w:eastAsia="仿宋" w:cs="仿宋"/>
          <w:lang w:eastAsia="zh-CN"/>
        </w:rPr>
        <w:t>第一季度</w:t>
      </w:r>
      <w:r>
        <w:rPr>
          <w:rFonts w:hint="eastAsia" w:ascii="仿宋" w:hAnsi="仿宋" w:eastAsia="仿宋" w:cs="仿宋"/>
          <w:lang w:val="en-US" w:eastAsia="zh-CN"/>
        </w:rPr>
        <w:t>25%;第二季度50%；第三季度75%；第四季度100%。</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45分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w:t>
      </w:r>
      <w:r>
        <w:rPr>
          <w:rFonts w:hint="eastAsia" w:ascii="仿宋" w:hAnsi="仿宋" w:eastAsia="仿宋" w:cs="仿宋"/>
          <w:sz w:val="32"/>
          <w:szCs w:val="32"/>
          <w:lang w:val="en-US" w:eastAsia="zh-CN"/>
        </w:rPr>
        <w:t>17分</w:t>
      </w:r>
      <w:r>
        <w:rPr>
          <w:rFonts w:hint="eastAsia" w:ascii="仿宋" w:hAnsi="仿宋" w:eastAsia="仿宋" w:cs="仿宋"/>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w:t>
      </w:r>
      <w:r>
        <w:rPr>
          <w:rFonts w:hint="eastAsia" w:ascii="仿宋" w:hAnsi="仿宋" w:eastAsia="仿宋" w:cs="仿宋"/>
          <w:sz w:val="32"/>
          <w:szCs w:val="32"/>
          <w:lang w:val="en-US" w:eastAsia="zh-CN"/>
        </w:rPr>
        <w:t>30分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w:t>
      </w:r>
      <w:r>
        <w:rPr>
          <w:rFonts w:hint="eastAsia" w:ascii="仿宋" w:hAnsi="仿宋" w:eastAsia="仿宋" w:cs="仿宋"/>
          <w:sz w:val="32"/>
          <w:szCs w:val="32"/>
          <w:lang w:val="en-US" w:eastAsia="zh-CN"/>
        </w:rPr>
        <w:t>18分</w:t>
      </w: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12分</w:t>
      </w:r>
      <w:r>
        <w:rPr>
          <w:rFonts w:hint="eastAsia" w:ascii="仿宋" w:hAnsi="仿宋" w:eastAsia="仿宋" w:cs="仿宋"/>
          <w:sz w:val="32"/>
          <w:szCs w:val="32"/>
        </w:rPr>
        <w:t>。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21分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w:t>
      </w:r>
      <w:r>
        <w:rPr>
          <w:rFonts w:hint="eastAsia" w:ascii="仿宋" w:hAnsi="仿宋" w:eastAsia="仿宋" w:cs="仿宋"/>
          <w:sz w:val="32"/>
          <w:szCs w:val="32"/>
          <w:lang w:val="en-US" w:eastAsia="zh-CN"/>
        </w:rPr>
        <w:t>5</w:t>
      </w:r>
      <w:r>
        <w:rPr>
          <w:rFonts w:hint="eastAsia" w:ascii="仿宋" w:hAnsi="仿宋" w:eastAsia="仿宋" w:cs="仿宋"/>
          <w:sz w:val="32"/>
          <w:szCs w:val="32"/>
        </w:rPr>
        <w:t>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4分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w:t>
      </w:r>
      <w:r>
        <w:rPr>
          <w:rFonts w:hint="eastAsia" w:ascii="仿宋" w:hAnsi="仿宋" w:eastAsia="仿宋" w:cs="仿宋"/>
          <w:sz w:val="32"/>
          <w:szCs w:val="32"/>
          <w:lang w:val="en-US" w:eastAsia="zh-CN"/>
        </w:rPr>
        <w:t>4</w:t>
      </w:r>
      <w:r>
        <w:rPr>
          <w:rFonts w:hint="eastAsia" w:ascii="仿宋" w:hAnsi="仿宋" w:eastAsia="仿宋" w:cs="仿宋"/>
          <w:sz w:val="32"/>
          <w:szCs w:val="32"/>
        </w:rPr>
        <w:t>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highlight w:val="none"/>
        </w:rPr>
      </w:pPr>
      <w:bookmarkStart w:id="35" w:name="_Toc7777_WPSOffice_Level1"/>
      <w:r>
        <w:rPr>
          <w:rFonts w:hint="eastAsia" w:ascii="仿宋" w:hAnsi="仿宋" w:eastAsia="仿宋" w:cs="仿宋"/>
          <w:b/>
          <w:bCs/>
          <w:highlight w:val="none"/>
          <w:lang w:eastAsia="zh-CN"/>
        </w:rPr>
        <w:t>五</w:t>
      </w:r>
      <w:r>
        <w:rPr>
          <w:rFonts w:hint="eastAsia" w:ascii="仿宋" w:hAnsi="仿宋" w:eastAsia="仿宋" w:cs="仿宋"/>
          <w:b/>
          <w:bCs/>
          <w:highlight w:val="none"/>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100</w:t>
      </w:r>
      <w:r>
        <w:rPr>
          <w:rFonts w:hint="eastAsia" w:ascii="仿宋" w:hAnsi="仿宋" w:eastAsia="仿宋" w:cs="仿宋"/>
          <w:sz w:val="32"/>
          <w:szCs w:val="32"/>
        </w:rPr>
        <w:t>分。优秀（≥90分）。</w:t>
      </w:r>
    </w:p>
    <w:p>
      <w:pPr>
        <w:spacing w:line="540" w:lineRule="exact"/>
        <w:ind w:firstLine="640" w:firstLineChars="200"/>
        <w:outlineLvl w:val="0"/>
        <w:rPr>
          <w:rFonts w:hint="eastAsia" w:ascii="仿宋" w:hAnsi="仿宋" w:eastAsia="仿宋" w:cs="仿宋"/>
          <w:sz w:val="32"/>
          <w:szCs w:val="32"/>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540" w:lineRule="exact"/>
        <w:ind w:firstLine="640" w:firstLineChars="200"/>
        <w:rPr>
          <w:rFonts w:hint="eastAsia" w:ascii="仿宋" w:hAnsi="仿宋" w:eastAsia="仿宋" w:cs="仿宋"/>
          <w:sz w:val="32"/>
          <w:szCs w:val="32"/>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rPr>
          <w:rFonts w:hint="eastAsia" w:ascii="仿宋" w:hAnsi="仿宋" w:eastAsia="仿宋" w:cs="仿宋"/>
          <w:sz w:val="32"/>
          <w:szCs w:val="32"/>
        </w:rPr>
      </w:pPr>
    </w:p>
    <w:p>
      <w:pPr>
        <w:numPr>
          <w:ilvl w:val="0"/>
          <w:numId w:val="5"/>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无。</w:t>
      </w:r>
      <w:bookmarkStart w:id="39" w:name="_GoBack"/>
      <w:bookmarkEnd w:id="39"/>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8DB2D2"/>
    <w:multiLevelType w:val="singleLevel"/>
    <w:tmpl w:val="E38DB2D2"/>
    <w:lvl w:ilvl="0" w:tentative="0">
      <w:start w:val="4"/>
      <w:numFmt w:val="chineseCounting"/>
      <w:suff w:val="nothing"/>
      <w:lvlText w:val="（%1）"/>
      <w:lvlJc w:val="left"/>
      <w:rPr>
        <w:rFonts w:hint="eastAsia"/>
      </w:rPr>
    </w:lvl>
  </w:abstractNum>
  <w:abstractNum w:abstractNumId="1">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2">
    <w:nsid w:val="0A327E4F"/>
    <w:multiLevelType w:val="singleLevel"/>
    <w:tmpl w:val="0A327E4F"/>
    <w:lvl w:ilvl="0" w:tentative="0">
      <w:start w:val="1"/>
      <w:numFmt w:val="chineseCounting"/>
      <w:suff w:val="nothing"/>
      <w:lvlText w:val="%1、"/>
      <w:lvlJc w:val="left"/>
      <w:rPr>
        <w:rFonts w:hint="eastAsia"/>
      </w:rPr>
    </w:lvl>
  </w:abstractNum>
  <w:abstractNum w:abstractNumId="3">
    <w:nsid w:val="51982DE8"/>
    <w:multiLevelType w:val="singleLevel"/>
    <w:tmpl w:val="51982DE8"/>
    <w:lvl w:ilvl="0" w:tentative="0">
      <w:start w:val="8"/>
      <w:numFmt w:val="chineseCounting"/>
      <w:suff w:val="nothing"/>
      <w:lvlText w:val="%1、"/>
      <w:lvlJc w:val="left"/>
      <w:rPr>
        <w:rFonts w:hint="eastAsia"/>
      </w:rPr>
    </w:lvl>
  </w:abstractNum>
  <w:abstractNum w:abstractNumId="4">
    <w:nsid w:val="65F42854"/>
    <w:multiLevelType w:val="singleLevel"/>
    <w:tmpl w:val="65F42854"/>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5F26EB4"/>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AAF49D2"/>
    <w:rsid w:val="4C513BE2"/>
    <w:rsid w:val="4DE64FC7"/>
    <w:rsid w:val="500752BA"/>
    <w:rsid w:val="56464A92"/>
    <w:rsid w:val="5A392CCC"/>
    <w:rsid w:val="61A31F77"/>
    <w:rsid w:val="6206466E"/>
    <w:rsid w:val="6A5C42C4"/>
    <w:rsid w:val="6A7F14C0"/>
    <w:rsid w:val="6CBA76B1"/>
    <w:rsid w:val="6F722BE7"/>
    <w:rsid w:val="79BD71D5"/>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autoRedefine/>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autoRedefine/>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autoRedefine/>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autoRedefine/>
    <w:qFormat/>
    <w:uiPriority w:val="0"/>
    <w:pPr>
      <w:ind w:leftChars="0"/>
    </w:pPr>
    <w:rPr>
      <w:rFonts w:ascii="Calibri" w:hAnsi="Calibri" w:eastAsia="宋体" w:cs="Times New Roman"/>
      <w:sz w:val="20"/>
      <w:szCs w:val="20"/>
    </w:rPr>
  </w:style>
  <w:style w:type="paragraph" w:customStyle="1" w:styleId="12">
    <w:name w:val="WPSOffice手动目录 2"/>
    <w:autoRedefine/>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9</Pages>
  <Words>2585</Words>
  <Characters>2603</Characters>
  <Lines>0</Lines>
  <Paragraphs>0</Paragraphs>
  <TotalTime>0</TotalTime>
  <ScaleCrop>false</ScaleCrop>
  <LinksUpToDate>false</LinksUpToDate>
  <CharactersWithSpaces>2761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几入人群.</cp:lastModifiedBy>
  <dcterms:modified xsi:type="dcterms:W3CDTF">2024-04-19T03:29:14Z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1CC869C89F484781849D447A0B49F9E9_13</vt:lpwstr>
  </property>
</Properties>
</file>