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firstLine="1760" w:firstLineChars="400"/>
        <w:jc w:val="both"/>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keepNext w:val="0"/>
        <w:keepLines w:val="0"/>
        <w:pageBreakBefore w:val="0"/>
        <w:widowControl/>
        <w:kinsoku/>
        <w:wordWrap/>
        <w:overflowPunct/>
        <w:topLinePunct w:val="0"/>
        <w:autoSpaceDE/>
        <w:autoSpaceDN/>
        <w:bidi w:val="0"/>
        <w:adjustRightInd/>
        <w:snapToGrid/>
        <w:spacing w:line="360" w:lineRule="auto"/>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付梁铺及周边村革命老区道路建设</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eastAsia="黑体"/>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keepNext w:val="0"/>
        <w:keepLines w:val="0"/>
        <w:pageBreakBefore w:val="0"/>
        <w:kinsoku/>
        <w:wordWrap/>
        <w:overflowPunct/>
        <w:topLinePunct w:val="0"/>
        <w:autoSpaceDE/>
        <w:autoSpaceDN/>
        <w:bidi w:val="0"/>
        <w:adjustRightInd/>
        <w:snapToGrid/>
        <w:spacing w:line="360" w:lineRule="auto"/>
        <w:ind w:firstLine="640" w:firstLineChars="200"/>
        <w:rPr>
          <w:rFonts w:eastAsia="黑体"/>
          <w:sz w:val="32"/>
          <w:szCs w:val="32"/>
        </w:rPr>
      </w:pPr>
      <w:r>
        <w:rPr>
          <w:rFonts w:hint="eastAsia" w:eastAsia="黑体"/>
          <w:sz w:val="32"/>
          <w:szCs w:val="32"/>
        </w:rPr>
        <w:t>一、基本情况</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w:t>
      </w:r>
      <w:r>
        <w:rPr>
          <w:rFonts w:hint="eastAsia" w:ascii="仿宋_GB2312" w:eastAsia="仿宋_GB2312"/>
          <w:sz w:val="32"/>
          <w:szCs w:val="32"/>
          <w:lang w:val="en-US" w:eastAsia="zh-CN"/>
        </w:rPr>
        <w:t>业、农村、农民工作。此项目主要是为了用于傅梁铺革命老区道路建设的项目经费，预算70万，支出70万。</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rPr>
          <w:rFonts w:eastAsia="黑体"/>
          <w:sz w:val="32"/>
          <w:szCs w:val="32"/>
        </w:rPr>
      </w:pPr>
      <w:r>
        <w:rPr>
          <w:rFonts w:hint="eastAsia"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w:t>
      </w:r>
      <w:r>
        <w:rPr>
          <w:rFonts w:hint="eastAsia" w:ascii="仿宋_GB2312" w:eastAsia="仿宋_GB2312"/>
          <w:sz w:val="32"/>
          <w:szCs w:val="32"/>
          <w:lang w:val="en-US" w:eastAsia="zh-CN"/>
        </w:rPr>
        <w:t>部门</w:t>
      </w:r>
      <w:r>
        <w:rPr>
          <w:rFonts w:hint="eastAsia" w:ascii="仿宋_GB2312" w:eastAsia="仿宋_GB2312"/>
          <w:sz w:val="32"/>
          <w:szCs w:val="32"/>
        </w:rPr>
        <w:t>、资金</w:t>
      </w:r>
      <w:r>
        <w:rPr>
          <w:rFonts w:hint="eastAsia" w:ascii="仿宋_GB2312" w:eastAsia="仿宋_GB2312"/>
          <w:sz w:val="32"/>
          <w:szCs w:val="32"/>
          <w:lang w:val="en-US" w:eastAsia="zh-CN"/>
        </w:rPr>
        <w:t>管理负责人</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镇</w:t>
      </w:r>
      <w:r>
        <w:rPr>
          <w:rFonts w:hint="eastAsia" w:ascii="仿宋_GB2312" w:eastAsia="仿宋_GB2312"/>
          <w:sz w:val="32"/>
          <w:szCs w:val="32"/>
        </w:rPr>
        <w:t>项目评价指标、评价方法、评价标准等评价要素，为评价工作打下了坚实的理论基础。</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由项目承担科室制定绩效评价</w:t>
      </w: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kinsoku/>
        <w:wordWrap/>
        <w:overflowPunct/>
        <w:topLinePunct w:val="0"/>
        <w:autoSpaceDE/>
        <w:autoSpaceDN/>
        <w:bidi w:val="0"/>
        <w:adjustRightInd/>
        <w:snapToGrid/>
        <w:spacing w:line="360" w:lineRule="auto"/>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kinsoku/>
        <w:wordWrap/>
        <w:overflowPunct/>
        <w:topLinePunct w:val="0"/>
        <w:autoSpaceDE/>
        <w:autoSpaceDN/>
        <w:bidi w:val="0"/>
        <w:adjustRightInd/>
        <w:snapToGrid/>
        <w:spacing w:line="360" w:lineRule="auto"/>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完成项目任务合格率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lang w:eastAsia="zh-CN"/>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auto"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仿宋_GB2312" w:hAnsi="仿宋_GB2312" w:eastAsia="仿宋_GB2312" w:cs="仿宋_GB2312"/>
                <w:i w:val="0"/>
                <w:iCs w:val="0"/>
                <w:color w:val="000000"/>
                <w:sz w:val="24"/>
                <w:szCs w:val="24"/>
                <w:u w:val="none"/>
              </w:rPr>
            </w:pPr>
          </w:p>
        </w:tc>
      </w:tr>
    </w:tbl>
    <w:p>
      <w:pPr>
        <w:keepNext w:val="0"/>
        <w:keepLines w:val="0"/>
        <w:pageBreakBefore w:val="0"/>
        <w:kinsoku/>
        <w:wordWrap/>
        <w:overflowPunct/>
        <w:topLinePunct w:val="0"/>
        <w:autoSpaceDE/>
        <w:autoSpaceDN/>
        <w:bidi w:val="0"/>
        <w:adjustRightInd/>
        <w:snapToGrid/>
        <w:spacing w:line="360" w:lineRule="auto"/>
        <w:rPr>
          <w:rFonts w:hint="eastAsia" w:ascii="仿宋_GB2312" w:eastAsia="仿宋_GB2312"/>
          <w:sz w:val="10"/>
          <w:szCs w:val="10"/>
        </w:rPr>
      </w:pPr>
    </w:p>
    <w:p>
      <w:pPr>
        <w:keepNext w:val="0"/>
        <w:keepLines w:val="0"/>
        <w:pageBreakBefore w:val="0"/>
        <w:numPr>
          <w:ilvl w:val="0"/>
          <w:numId w:val="2"/>
        </w:numPr>
        <w:kinsoku/>
        <w:wordWrap/>
        <w:overflowPunct/>
        <w:topLinePunct w:val="0"/>
        <w:autoSpaceDE/>
        <w:autoSpaceDN/>
        <w:bidi w:val="0"/>
        <w:adjustRightInd/>
        <w:snapToGrid/>
        <w:spacing w:line="360" w:lineRule="auto"/>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keepNext w:val="0"/>
        <w:keepLines w:val="0"/>
        <w:pageBreakBefore w:val="0"/>
        <w:kinsoku/>
        <w:wordWrap/>
        <w:overflowPunct/>
        <w:topLinePunct w:val="0"/>
        <w:autoSpaceDE/>
        <w:autoSpaceDN/>
        <w:bidi w:val="0"/>
        <w:adjustRightInd/>
        <w:snapToGrid/>
        <w:spacing w:line="360" w:lineRule="auto"/>
        <w:ind w:firstLine="640" w:firstLineChars="200"/>
        <w:rPr>
          <w:rFonts w:eastAsia="黑体"/>
          <w:sz w:val="32"/>
          <w:szCs w:val="32"/>
        </w:rPr>
      </w:pPr>
      <w:r>
        <w:rPr>
          <w:rFonts w:hint="eastAsia" w:eastAsia="黑体"/>
          <w:sz w:val="32"/>
          <w:szCs w:val="32"/>
        </w:rPr>
        <w:t>四、绩效评价指标分析</w:t>
      </w:r>
    </w:p>
    <w:p>
      <w:pPr>
        <w:pStyle w:val="4"/>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r>
        <w:rPr>
          <w:rFonts w:hint="eastAsia" w:ascii="仿宋_GB2312" w:eastAsia="仿宋_GB2312"/>
          <w:sz w:val="32"/>
          <w:szCs w:val="32"/>
          <w:lang w:val="en-US" w:eastAsia="zh-CN"/>
        </w:rPr>
        <w:t>为实现绩效目标，绩效小组制定工作方案，结合傅梁铺村一人兼、代理单位到村实地考察，切实有效保证了绩效目标的达成。</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形成可行性研究报告，我单位对代理单位调研成果的满意度达到98%以上。</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绩效目标基本达成，</w:t>
      </w:r>
      <w:r>
        <w:rPr>
          <w:rFonts w:hint="eastAsia" w:ascii="仿宋_GB2312" w:eastAsia="仿宋_GB2312"/>
          <w:sz w:val="32"/>
          <w:szCs w:val="32"/>
          <w:lang w:eastAsia="zh-CN"/>
        </w:rPr>
        <w:t>提升了经济效益、社会效益和服务对象满意度。</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1.县财政局对工作亲自抓，严格落实，确保工程保质保量按时完工。2.重点工作规划提前部署，绩效目标的制定和目标责任管理相结合，目标标准制定合理。3.</w:t>
      </w:r>
      <w:r>
        <w:rPr>
          <w:rFonts w:hint="eastAsia" w:ascii="仿宋_GB2312" w:eastAsia="仿宋_GB2312"/>
          <w:sz w:val="32"/>
          <w:szCs w:val="32"/>
        </w:rPr>
        <w:t>绩效评价方法釆用定量与定性评价相结合的比较法, 总分由各项指标得分汇总形成。</w:t>
      </w:r>
    </w:p>
    <w:p>
      <w:pPr>
        <w:keepNext w:val="0"/>
        <w:keepLines w:val="0"/>
        <w:pageBreakBefore w:val="0"/>
        <w:numPr>
          <w:ilvl w:val="0"/>
          <w:numId w:val="3"/>
        </w:numPr>
        <w:kinsoku/>
        <w:wordWrap/>
        <w:overflowPunct/>
        <w:topLinePunct w:val="0"/>
        <w:autoSpaceDE/>
        <w:autoSpaceDN/>
        <w:bidi w:val="0"/>
        <w:adjustRightInd/>
        <w:snapToGrid/>
        <w:spacing w:line="360" w:lineRule="auto"/>
        <w:ind w:firstLine="640" w:firstLineChars="200"/>
        <w:rPr>
          <w:rFonts w:hint="eastAsia" w:eastAsia="黑体"/>
          <w:sz w:val="32"/>
          <w:szCs w:val="32"/>
        </w:rPr>
      </w:pPr>
      <w:r>
        <w:rPr>
          <w:rFonts w:hint="eastAsia" w:eastAsia="黑体"/>
          <w:sz w:val="32"/>
          <w:szCs w:val="32"/>
        </w:rPr>
        <w:t>有关建议</w:t>
      </w:r>
    </w:p>
    <w:p>
      <w:pPr>
        <w:keepNext w:val="0"/>
        <w:keepLines w:val="0"/>
        <w:pageBreakBefore w:val="0"/>
        <w:kinsoku/>
        <w:wordWrap/>
        <w:overflowPunct/>
        <w:topLinePunct w:val="0"/>
        <w:autoSpaceDE/>
        <w:autoSpaceDN/>
        <w:bidi w:val="0"/>
        <w:adjustRightInd/>
        <w:snapToGrid/>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阶段性的实施预算部门绩效自评工作，将有利于提高部门预算执行率。</w:t>
      </w:r>
    </w:p>
    <w:p>
      <w:pPr>
        <w:keepNext w:val="0"/>
        <w:keepLines w:val="0"/>
        <w:pageBreakBefore w:val="0"/>
        <w:kinsoku/>
        <w:wordWrap/>
        <w:overflowPunct/>
        <w:topLinePunct w:val="0"/>
        <w:autoSpaceDE/>
        <w:autoSpaceDN/>
        <w:bidi w:val="0"/>
        <w:adjustRightInd/>
        <w:snapToGrid/>
        <w:spacing w:line="360" w:lineRule="auto"/>
        <w:ind w:firstLine="640" w:firstLineChars="200"/>
        <w:rPr>
          <w:rFonts w:eastAsia="黑体"/>
          <w:sz w:val="32"/>
          <w:szCs w:val="32"/>
        </w:rPr>
      </w:pPr>
      <w:bookmarkStart w:id="0" w:name="_GoBack"/>
      <w:bookmarkEnd w:id="0"/>
      <w:r>
        <w:rPr>
          <w:rFonts w:hint="eastAsia" w:eastAsia="黑体"/>
          <w:sz w:val="32"/>
          <w:szCs w:val="32"/>
        </w:rPr>
        <w:t>七、其他需要说明的问题</w:t>
      </w:r>
    </w:p>
    <w:p>
      <w:pPr>
        <w:keepNext w:val="0"/>
        <w:keepLines w:val="0"/>
        <w:pageBreakBefore w:val="0"/>
        <w:kinsoku/>
        <w:wordWrap/>
        <w:overflowPunct/>
        <w:topLinePunct w:val="0"/>
        <w:autoSpaceDE/>
        <w:autoSpaceDN/>
        <w:bidi w:val="0"/>
        <w:adjustRightInd/>
        <w:snapToGrid/>
        <w:spacing w:line="360" w:lineRule="auto"/>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abstractNum w:abstractNumId="2">
    <w:nsid w:val="60098888"/>
    <w:multiLevelType w:val="singleLevel"/>
    <w:tmpl w:val="60098888"/>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33153d97-52d1-426e-9609-df5b9945a74d"/>
  </w:docVars>
  <w:rsids>
    <w:rsidRoot w:val="00D72339"/>
    <w:rsid w:val="006D698D"/>
    <w:rsid w:val="007B014A"/>
    <w:rsid w:val="008D0681"/>
    <w:rsid w:val="00D72339"/>
    <w:rsid w:val="01794717"/>
    <w:rsid w:val="06292052"/>
    <w:rsid w:val="0FD13331"/>
    <w:rsid w:val="14352488"/>
    <w:rsid w:val="1ADB41BE"/>
    <w:rsid w:val="24A16D50"/>
    <w:rsid w:val="289D6220"/>
    <w:rsid w:val="2C575000"/>
    <w:rsid w:val="36D420CF"/>
    <w:rsid w:val="3C687742"/>
    <w:rsid w:val="3DA86A5D"/>
    <w:rsid w:val="4595474B"/>
    <w:rsid w:val="47E60580"/>
    <w:rsid w:val="49D67DF9"/>
    <w:rsid w:val="4BAF7503"/>
    <w:rsid w:val="4E1B4533"/>
    <w:rsid w:val="51D879E2"/>
    <w:rsid w:val="51DB6B64"/>
    <w:rsid w:val="520C430F"/>
    <w:rsid w:val="5A463CA0"/>
    <w:rsid w:val="63AF0C61"/>
    <w:rsid w:val="67032FE7"/>
    <w:rsid w:val="67712EE1"/>
    <w:rsid w:val="684C23F2"/>
    <w:rsid w:val="6AC5769B"/>
    <w:rsid w:val="71507938"/>
    <w:rsid w:val="742C39F5"/>
    <w:rsid w:val="79A5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1979</Words>
  <Characters>2042</Characters>
  <Lines>1</Lines>
  <Paragraphs>1</Paragraphs>
  <TotalTime>2</TotalTime>
  <ScaleCrop>false</ScaleCrop>
  <LinksUpToDate>false</LinksUpToDate>
  <CharactersWithSpaces>2045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2024-04-24T07:44:00Z</cp:lastPrinted>
  <dcterms:modified xsi:type="dcterms:W3CDTF">2024-04-24T07:45:04Z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F62AC9D8F02D46D5A59B2C9F0DA17730_13</vt:lpwstr>
  </property>
</Properties>
</file>