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村级组织运转</w:t>
      </w:r>
      <w:r>
        <w:rPr>
          <w:rFonts w:hint="eastAsia" w:ascii="仿宋_GB2312" w:eastAsia="仿宋_GB2312"/>
          <w:sz w:val="32"/>
          <w:szCs w:val="32"/>
        </w:rPr>
        <w:t>项目是为我</w:t>
      </w:r>
      <w:r>
        <w:rPr>
          <w:rFonts w:hint="eastAsia" w:ascii="仿宋_GB2312" w:eastAsia="仿宋_GB2312"/>
          <w:sz w:val="32"/>
          <w:szCs w:val="32"/>
          <w:lang w:eastAsia="zh-CN"/>
        </w:rPr>
        <w:t>乡村级组织运转</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村级组织运转</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乡村级组织运转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村级组织运转</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乡村级组织运转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乡村级组织运转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1B2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2024-04-22T02:31:49Z</dcterms:created>
  <dc:creator>Administrator</dc:creator>
  <cp:lastModifiedBy>Administrator</cp:lastModifiedBy>
  <dcterms:modified xsi:type="dcterms:W3CDTF">2024-04-22T02:32:26Z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E088F52EAA9440E6AED3A8939943FDF8</vt:lpwstr>
  </property>
</Properties>
</file>