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玉田县窝洛沽镇政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6391111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3301.91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2640.34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80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1887.01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1228.19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65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>495玉田县窝洛沽镇政府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037"/>
        <w:gridCol w:w="1040"/>
        <w:gridCol w:w="1043"/>
        <w:gridCol w:w="1043"/>
        <w:gridCol w:w="1043"/>
        <w:gridCol w:w="1043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0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1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1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460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0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61.1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用于村级组织运转经费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56.8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50.4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17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安监津贴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0.79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安监津贴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党团妇建设、纪检、宣传、人武经费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党团妇建设、纪检、宣传、人武经费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50.89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冀财预[2022]85号窝洛沽镇窝洛沽大桥至东王家桥革命老区道路建设项目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窝洛沽大桥至东王家桥革命老区道路建设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人均环境整治和信访维稳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人均环境整治和信访维稳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窝洛沽镇站前广场维护管理所需资金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窝洛沽镇站前广场维护管理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京唐城际铁路沿线还迁房175户和西定府还迁房588户6个月过渡费补助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686.7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京唐城际铁路沿线还迁房175户和西定府还迁房588户6个月过渡费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京唐城际铁路沿线还迁房175户和西定府还迁房588户6个月过渡费补助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2.7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京唐城际铁路沿线还迁房175户和西定府还迁房588户6个月过渡费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2023年度玉田县窝洛沽镇窝洛沽大桥至东王家桥革命老区道路建设项目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窝洛沽大桥至东王家桥革命老区道路建设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145.4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41.58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31.5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村级人饮井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村级人饮井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治理黑臭水体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治理黑臭水体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冀财农[2022]144号，用于东泥窝村、孟二庄村2023年农村公益事业建设财政奖补项目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东泥窝村、孟二庄村2023年农村公益事业建设财政奖补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镇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1505.86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DAwOGE1MGY4MjQ1ZTQ5YjAxYzBmMjI1Y2ExYjQifQ=="/>
  </w:docVars>
  <w:rsids>
    <w:rsidRoot w:val="18FD3CCE"/>
    <w:rsid w:val="0983157E"/>
    <w:rsid w:val="09A60DC8"/>
    <w:rsid w:val="0AF130F3"/>
    <w:rsid w:val="16286C2A"/>
    <w:rsid w:val="179B74A1"/>
    <w:rsid w:val="18FD3CCE"/>
    <w:rsid w:val="1B580F3B"/>
    <w:rsid w:val="1E4353C2"/>
    <w:rsid w:val="27EC5662"/>
    <w:rsid w:val="2B3449C4"/>
    <w:rsid w:val="2D311100"/>
    <w:rsid w:val="309612E7"/>
    <w:rsid w:val="31D336F4"/>
    <w:rsid w:val="3926118E"/>
    <w:rsid w:val="39B8262A"/>
    <w:rsid w:val="3AB900AC"/>
    <w:rsid w:val="447253F1"/>
    <w:rsid w:val="555D5DAC"/>
    <w:rsid w:val="5FA552D8"/>
    <w:rsid w:val="69DC6335"/>
    <w:rsid w:val="6B225EFB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166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WPS_356203655</cp:lastModifiedBy>
  <dcterms:modified xsi:type="dcterms:W3CDTF">2024-04-18T06:01:15Z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