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玉田县农业农村</w:t>
      </w:r>
      <w:r>
        <w:rPr>
          <w:rFonts w:hint="eastAsia" w:ascii="方正小标宋_GBK" w:hAnsi="宋体" w:eastAsia="方正小标宋_GBK" w:cs="宋体"/>
          <w:bCs/>
          <w:kern w:val="0"/>
          <w:sz w:val="44"/>
          <w:szCs w:val="44"/>
          <w:lang w:val="en-US" w:eastAsia="zh-CN"/>
        </w:rPr>
        <w:t>局</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val="en-US" w:eastAsia="zh-CN"/>
        </w:rPr>
        <w:t>2023</w:t>
      </w:r>
      <w:r>
        <w:rPr>
          <w:rFonts w:hint="eastAsia" w:ascii="方正小标宋_GBK" w:hAnsi="宋体" w:eastAsia="方正小标宋_GBK" w:cs="宋体"/>
          <w:bCs/>
          <w:kern w:val="0"/>
          <w:sz w:val="44"/>
          <w:szCs w:val="44"/>
          <w:lang w:eastAsia="zh-CN"/>
        </w:rPr>
        <w:t>蔬菜产业绿色发展项目</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支出绩效评价报告</w:t>
      </w:r>
    </w:p>
    <w:p>
      <w:pPr>
        <w:spacing w:line="60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w:t>
      </w:r>
      <w:r>
        <w:rPr>
          <w:rFonts w:hint="eastAsia" w:ascii="仿宋_GB2312" w:hAnsi="Times New Roman" w:eastAsia="仿宋_GB2312" w:cs="Times New Roman"/>
          <w:sz w:val="32"/>
          <w:szCs w:val="32"/>
        </w:rPr>
        <w:t>强化部门支出责任，提高财政资金使用效益，对我</w:t>
      </w:r>
      <w:r>
        <w:rPr>
          <w:rFonts w:hint="eastAsia" w:ascii="仿宋_GB2312" w:hAnsi="Times New Roman" w:eastAsia="仿宋_GB2312" w:cs="Times New Roman"/>
          <w:sz w:val="32"/>
          <w:szCs w:val="32"/>
          <w:lang w:eastAsia="zh-CN"/>
        </w:rPr>
        <w:t>部门</w:t>
      </w:r>
      <w:r>
        <w:rPr>
          <w:rFonts w:hint="eastAsia" w:ascii="仿宋_GB2312" w:hAnsi="Times New Roman" w:eastAsia="仿宋_GB2312" w:cs="Times New Roman"/>
          <w:sz w:val="32"/>
          <w:szCs w:val="32"/>
        </w:rPr>
        <w:t>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w:t>
      </w:r>
      <w:r>
        <w:rPr>
          <w:rFonts w:hint="eastAsia" w:ascii="仿宋_GB2312" w:hAnsi="Times New Roman" w:eastAsia="仿宋_GB2312" w:cs="Times New Roman"/>
          <w:sz w:val="32"/>
          <w:szCs w:val="32"/>
          <w:lang w:val="en-US" w:eastAsia="zh-CN"/>
        </w:rPr>
        <w:t>与高等科研院所合作--</w:t>
      </w:r>
      <w:r>
        <w:rPr>
          <w:rFonts w:hint="eastAsia" w:ascii="仿宋_GB2312" w:hAnsi="Times New Roman" w:eastAsia="仿宋_GB2312" w:cs="Times New Roman"/>
          <w:sz w:val="32"/>
          <w:szCs w:val="32"/>
        </w:rPr>
        <w:t>玉田蔬菜产业绿色发展项目支出进行了绩效评价。现将有关情况报告如下：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kinsoku/>
        <w:wordWrap/>
        <w:overflowPunct/>
        <w:topLinePunct w:val="0"/>
        <w:autoSpaceDE/>
        <w:autoSpaceDN/>
        <w:bidi w:val="0"/>
        <w:adjustRightInd/>
        <w:snapToGrid/>
        <w:spacing w:line="240" w:lineRule="auto"/>
        <w:ind w:firstLine="560"/>
        <w:textAlignment w:val="baseline"/>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_GB2312" w:eastAsia="仿宋_GB2312"/>
          <w:sz w:val="32"/>
          <w:szCs w:val="32"/>
        </w:rPr>
        <w:t>（一）项目概况。</w:t>
      </w:r>
      <w:r>
        <w:rPr>
          <w:rFonts w:hint="eastAsia" w:ascii="仿宋" w:hAnsi="仿宋" w:eastAsia="仿宋" w:cs="仿宋"/>
          <w:color w:val="000000" w:themeColor="text1"/>
          <w:sz w:val="30"/>
          <w:szCs w:val="30"/>
          <w14:textFill>
            <w14:solidFill>
              <w14:schemeClr w14:val="tx1"/>
            </w14:solidFill>
          </w14:textFill>
        </w:rPr>
        <w:t>为推进</w:t>
      </w:r>
      <w:r>
        <w:rPr>
          <w:rFonts w:hint="eastAsia" w:ascii="仿宋" w:hAnsi="仿宋" w:eastAsia="仿宋" w:cs="仿宋"/>
          <w:color w:val="000000" w:themeColor="text1"/>
          <w:sz w:val="30"/>
          <w:szCs w:val="30"/>
          <w:lang w:eastAsia="zh-CN"/>
          <w14:textFill>
            <w14:solidFill>
              <w14:schemeClr w14:val="tx1"/>
            </w14:solidFill>
          </w14:textFill>
        </w:rPr>
        <w:t>“玉田供京蔬菜”品牌建设</w:t>
      </w:r>
      <w:r>
        <w:rPr>
          <w:rFonts w:hint="eastAsia" w:ascii="仿宋" w:hAnsi="仿宋" w:eastAsia="仿宋" w:cs="仿宋"/>
          <w:color w:val="000000" w:themeColor="text1"/>
          <w:sz w:val="30"/>
          <w:szCs w:val="30"/>
          <w14:textFill>
            <w14:solidFill>
              <w14:schemeClr w14:val="tx1"/>
            </w14:solidFill>
          </w14:textFill>
        </w:rPr>
        <w:t>，加快科技创新、科技示范引领步伐，进一步壮大玉田县蔬菜产业，</w:t>
      </w:r>
      <w:r>
        <w:rPr>
          <w:rFonts w:hint="eastAsia" w:ascii="仿宋_GB2312" w:eastAsia="仿宋_GB2312"/>
          <w:sz w:val="32"/>
          <w:szCs w:val="32"/>
          <w:lang w:val="en-US" w:eastAsia="zh-CN"/>
        </w:rPr>
        <w:t>引领玉田蔬菜产业转型升级和高质量发展。</w:t>
      </w:r>
      <w:r>
        <w:rPr>
          <w:rFonts w:hint="eastAsia" w:ascii="仿宋" w:hAnsi="仿宋" w:eastAsia="仿宋" w:cs="仿宋"/>
          <w:color w:val="000000" w:themeColor="text1"/>
          <w:sz w:val="30"/>
          <w:szCs w:val="30"/>
          <w14:textFill>
            <w14:solidFill>
              <w14:schemeClr w14:val="tx1"/>
            </w14:solidFill>
          </w14:textFill>
        </w:rPr>
        <w:t>202</w:t>
      </w:r>
      <w:r>
        <w:rPr>
          <w:rFonts w:hint="eastAsia" w:ascii="仿宋" w:hAnsi="仿宋" w:eastAsia="仿宋" w:cs="仿宋"/>
          <w:color w:val="000000" w:themeColor="text1"/>
          <w:sz w:val="30"/>
          <w:szCs w:val="30"/>
          <w:lang w:val="en-US" w:eastAsia="zh-CN"/>
          <w14:textFill>
            <w14:solidFill>
              <w14:schemeClr w14:val="tx1"/>
            </w14:solidFill>
          </w14:textFill>
        </w:rPr>
        <w:t>3</w:t>
      </w:r>
      <w:r>
        <w:rPr>
          <w:rFonts w:hint="eastAsia" w:ascii="仿宋" w:hAnsi="仿宋" w:eastAsia="仿宋" w:cs="仿宋"/>
          <w:color w:val="000000" w:themeColor="text1"/>
          <w:sz w:val="30"/>
          <w:szCs w:val="30"/>
          <w14:textFill>
            <w14:solidFill>
              <w14:schemeClr w14:val="tx1"/>
            </w14:solidFill>
          </w14:textFill>
        </w:rPr>
        <w:t>年</w:t>
      </w:r>
      <w:r>
        <w:rPr>
          <w:rFonts w:hint="eastAsia" w:ascii="仿宋" w:hAnsi="仿宋" w:eastAsia="仿宋" w:cs="仿宋"/>
          <w:color w:val="000000" w:themeColor="text1"/>
          <w:sz w:val="30"/>
          <w:szCs w:val="30"/>
          <w:lang w:eastAsia="zh-CN"/>
          <w14:textFill>
            <w14:solidFill>
              <w14:schemeClr w14:val="tx1"/>
            </w14:solidFill>
          </w14:textFill>
        </w:rPr>
        <w:t>玉田县农业农村局与</w:t>
      </w:r>
      <w:r>
        <w:rPr>
          <w:rFonts w:hint="eastAsia" w:ascii="仿宋" w:hAnsi="仿宋" w:eastAsia="仿宋" w:cs="仿宋"/>
          <w:color w:val="000000" w:themeColor="text1"/>
          <w:sz w:val="30"/>
          <w:szCs w:val="30"/>
          <w14:textFill>
            <w14:solidFill>
              <w14:schemeClr w14:val="tx1"/>
            </w14:solidFill>
          </w14:textFill>
        </w:rPr>
        <w:t>中国农业科学院蔬菜花卉研究所</w:t>
      </w:r>
      <w:r>
        <w:rPr>
          <w:rFonts w:hint="eastAsia" w:ascii="仿宋" w:hAnsi="仿宋" w:eastAsia="仿宋" w:cs="仿宋"/>
          <w:color w:val="000000" w:themeColor="text1"/>
          <w:sz w:val="30"/>
          <w:szCs w:val="30"/>
          <w:lang w:eastAsia="zh-CN"/>
          <w14:textFill>
            <w14:solidFill>
              <w14:schemeClr w14:val="tx1"/>
            </w14:solidFill>
          </w14:textFill>
        </w:rPr>
        <w:t>签订了</w:t>
      </w:r>
      <w:r>
        <w:rPr>
          <w:rFonts w:hint="eastAsia" w:ascii="仿宋" w:hAnsi="仿宋" w:eastAsia="仿宋" w:cs="仿宋"/>
          <w:color w:val="000000" w:themeColor="text1"/>
          <w:sz w:val="30"/>
          <w:szCs w:val="30"/>
          <w14:textFill>
            <w14:solidFill>
              <w14:schemeClr w14:val="tx1"/>
            </w14:solidFill>
          </w14:textFill>
        </w:rPr>
        <w:t>蔬菜产业绿色发展合作协议并实施了该项目。</w:t>
      </w:r>
      <w:r>
        <w:rPr>
          <w:rFonts w:hint="eastAsia" w:ascii="仿宋_GB2312" w:eastAsia="仿宋_GB2312"/>
          <w:sz w:val="32"/>
          <w:szCs w:val="32"/>
          <w:lang w:eastAsia="zh-CN"/>
        </w:rPr>
        <w:t>该项目申请资金</w:t>
      </w:r>
      <w:r>
        <w:rPr>
          <w:rFonts w:hint="eastAsia" w:ascii="仿宋_GB2312" w:eastAsia="仿宋_GB2312"/>
          <w:sz w:val="32"/>
          <w:szCs w:val="32"/>
          <w:lang w:val="en-US" w:eastAsia="zh-CN"/>
        </w:rPr>
        <w:t>400万元，实际拨付400万元。</w:t>
      </w:r>
      <w:r>
        <w:rPr>
          <w:rFonts w:hint="eastAsia" w:ascii="仿宋" w:hAnsi="仿宋" w:eastAsia="仿宋" w:cs="仿宋"/>
          <w:bCs/>
          <w:color w:val="000000" w:themeColor="text1"/>
          <w:sz w:val="30"/>
          <w:szCs w:val="30"/>
          <w:lang w:eastAsia="zh-CN"/>
          <w14:textFill>
            <w14:solidFill>
              <w14:schemeClr w14:val="tx1"/>
            </w14:solidFill>
          </w14:textFill>
        </w:rPr>
        <w:t>主要建设内</w:t>
      </w:r>
      <w:bookmarkStart w:id="0" w:name="_GoBack"/>
      <w:bookmarkEnd w:id="0"/>
      <w:r>
        <w:rPr>
          <w:rFonts w:hint="eastAsia" w:ascii="仿宋" w:hAnsi="仿宋" w:eastAsia="仿宋" w:cs="仿宋"/>
          <w:bCs/>
          <w:color w:val="000000" w:themeColor="text1"/>
          <w:sz w:val="30"/>
          <w:szCs w:val="30"/>
          <w:lang w:eastAsia="zh-CN"/>
          <w14:textFill>
            <w14:solidFill>
              <w14:schemeClr w14:val="tx1"/>
            </w14:solidFill>
          </w14:textFill>
        </w:rPr>
        <w:t>容为：</w:t>
      </w:r>
      <w:r>
        <w:rPr>
          <w:rFonts w:ascii="Times New Roman" w:hAnsi="Times New Roman" w:eastAsia="仿宋_GB2312" w:cs="Times New Roman"/>
          <w:bCs/>
          <w:sz w:val="32"/>
          <w:szCs w:val="32"/>
        </w:rPr>
        <w:t>一是授予玉田“中国农业科学院蔬菜花卉研究所研究生试验创新基地”。二是研发蔬菜新品种并示范推广。三是研究病虫害防治技术提高蔬菜品质。四是进行线上科技赋能（线上小程序“农学通”）。五是制定玉田蔬菜产品（1种）分类分级标准。六是定制蔬菜单品的营销方案。七是对玉田部分蔬菜产品进行质量检测。八是加强玉田蔬菜产业宣传推广。</w:t>
      </w:r>
      <w:r>
        <w:rPr>
          <w:rFonts w:hint="eastAsia" w:ascii="仿宋" w:hAnsi="仿宋" w:eastAsia="仿宋" w:cs="仿宋"/>
          <w:bCs/>
          <w:color w:val="000000" w:themeColor="text1"/>
          <w:sz w:val="30"/>
          <w:szCs w:val="30"/>
          <w:lang w:eastAsia="zh-CN"/>
          <w14:textFill>
            <w14:solidFill>
              <w14:schemeClr w14:val="tx1"/>
            </w14:solidFill>
          </w14:textFill>
        </w:rPr>
        <w:t>该项目</w:t>
      </w:r>
      <w:r>
        <w:rPr>
          <w:rFonts w:hint="eastAsia" w:ascii="仿宋" w:hAnsi="仿宋" w:eastAsia="仿宋" w:cs="仿宋"/>
          <w:color w:val="000000" w:themeColor="text1"/>
          <w:sz w:val="30"/>
          <w:szCs w:val="30"/>
          <w14:textFill>
            <w14:solidFill>
              <w14:schemeClr w14:val="tx1"/>
            </w14:solidFill>
          </w14:textFill>
        </w:rPr>
        <w:t>现已圆满完成了</w:t>
      </w:r>
      <w:r>
        <w:rPr>
          <w:rFonts w:hint="eastAsia" w:ascii="仿宋" w:hAnsi="仿宋" w:eastAsia="仿宋" w:cs="仿宋"/>
          <w:color w:val="000000" w:themeColor="text1"/>
          <w:sz w:val="30"/>
          <w:szCs w:val="30"/>
          <w:lang w:eastAsia="zh-CN"/>
          <w14:textFill>
            <w14:solidFill>
              <w14:schemeClr w14:val="tx1"/>
            </w14:solidFill>
          </w14:textFill>
        </w:rPr>
        <w:t>各项</w:t>
      </w:r>
      <w:r>
        <w:rPr>
          <w:rFonts w:hint="eastAsia" w:ascii="仿宋" w:hAnsi="仿宋" w:eastAsia="仿宋" w:cs="仿宋"/>
          <w:color w:val="000000" w:themeColor="text1"/>
          <w:sz w:val="30"/>
          <w:szCs w:val="30"/>
          <w14:textFill>
            <w14:solidFill>
              <w14:schemeClr w14:val="tx1"/>
            </w14:solidFill>
          </w14:textFill>
        </w:rPr>
        <w:t>建设任务，取得了较好的经济效益、社会效益。</w:t>
      </w:r>
    </w:p>
    <w:p>
      <w:pPr>
        <w:keepNext w:val="0"/>
        <w:keepLines w:val="0"/>
        <w:pageBreakBefore w:val="0"/>
        <w:kinsoku/>
        <w:wordWrap/>
        <w:overflowPunct/>
        <w:topLinePunct w:val="0"/>
        <w:autoSpaceDE/>
        <w:autoSpaceDN/>
        <w:bidi w:val="0"/>
        <w:adjustRightInd/>
        <w:snapToGrid/>
        <w:spacing w:line="240" w:lineRule="auto"/>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项目目标是依托</w:t>
      </w:r>
      <w:r>
        <w:rPr>
          <w:rFonts w:hint="eastAsia" w:ascii="仿宋" w:hAnsi="仿宋" w:eastAsia="仿宋" w:cs="仿宋"/>
          <w:color w:val="000000" w:themeColor="text1"/>
          <w:sz w:val="30"/>
          <w:szCs w:val="30"/>
          <w14:textFill>
            <w14:solidFill>
              <w14:schemeClr w14:val="tx1"/>
            </w14:solidFill>
          </w14:textFill>
        </w:rPr>
        <w:t>中国农业科学院蔬菜花卉研究所的人才和技术成果优势，重点在</w:t>
      </w:r>
      <w:r>
        <w:rPr>
          <w:rFonts w:ascii="Times New Roman" w:hAnsi="Times New Roman" w:eastAsia="仿宋_GB2312" w:cs="Times New Roman"/>
          <w:bCs/>
          <w:sz w:val="32"/>
          <w:szCs w:val="32"/>
        </w:rPr>
        <w:t>生产技术提升、产业技术攻关、人才培养等方面</w:t>
      </w:r>
      <w:r>
        <w:rPr>
          <w:rFonts w:hint="eastAsia" w:ascii="仿宋" w:hAnsi="仿宋" w:eastAsia="仿宋" w:cs="仿宋"/>
          <w:color w:val="000000" w:themeColor="text1"/>
          <w:sz w:val="30"/>
          <w:szCs w:val="30"/>
          <w14:textFill>
            <w14:solidFill>
              <w14:schemeClr w14:val="tx1"/>
            </w14:solidFill>
          </w14:textFill>
        </w:rPr>
        <w:t>，开展高效务实的科技交流与合作，</w:t>
      </w:r>
      <w:r>
        <w:rPr>
          <w:rFonts w:hint="eastAsia" w:ascii="仿宋" w:hAnsi="仿宋" w:eastAsia="仿宋" w:cs="仿宋"/>
          <w:color w:val="000000" w:themeColor="text1"/>
          <w:sz w:val="30"/>
          <w:szCs w:val="30"/>
          <w:lang w:eastAsia="zh-CN"/>
          <w14:textFill>
            <w14:solidFill>
              <w14:schemeClr w14:val="tx1"/>
            </w14:solidFill>
          </w14:textFill>
        </w:rPr>
        <w:t>为玉田蔬菜产业高质量发展提供科技支撑</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本次绩效评价旨在通过全面了解“</w:t>
      </w:r>
      <w:r>
        <w:rPr>
          <w:rFonts w:hint="eastAsia" w:ascii="仿宋_GB2312" w:hAnsi="Times New Roman" w:eastAsia="仿宋_GB2312" w:cs="Times New Roman"/>
          <w:sz w:val="32"/>
          <w:szCs w:val="32"/>
        </w:rPr>
        <w:t>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年玉田蔬菜产业绿色发展项目</w:t>
      </w:r>
      <w:r>
        <w:rPr>
          <w:rFonts w:hint="eastAsia" w:ascii="仿宋_GB2312" w:eastAsia="仿宋_GB2312"/>
          <w:sz w:val="32"/>
          <w:szCs w:val="32"/>
          <w:lang w:eastAsia="zh-CN"/>
        </w:rPr>
        <w:t>”的实际实施情况，运用绩效评价的方式方法，考察项目资金对该项目投入与产出的适应性和合理性；预期绩效目标的实现程度；各受益方对项目的满意度。同时，通过评价工作对项目实施过程中的经验和做法进行总结和提炼，发现亮点和问题，为今后我县的蔬菜产业发展提供参考和借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val="en-US" w:eastAsia="zh-CN"/>
        </w:rPr>
        <w:t>本次绩效评价以客观、公正、科学和规范为评价原则，从</w:t>
      </w:r>
      <w:r>
        <w:rPr>
          <w:rFonts w:hint="eastAsia" w:ascii="仿宋_GB2312" w:eastAsia="仿宋_GB2312"/>
          <w:sz w:val="32"/>
          <w:szCs w:val="32"/>
          <w:lang w:eastAsia="zh-CN"/>
        </w:rPr>
        <w:t>“</w:t>
      </w:r>
      <w:r>
        <w:rPr>
          <w:rFonts w:hint="eastAsia" w:ascii="仿宋_GB2312" w:hAnsi="Times New Roman" w:eastAsia="仿宋_GB2312" w:cs="Times New Roman"/>
          <w:sz w:val="32"/>
          <w:szCs w:val="32"/>
        </w:rPr>
        <w:t>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年玉田蔬菜产业绿色发展项目</w:t>
      </w:r>
      <w:r>
        <w:rPr>
          <w:rFonts w:hint="eastAsia" w:ascii="仿宋_GB2312" w:eastAsia="仿宋_GB2312"/>
          <w:sz w:val="32"/>
          <w:szCs w:val="32"/>
          <w:lang w:eastAsia="zh-CN"/>
        </w:rPr>
        <w:t>”</w:t>
      </w:r>
      <w:r>
        <w:rPr>
          <w:rFonts w:hint="eastAsia" w:ascii="仿宋_GB2312" w:eastAsia="仿宋_GB2312"/>
          <w:sz w:val="32"/>
          <w:szCs w:val="32"/>
          <w:lang w:val="en-US" w:eastAsia="zh-CN"/>
        </w:rPr>
        <w:t>项目概况入手，综合考虑项目的背景、目的、内容、预算和资金使用、管理机制等因素，围绕项目绩效目标，通过与项目计划数值等进行比较，进行本次绩效评价。绩效评价实行百分制，90分及以上为优秀，60分以下为不合格。</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绩效目标已全部完成。</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sz w:val="32"/>
          <w:szCs w:val="32"/>
        </w:rPr>
        <w:t>（一）项目决策情况。</w:t>
      </w:r>
      <w:r>
        <w:rPr>
          <w:rFonts w:hint="eastAsia" w:ascii="仿宋_GB2312" w:hAnsi="Times New Roman" w:eastAsia="仿宋_GB2312" w:cs="Times New Roman"/>
          <w:sz w:val="32"/>
          <w:szCs w:val="32"/>
          <w:lang w:val="en-US" w:eastAsia="zh-CN"/>
        </w:rPr>
        <w:t>本项目资金预算金额为400万元，实际支出400万元，主要完成指标：先后有18名专家前往玉田进行指导，工作累计95人天；共试种白菜、甘蓝、胡萝卜、菠菜、生菜、油菜、菜薹、番茄等26个品种，共48亩；全面开放并应用线上小程序“农学通”；制定了玉田包尖白菜的流通标准；制定了玉田包尖白菜营销方案；对8个蔬菜样品进行了绿色食品标准检测，20个蔬菜品种进行常规检测；组织包括农民日报、新京报、央广网、央视频、光明网、中国农网、河北新闻网、中国蔬菜、中国农科院蔬菜花卉所官网、唐山发布等权威媒体发布相关宣传文章14篇；协助召开2次“玉田供京蔬菜大会”。</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100%。实施过程中严格按照相关制度进行。</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项目指标均按时保质完成。</w:t>
      </w:r>
    </w:p>
    <w:p>
      <w:pPr>
        <w:adjustRightInd w:val="0"/>
        <w:snapToGrid w:val="0"/>
        <w:spacing w:line="600" w:lineRule="exact"/>
        <w:ind w:firstLine="640" w:firstLineChars="200"/>
        <w:rPr>
          <w:rFonts w:ascii="仿宋_GB2312" w:hAnsi="仿宋_GB2312" w:eastAsia="仿宋_GB2312" w:cs="仿宋_GB2312"/>
          <w:bCs/>
          <w:sz w:val="32"/>
          <w:szCs w:val="32"/>
        </w:rPr>
      </w:pPr>
      <w:r>
        <w:rPr>
          <w:rFonts w:hint="eastAsia" w:ascii="仿宋_GB2312" w:eastAsia="仿宋_GB2312"/>
          <w:sz w:val="32"/>
          <w:szCs w:val="32"/>
        </w:rPr>
        <w:t>（四）项目效益情况。</w:t>
      </w:r>
      <w:r>
        <w:rPr>
          <w:rFonts w:hint="eastAsia" w:ascii="仿宋_GB2312" w:eastAsia="仿宋_GB2312"/>
          <w:sz w:val="32"/>
          <w:szCs w:val="32"/>
          <w:lang w:val="en-US" w:eastAsia="zh-CN"/>
        </w:rPr>
        <w:t>项目的实施，利于全县蔬菜品种培优、品质提升，实现</w:t>
      </w:r>
      <w:r>
        <w:rPr>
          <w:rFonts w:hint="eastAsia" w:ascii="仿宋_GB2312" w:eastAsia="仿宋_GB2312"/>
          <w:sz w:val="32"/>
          <w:szCs w:val="32"/>
          <w:lang w:eastAsia="zh-CN"/>
        </w:rPr>
        <w:t>蔬菜产业增值，</w:t>
      </w:r>
      <w:r>
        <w:rPr>
          <w:rFonts w:hint="eastAsia" w:eastAsia="仿宋_GB2312" w:cs="Times New Roman"/>
          <w:spacing w:val="7"/>
          <w:sz w:val="32"/>
          <w:szCs w:val="32"/>
          <w:shd w:val="clear" w:color="auto" w:fill="FFFFFF"/>
          <w:lang w:eastAsia="zh-CN"/>
        </w:rPr>
        <w:t>对</w:t>
      </w:r>
      <w:r>
        <w:rPr>
          <w:rFonts w:ascii="Times New Roman" w:hAnsi="Times New Roman" w:eastAsia="仿宋_GB2312" w:cs="Times New Roman"/>
          <w:spacing w:val="7"/>
          <w:sz w:val="32"/>
          <w:szCs w:val="32"/>
          <w:shd w:val="clear" w:color="auto" w:fill="FFFFFF"/>
        </w:rPr>
        <w:t>玉田蔬菜品牌的影响力</w:t>
      </w:r>
      <w:r>
        <w:rPr>
          <w:rFonts w:hint="eastAsia" w:eastAsia="仿宋_GB2312" w:cs="Times New Roman"/>
          <w:spacing w:val="7"/>
          <w:sz w:val="32"/>
          <w:szCs w:val="32"/>
          <w:shd w:val="clear" w:color="auto" w:fill="FFFFFF"/>
          <w:lang w:eastAsia="zh-CN"/>
        </w:rPr>
        <w:t>和知名度进一步得到提升，</w:t>
      </w:r>
      <w:r>
        <w:rPr>
          <w:rFonts w:hint="eastAsia" w:ascii="仿宋_GB2312" w:eastAsia="仿宋_GB2312"/>
          <w:sz w:val="32"/>
          <w:szCs w:val="32"/>
          <w:lang w:val="en-US" w:eastAsia="zh-CN"/>
        </w:rPr>
        <w:t>服务对象满意度达到100%，</w:t>
      </w:r>
      <w:r>
        <w:rPr>
          <w:rFonts w:ascii="Times New Roman" w:hAnsi="Times New Roman" w:eastAsia="仿宋_GB2312" w:cs="Times New Roman"/>
          <w:bCs/>
          <w:sz w:val="32"/>
          <w:szCs w:val="32"/>
        </w:rPr>
        <w:t>持续促进玉田蔬菜产业高质量发展，</w:t>
      </w:r>
      <w:r>
        <w:rPr>
          <w:rStyle w:val="6"/>
          <w:rFonts w:ascii="Times New Roman" w:hAnsi="Times New Roman" w:eastAsia="仿宋_GB2312" w:cs="Times New Roman"/>
          <w:b w:val="0"/>
          <w:sz w:val="32"/>
          <w:szCs w:val="32"/>
        </w:rPr>
        <w:t>夯实了蔬菜稳产保供的科技基础，有力支撑了乡村振兴。</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A20DC"/>
    <w:rsid w:val="028A1522"/>
    <w:rsid w:val="137A20DC"/>
    <w:rsid w:val="631F0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kern w:val="0"/>
      <w:sz w:val="20"/>
    </w:rPr>
  </w:style>
  <w:style w:type="paragraph" w:styleId="3">
    <w:name w:val="toc 2"/>
    <w:basedOn w:val="1"/>
    <w:next w:val="1"/>
    <w:qFormat/>
    <w:uiPriority w:val="0"/>
    <w:pPr>
      <w:ind w:left="210"/>
      <w:jc w:val="left"/>
    </w:pPr>
    <w:rPr>
      <w:smallCaps/>
    </w:rPr>
  </w:style>
  <w:style w:type="character" w:styleId="6">
    <w:name w:val="Strong"/>
    <w:basedOn w:val="5"/>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2024-04-22T01:46:00Z</dcterms:created>
  <dc:creator>Administrator</dc:creator>
  <cp:lastModifiedBy>Administrator</cp:lastModifiedBy>
  <dcterms:modified xsi:type="dcterms:W3CDTF">2024-04-22T08:38:12Z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93A23BF5ED3F4D15927C3AF3009262DE</vt:lpwstr>
  </property>
</Properties>
</file>