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关于冀财农【2023】47号文2023年中央财政推进乡村振兴补助资金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bookmarkStart w:id="0" w:name="_GoBack"/>
      <w:bookmarkEnd w:id="0"/>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按照省委组织部、省财政部、省农业农村厅、省乡村振兴局《关于转发中央组织部、财政部、农业农村部&lt;关于强化农村基层党组织政治功能和组织功能扶持发展新型农村集体经济的通知&gt;的通知》（冀组发</w:t>
      </w:r>
      <w:r>
        <w:rPr>
          <w:rFonts w:hint="eastAsia" w:ascii="仿宋" w:hAnsi="仿宋" w:eastAsia="仿宋" w:cs="仿宋"/>
          <w:sz w:val="32"/>
          <w:szCs w:val="32"/>
          <w:lang w:val="en-US" w:eastAsia="zh-CN"/>
        </w:rPr>
        <w:t>〔2023〕7号</w:t>
      </w:r>
      <w:r>
        <w:rPr>
          <w:rFonts w:hint="eastAsia" w:ascii="仿宋_GB2312" w:eastAsia="仿宋_GB2312"/>
          <w:sz w:val="32"/>
          <w:szCs w:val="32"/>
          <w:lang w:val="en-US" w:eastAsia="zh-CN"/>
        </w:rPr>
        <w:t>）要求，总共对我县26个村进行2023年度扶持发展农村集体经济，每个村每个项目补助50万元，目前已经前全部拨付到位。</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总体目标</w:t>
      </w:r>
      <w:r>
        <w:rPr>
          <w:rFonts w:hint="eastAsia" w:ascii="仿宋_GB2312" w:eastAsia="仿宋_GB2312"/>
          <w:sz w:val="32"/>
          <w:szCs w:val="32"/>
          <w:lang w:eastAsia="zh-CN"/>
        </w:rPr>
        <w:t>：扶持发展新型农村集体经济，强村富民，促进村集体增收，方便周边群众生活。</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阶段性目标</w:t>
      </w:r>
      <w:r>
        <w:rPr>
          <w:rFonts w:hint="eastAsia" w:ascii="仿宋_GB2312" w:eastAsia="仿宋_GB2312"/>
          <w:sz w:val="32"/>
          <w:szCs w:val="32"/>
          <w:lang w:eastAsia="zh-CN"/>
        </w:rPr>
        <w:t>：根据项目及时拨付资金，保证资金的实用效益</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目的：</w:t>
      </w:r>
      <w:r>
        <w:rPr>
          <w:rFonts w:hint="eastAsia" w:ascii="仿宋_GB2312" w:eastAsia="仿宋_GB2312"/>
          <w:sz w:val="32"/>
          <w:szCs w:val="32"/>
        </w:rPr>
        <w:t>通过绩效评价，掌握</w:t>
      </w:r>
      <w:r>
        <w:rPr>
          <w:rFonts w:hint="eastAsia" w:ascii="仿宋_GB2312" w:eastAsia="仿宋_GB2312"/>
          <w:sz w:val="32"/>
          <w:szCs w:val="32"/>
          <w:lang w:eastAsia="zh-CN"/>
        </w:rPr>
        <w:t>衔接</w:t>
      </w:r>
      <w:r>
        <w:rPr>
          <w:rFonts w:hint="eastAsia" w:ascii="仿宋_GB2312" w:eastAsia="仿宋_GB2312"/>
          <w:sz w:val="32"/>
          <w:szCs w:val="32"/>
        </w:rPr>
        <w:t>资金的使用情况和取得的效果，衡量资金使用的预期目标实现程度，总结项目管理经验，分析存在的问题及原因，为进一步加强和防范项目资金管理，完善项目资金管理办法，优化财政支出提供参考和依据。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对象：中央衔接资金</w:t>
      </w:r>
      <w:r>
        <w:rPr>
          <w:rFonts w:hint="eastAsia" w:ascii="仿宋_GB2312" w:eastAsia="仿宋_GB2312"/>
          <w:sz w:val="32"/>
          <w:szCs w:val="32"/>
          <w:lang w:val="en-US" w:eastAsia="zh-CN"/>
        </w:rPr>
        <w:t>1300万元。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范围：项目实施进度、资金拨付率、资金使用效益。</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：实行财政集中支付制度，拨付严格审批程序。</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eastAsia="黑体"/>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w:t>
      </w:r>
      <w:r>
        <w:rPr>
          <w:rFonts w:hint="eastAsia" w:ascii="仿宋" w:hAnsi="仿宋" w:eastAsia="仿宋"/>
          <w:sz w:val="32"/>
          <w:szCs w:val="32"/>
          <w:lang w:eastAsia="zh-CN"/>
        </w:rPr>
        <w:t>壮大农村集体经济</w:t>
      </w:r>
      <w:r>
        <w:rPr>
          <w:rFonts w:hint="eastAsia" w:ascii="仿宋" w:hAnsi="仿宋" w:eastAsia="仿宋"/>
          <w:sz w:val="32"/>
          <w:szCs w:val="32"/>
        </w:rPr>
        <w:t>工作有积极的推动作用，根据项目支出绩效自评表，得分100分，财政支出绩效为“优”。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项目在领导小组统一领导下实施，各部门相互配合，相互协作，明确责任，各司其职，严格把关。</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项目实施过程中，按照专款专用原则，实行财政集中支付制度，项目资金拨付严格审批程序，使用规范，会计核算结果真实、准确。</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项目管理批复程序，质量达标，群众满意。</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项目预期目标按时完成。</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800" w:firstLineChars="250"/>
        <w:rPr>
          <w:rFonts w:hint="eastAsia" w:eastAsia="黑体"/>
          <w:sz w:val="32"/>
          <w:szCs w:val="32"/>
        </w:rPr>
      </w:pPr>
      <w:r>
        <w:rPr>
          <w:rFonts w:hint="eastAsia" w:ascii="仿宋" w:hAnsi="仿宋" w:eastAsia="仿宋"/>
          <w:sz w:val="32"/>
          <w:szCs w:val="32"/>
        </w:rPr>
        <w:t>绩效项目在目标设定、资金分配、资金到位、资金管理、组织实施、项目效果等方面落实情况良好。</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800" w:firstLineChars="250"/>
        <w:rPr>
          <w:rFonts w:hint="eastAsia" w:ascii="仿宋" w:hAnsi="仿宋" w:eastAsia="仿宋"/>
          <w:sz w:val="32"/>
          <w:szCs w:val="32"/>
          <w:lang w:eastAsia="zh-CN"/>
        </w:rPr>
      </w:pPr>
      <w:r>
        <w:rPr>
          <w:rFonts w:hint="eastAsia" w:ascii="仿宋" w:hAnsi="仿宋" w:eastAsia="仿宋"/>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800" w:firstLineChars="250"/>
        <w:rPr>
          <w:rFonts w:hint="eastAsia" w:ascii="仿宋" w:hAnsi="仿宋" w:eastAsia="仿宋"/>
          <w:sz w:val="32"/>
          <w:szCs w:val="32"/>
          <w:lang w:eastAsia="zh-CN"/>
        </w:rPr>
      </w:pPr>
      <w:r>
        <w:rPr>
          <w:rFonts w:hint="eastAsia" w:ascii="仿宋" w:hAnsi="仿宋" w:eastAsia="仿宋"/>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3C2336"/>
    <w:multiLevelType w:val="singleLevel"/>
    <w:tmpl w:val="C13C2336"/>
    <w:lvl w:ilvl="0" w:tentative="0">
      <w:start w:val="3"/>
      <w:numFmt w:val="chineseCounting"/>
      <w:suff w:val="nothing"/>
      <w:lvlText w:val="%1、"/>
      <w:lvlJc w:val="left"/>
      <w:rPr>
        <w:rFonts w:hint="eastAsia"/>
      </w:rPr>
    </w:lvl>
  </w:abstractNum>
  <w:abstractNum w:abstractNumId="1">
    <w:nsid w:val="EAFD9DDF"/>
    <w:multiLevelType w:val="singleLevel"/>
    <w:tmpl w:val="EAFD9DDF"/>
    <w:lvl w:ilvl="0" w:tentative="0">
      <w:start w:val="2"/>
      <w:numFmt w:val="chineseCounting"/>
      <w:suff w:val="nothing"/>
      <w:lvlText w:val="（%1）"/>
      <w:lvlJc w:val="left"/>
      <w:rPr>
        <w:rFonts w:hint="eastAsia"/>
      </w:rPr>
    </w:lvl>
  </w:abstractNum>
  <w:abstractNum w:abstractNumId="2">
    <w:nsid w:val="5FF21243"/>
    <w:multiLevelType w:val="singleLevel"/>
    <w:tmpl w:val="5FF21243"/>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NzZhOWUyNDg3NDJjN2FjMTBiMzUwZmU3MjNiYTkifQ=="/>
    <w:docVar w:name="KSO_WPS_MARK_KEY" w:val="ba5de5fa-9e3c-43f5-9204-de37779b9de1"/>
  </w:docVars>
  <w:rsids>
    <w:rsidRoot w:val="00D72339"/>
    <w:rsid w:val="006D698D"/>
    <w:rsid w:val="007B014A"/>
    <w:rsid w:val="008D0681"/>
    <w:rsid w:val="00D72339"/>
    <w:rsid w:val="01681550"/>
    <w:rsid w:val="088946E6"/>
    <w:rsid w:val="0FD13331"/>
    <w:rsid w:val="3A3C455D"/>
    <w:rsid w:val="44787793"/>
    <w:rsid w:val="4595474B"/>
    <w:rsid w:val="49D67DF9"/>
    <w:rsid w:val="51D879E2"/>
    <w:rsid w:val="58AE699A"/>
    <w:rsid w:val="63AF0C61"/>
    <w:rsid w:val="714A7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1408</Words>
  <Characters>1438</Characters>
  <Lines>1</Lines>
  <Paragraphs>1</Paragraphs>
  <TotalTime>1</TotalTime>
  <ScaleCrop>false</ScaleCrop>
  <LinksUpToDate>false</LinksUpToDate>
  <CharactersWithSpaces>1439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2024-04-22T05:52:39Z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F42CE37CA6484016B8EE5A64D31B9D2A</vt:lpwstr>
  </property>
</Properties>
</file>