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lang w:eastAsia="zh-CN"/>
        </w:rPr>
        <w:t>玉田县农业</w:t>
      </w:r>
      <w:r>
        <w:rPr>
          <w:rFonts w:hint="eastAsia" w:ascii="方正小标宋_GBK" w:hAnsi="宋体" w:eastAsia="方正小标宋_GBK" w:cs="宋体"/>
          <w:bCs/>
          <w:kern w:val="0"/>
          <w:sz w:val="36"/>
          <w:szCs w:val="36"/>
          <w:lang w:val="en-US" w:eastAsia="zh-CN"/>
        </w:rPr>
        <w:t>农村局关于2023年中央支持农业经营主体粮油单产提升行动</w:t>
      </w:r>
      <w:r>
        <w:rPr>
          <w:rFonts w:hint="eastAsia" w:ascii="方正小标宋_GBK" w:hAnsi="宋体" w:eastAsia="方正小标宋_GBK" w:cs="宋体"/>
          <w:bCs/>
          <w:kern w:val="0"/>
          <w:sz w:val="36"/>
          <w:szCs w:val="36"/>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
          <w:sz w:val="32"/>
          <w:szCs w:val="32"/>
          <w:lang w:eastAsia="zh-CN"/>
        </w:rPr>
      </w:pPr>
      <w:r>
        <w:rPr>
          <w:rFonts w:hint="eastAsia" w:ascii="仿宋_GB2312" w:eastAsia="仿宋_GB2312"/>
          <w:sz w:val="32"/>
          <w:szCs w:val="32"/>
          <w:lang w:eastAsia="zh-CN"/>
        </w:rPr>
        <w:t>按照《河北省财政厅关于下过</w:t>
      </w:r>
      <w:r>
        <w:rPr>
          <w:rFonts w:hint="eastAsia" w:ascii="仿宋_GB2312" w:eastAsia="仿宋_GB2312"/>
          <w:sz w:val="32"/>
          <w:szCs w:val="32"/>
          <w:lang w:val="en-US" w:eastAsia="zh-CN"/>
        </w:rPr>
        <w:t>2023年中央农业经营主体能力提升资金的通知》（</w:t>
      </w:r>
      <w:r>
        <w:rPr>
          <w:rFonts w:hint="eastAsia" w:ascii="仿宋_GB2312" w:eastAsia="仿宋_GB2312"/>
          <w:sz w:val="32"/>
          <w:szCs w:val="32"/>
        </w:rPr>
        <w:t>冀财农【2023】57号</w:t>
      </w:r>
      <w:r>
        <w:rPr>
          <w:rFonts w:hint="eastAsia" w:ascii="仿宋_GB2312" w:eastAsia="仿宋_GB2312"/>
          <w:sz w:val="32"/>
          <w:szCs w:val="32"/>
          <w:lang w:eastAsia="zh-CN"/>
        </w:rPr>
        <w:t>）和《</w:t>
      </w:r>
      <w:r>
        <w:rPr>
          <w:rStyle w:val="8"/>
          <w:rFonts w:hint="eastAsia" w:ascii="仿宋" w:hAnsi="仿宋" w:eastAsia="仿宋"/>
          <w:lang w:val="en-US" w:eastAsia="zh-CN"/>
        </w:rPr>
        <w:t xml:space="preserve">河北省农业农村厅关于印发&lt;河北省粮油等主要作物大面积单产提升行动实施方案（2023-2030年）&gt;通知》（冀农发[2023]58号）的通知精神， </w:t>
      </w:r>
      <w:r>
        <w:rPr>
          <w:rStyle w:val="8"/>
          <w:rFonts w:ascii="仿宋" w:hAnsi="仿宋" w:eastAsia="仿宋"/>
        </w:rPr>
        <w:t>202</w:t>
      </w:r>
      <w:r>
        <w:rPr>
          <w:rStyle w:val="8"/>
          <w:rFonts w:hint="eastAsia" w:ascii="仿宋" w:hAnsi="仿宋" w:eastAsia="仿宋"/>
          <w:lang w:val="en-US" w:eastAsia="zh-CN"/>
        </w:rPr>
        <w:t>3</w:t>
      </w:r>
      <w:r>
        <w:rPr>
          <w:rStyle w:val="8"/>
          <w:rFonts w:hint="eastAsia" w:ascii="仿宋" w:hAnsi="仿宋" w:eastAsia="仿宋"/>
        </w:rPr>
        <w:t>年</w:t>
      </w:r>
      <w:r>
        <w:rPr>
          <w:rStyle w:val="8"/>
          <w:rFonts w:hint="eastAsia" w:ascii="仿宋" w:hAnsi="仿宋" w:eastAsia="仿宋"/>
          <w:lang w:val="en-US" w:eastAsia="zh-CN"/>
        </w:rPr>
        <w:t>中央支持新型农业经营主体粮油单产提升行动项目，鼓励</w:t>
      </w:r>
      <w:r>
        <w:rPr>
          <w:rStyle w:val="8"/>
          <w:rFonts w:hint="eastAsia" w:ascii="仿宋" w:hAnsi="仿宋" w:eastAsia="仿宋" w:cs="仿宋"/>
          <w:lang w:val="en-US" w:eastAsia="zh-CN"/>
        </w:rPr>
        <w:t>农</w:t>
      </w:r>
      <w:r>
        <w:rPr>
          <w:rFonts w:hint="eastAsia" w:ascii="仿宋" w:hAnsi="仿宋" w:eastAsia="仿宋" w:cs="仿宋"/>
          <w:sz w:val="32"/>
          <w:szCs w:val="32"/>
          <w:lang w:val="en-US" w:eastAsia="zh-CN"/>
        </w:rPr>
        <w:t>村集体经济组织领办创办的土地合作社试点，助力发展壮大集体经济。</w:t>
      </w:r>
      <w:r>
        <w:rPr>
          <w:rStyle w:val="8"/>
          <w:rFonts w:hint="eastAsia" w:ascii="仿宋" w:hAnsi="仿宋" w:eastAsia="仿宋"/>
        </w:rPr>
        <w:t>下达我县</w:t>
      </w:r>
      <w:r>
        <w:rPr>
          <w:rStyle w:val="8"/>
          <w:rFonts w:hint="eastAsia" w:ascii="仿宋" w:hAnsi="仿宋" w:eastAsia="仿宋"/>
          <w:lang w:val="en-US" w:eastAsia="zh-CN"/>
        </w:rPr>
        <w:t>土地合作社</w:t>
      </w:r>
      <w:r>
        <w:rPr>
          <w:rStyle w:val="8"/>
          <w:rFonts w:hint="eastAsia" w:ascii="仿宋" w:hAnsi="仿宋" w:eastAsia="仿宋"/>
        </w:rPr>
        <w:t>项目资金</w:t>
      </w:r>
      <w:r>
        <w:rPr>
          <w:rStyle w:val="8"/>
          <w:rFonts w:hint="eastAsia" w:ascii="仿宋" w:hAnsi="仿宋" w:eastAsia="仿宋"/>
          <w:lang w:val="en-US" w:eastAsia="zh-CN"/>
        </w:rPr>
        <w:t>80万元</w:t>
      </w:r>
      <w:r>
        <w:rPr>
          <w:rStyle w:val="8"/>
          <w:rFonts w:hint="eastAsia" w:ascii="仿宋" w:hAnsi="仿宋" w:eastAsia="仿宋"/>
        </w:rPr>
        <w:t>，</w:t>
      </w:r>
      <w:r>
        <w:rPr>
          <w:rStyle w:val="8"/>
          <w:rFonts w:hint="eastAsia" w:ascii="仿宋" w:hAnsi="仿宋" w:eastAsia="仿宋"/>
          <w:b w:val="0"/>
          <w:bCs w:val="0"/>
          <w:lang w:val="en-US" w:eastAsia="zh-CN"/>
        </w:rPr>
        <w:t>重点扶持村集体经济组织（股份经济合作社）领办土地合作社试点4个，分别为</w:t>
      </w:r>
      <w:r>
        <w:rPr>
          <w:rFonts w:hint="eastAsia" w:ascii="仿宋" w:hAnsi="仿宋" w:eastAsia="仿宋" w:cs="仿宋"/>
          <w:sz w:val="32"/>
          <w:szCs w:val="32"/>
          <w:lang w:val="en-US" w:eastAsia="zh-CN"/>
        </w:rPr>
        <w:t>玉田县富龙东武伯农民专业合作社26万元、玉田县惠康种植农民专业合作社、玉田县牧之源养殖农民专业合作社、</w:t>
      </w:r>
      <w:r>
        <w:rPr>
          <w:rFonts w:hint="eastAsia" w:ascii="仿宋" w:hAnsi="仿宋" w:eastAsia="仿宋" w:cs="仿宋"/>
          <w:sz w:val="32"/>
          <w:szCs w:val="32"/>
        </w:rPr>
        <w:t>玉田县益桥种植农民专业合作社</w:t>
      </w:r>
      <w:r>
        <w:rPr>
          <w:rFonts w:hint="eastAsia" w:ascii="仿宋" w:hAnsi="仿宋" w:eastAsia="仿宋" w:cs="仿宋"/>
          <w:sz w:val="32"/>
          <w:szCs w:val="32"/>
          <w:lang w:eastAsia="zh-CN"/>
        </w:rPr>
        <w:t>分别</w:t>
      </w:r>
      <w:r>
        <w:rPr>
          <w:rFonts w:hint="eastAsia" w:ascii="仿宋" w:hAnsi="仿宋" w:eastAsia="仿宋" w:cs="仿宋"/>
          <w:sz w:val="32"/>
          <w:szCs w:val="32"/>
          <w:lang w:val="en-US" w:eastAsia="zh-CN"/>
        </w:rPr>
        <w:t>18万元</w:t>
      </w:r>
      <w:r>
        <w:rPr>
          <w:rFonts w:hint="eastAsia" w:ascii="仿宋" w:hAnsi="仿宋" w:eastAsia="仿宋" w:cs="仿宋"/>
          <w:sz w:val="32"/>
          <w:szCs w:val="32"/>
          <w:lang w:eastAsia="zh-CN"/>
        </w:rPr>
        <w:t>。</w:t>
      </w:r>
      <w:r>
        <w:rPr>
          <w:rStyle w:val="8"/>
          <w:rFonts w:hint="eastAsia" w:ascii="仿宋" w:hAnsi="仿宋" w:eastAsia="仿宋"/>
          <w:lang w:val="en-US" w:eastAsia="zh-CN"/>
        </w:rPr>
        <w:t>确保实施项目合作社单产比本区域平均水平高10%以上。</w:t>
      </w:r>
      <w:r>
        <w:rPr>
          <w:rFonts w:hint="eastAsia" w:ascii="仿宋" w:hAnsi="仿宋" w:eastAsia="仿宋" w:cs="仿宋"/>
          <w:color w:val="000000"/>
          <w:sz w:val="32"/>
          <w:szCs w:val="32"/>
          <w:shd w:val="clear" w:color="auto" w:fill="FFFFFF"/>
        </w:rPr>
        <w:t>目前</w:t>
      </w:r>
      <w:r>
        <w:rPr>
          <w:rFonts w:hint="eastAsia" w:ascii="仿宋" w:hAnsi="仿宋" w:eastAsia="仿宋" w:cs="仿宋"/>
          <w:color w:val="000000"/>
          <w:sz w:val="32"/>
          <w:szCs w:val="32"/>
          <w:shd w:val="clear" w:color="auto" w:fill="FFFFFF"/>
          <w:lang w:eastAsia="zh-CN"/>
        </w:rPr>
        <w:t>项目</w:t>
      </w:r>
      <w:r>
        <w:rPr>
          <w:rFonts w:hint="eastAsia" w:ascii="仿宋" w:hAnsi="仿宋" w:eastAsia="仿宋" w:cs="仿宋"/>
          <w:color w:val="000000"/>
          <w:sz w:val="32"/>
          <w:szCs w:val="32"/>
          <w:shd w:val="clear" w:color="auto" w:fill="FFFFFF"/>
        </w:rPr>
        <w:t>已全部</w:t>
      </w:r>
      <w:r>
        <w:rPr>
          <w:rFonts w:hint="eastAsia" w:ascii="仿宋" w:hAnsi="仿宋" w:eastAsia="仿宋" w:cs="仿宋"/>
          <w:color w:val="000000"/>
          <w:sz w:val="32"/>
          <w:szCs w:val="32"/>
          <w:shd w:val="clear" w:color="auto" w:fill="FFFFFF"/>
          <w:lang w:eastAsia="zh-CN"/>
        </w:rPr>
        <w:t>完成验收，资金尚未拨付。</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总体目标：完成粮油单产提升10%以上，项目资金及时、足额发放到位，达到上级部门要求标准。</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阶段性目标：</w:t>
      </w:r>
      <w:r>
        <w:rPr>
          <w:rFonts w:hint="eastAsia" w:ascii="仿宋" w:hAnsi="仿宋" w:eastAsia="仿宋" w:cs="仿宋"/>
          <w:color w:val="000000"/>
          <w:sz w:val="32"/>
          <w:szCs w:val="32"/>
          <w:shd w:val="clear" w:color="auto" w:fill="FFFFFF"/>
          <w:lang w:eastAsia="zh-CN"/>
        </w:rPr>
        <w:t>资金尚未拨付。</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绩效评价目的：通过绩效评价，掌握项目资金的使用情况和取得的成效，总结项目资金的管理经验，分析存在问题及原因，进一步完善项目资金管理办法。</w:t>
      </w:r>
    </w:p>
    <w:p>
      <w:pPr>
        <w:numPr>
          <w:ilvl w:val="0"/>
          <w:numId w:val="0"/>
        </w:numPr>
        <w:spacing w:line="600" w:lineRule="exact"/>
        <w:rPr>
          <w:rStyle w:val="8"/>
          <w:rFonts w:hint="eastAsia" w:ascii="仿宋" w:hAnsi="仿宋" w:eastAsia="仿宋"/>
          <w:b w:val="0"/>
          <w:bCs w:val="0"/>
          <w:lang w:val="en-US" w:eastAsia="zh-CN"/>
        </w:rPr>
      </w:pPr>
      <w:r>
        <w:rPr>
          <w:rFonts w:hint="eastAsia" w:ascii="仿宋_GB2312" w:eastAsia="仿宋_GB2312"/>
          <w:sz w:val="32"/>
          <w:szCs w:val="32"/>
          <w:lang w:val="en-US" w:eastAsia="zh-CN"/>
        </w:rPr>
        <w:t xml:space="preserve">    绩效评价对象：符合2023年</w:t>
      </w:r>
      <w:r>
        <w:rPr>
          <w:rStyle w:val="8"/>
          <w:rFonts w:hint="eastAsia" w:ascii="仿宋" w:hAnsi="仿宋" w:eastAsia="仿宋"/>
          <w:b w:val="0"/>
          <w:bCs w:val="0"/>
          <w:lang w:val="en-US" w:eastAsia="zh-CN"/>
        </w:rPr>
        <w:t>村集体经济组织（股份经济合作社）领办（创办）土地合作社项目的4个专业合作社。</w:t>
      </w:r>
    </w:p>
    <w:p>
      <w:pPr>
        <w:numPr>
          <w:ilvl w:val="0"/>
          <w:numId w:val="0"/>
        </w:numPr>
        <w:spacing w:line="600" w:lineRule="exact"/>
        <w:rPr>
          <w:rStyle w:val="8"/>
          <w:rFonts w:hint="default" w:ascii="仿宋" w:hAnsi="仿宋" w:eastAsia="仿宋"/>
          <w:b w:val="0"/>
          <w:bCs w:val="0"/>
          <w:lang w:val="en-US" w:eastAsia="zh-CN"/>
        </w:rPr>
      </w:pPr>
      <w:r>
        <w:rPr>
          <w:rStyle w:val="8"/>
          <w:rFonts w:hint="eastAsia" w:ascii="仿宋" w:hAnsi="仿宋" w:eastAsia="仿宋"/>
          <w:b w:val="0"/>
          <w:bCs w:val="0"/>
          <w:lang w:val="en-US" w:eastAsia="zh-CN"/>
        </w:rPr>
        <w:t xml:space="preserve">    绩效评价范围：项目实施进度、资金拨付率及使用效益。</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评价原则：科学规范、公开公正、绩效相关。</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评价指标体系：产出指标、效益指标、满意度指标。</w:t>
      </w:r>
    </w:p>
    <w:p>
      <w:pPr>
        <w:numPr>
          <w:ilvl w:val="0"/>
          <w:numId w:val="0"/>
        </w:numPr>
        <w:spacing w:line="600" w:lineRule="exact"/>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评价方法：坚持实事求是、公平公正公开的原则。</w:t>
      </w:r>
    </w:p>
    <w:p>
      <w:pPr>
        <w:numPr>
          <w:ilvl w:val="0"/>
          <w:numId w:val="0"/>
        </w:numPr>
        <w:spacing w:line="600" w:lineRule="exact"/>
        <w:ind w:firstLine="640"/>
        <w:rPr>
          <w:rFonts w:hint="default" w:ascii="仿宋_GB2312" w:eastAsia="仿宋_GB2312"/>
          <w:sz w:val="32"/>
          <w:szCs w:val="32"/>
          <w:lang w:val="en-US" w:eastAsia="zh-CN"/>
        </w:rPr>
      </w:pPr>
      <w:r>
        <w:rPr>
          <w:rFonts w:hint="eastAsia" w:ascii="仿宋_GB2312" w:eastAsia="仿宋_GB2312"/>
          <w:sz w:val="32"/>
          <w:szCs w:val="32"/>
          <w:lang w:val="en-US" w:eastAsia="zh-CN"/>
        </w:rPr>
        <w:t>评价标准：按县级实施方案执行资金分配。</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项目实施科学合理，管理规范，监管到位，项目完成较好，完成质量较高，具有良好的社会效益，根据项目支出绩效自评表，得分100分，财政支出绩效为“优”。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Style w:val="8"/>
          <w:rFonts w:hint="eastAsia" w:ascii="仿宋" w:hAnsi="仿宋" w:eastAsia="仿宋"/>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按照《河北省财政厅关于下过</w:t>
      </w:r>
      <w:r>
        <w:rPr>
          <w:rFonts w:hint="eastAsia" w:ascii="仿宋_GB2312" w:eastAsia="仿宋_GB2312"/>
          <w:sz w:val="32"/>
          <w:szCs w:val="32"/>
          <w:lang w:val="en-US" w:eastAsia="zh-CN"/>
        </w:rPr>
        <w:t>2023年中央农业经营主体能力提升资金的通知》（</w:t>
      </w:r>
      <w:r>
        <w:rPr>
          <w:rFonts w:hint="eastAsia" w:ascii="仿宋_GB2312" w:eastAsia="仿宋_GB2312"/>
          <w:sz w:val="32"/>
          <w:szCs w:val="32"/>
        </w:rPr>
        <w:t>冀财农【2023】57号</w:t>
      </w:r>
      <w:r>
        <w:rPr>
          <w:rFonts w:hint="eastAsia" w:ascii="仿宋_GB2312" w:eastAsia="仿宋_GB2312"/>
          <w:sz w:val="32"/>
          <w:szCs w:val="32"/>
          <w:lang w:eastAsia="zh-CN"/>
        </w:rPr>
        <w:t>）和《</w:t>
      </w:r>
      <w:r>
        <w:rPr>
          <w:rStyle w:val="8"/>
          <w:rFonts w:hint="eastAsia" w:ascii="仿宋" w:hAnsi="仿宋" w:eastAsia="仿宋"/>
          <w:lang w:val="en-US" w:eastAsia="zh-CN"/>
        </w:rPr>
        <w:t>河北省农业农村厅关于印发&lt;河北省粮油等主要作物大面积单产提升行动实施方案（2023-2030年）&gt;通知》（冀农发[2023]58号）的通知精神，2023年下达我县土地合作社</w:t>
      </w:r>
      <w:r>
        <w:rPr>
          <w:rStyle w:val="8"/>
          <w:rFonts w:hint="eastAsia" w:ascii="仿宋" w:hAnsi="仿宋" w:eastAsia="仿宋"/>
        </w:rPr>
        <w:t>项目资金</w:t>
      </w:r>
      <w:r>
        <w:rPr>
          <w:rStyle w:val="8"/>
          <w:rFonts w:hint="eastAsia" w:ascii="仿宋" w:hAnsi="仿宋" w:eastAsia="仿宋"/>
          <w:lang w:val="en-US" w:eastAsia="zh-CN"/>
        </w:rPr>
        <w:t>80万元， 确保实施项目合作社单产比本区域平均水平高10%以上。项目在领导小组统一领导下组织实施各部门相互配合，明确责任、严格把关。</w:t>
      </w:r>
    </w:p>
    <w:p>
      <w:pPr>
        <w:spacing w:line="600" w:lineRule="exact"/>
        <w:ind w:firstLine="640" w:firstLineChars="200"/>
        <w:outlineLvl w:val="0"/>
        <w:rPr>
          <w:rFonts w:hint="eastAsia" w:ascii="仿宋_GB2312" w:hAnsi="仿宋" w:eastAsia="仿宋_GB2312" w:cs="仿宋"/>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项目主体</w:t>
      </w:r>
      <w:r>
        <w:rPr>
          <w:rFonts w:hint="eastAsia" w:ascii="仿宋_GB2312" w:hAnsi="仿宋" w:eastAsia="仿宋_GB2312" w:cs="仿宋"/>
          <w:sz w:val="32"/>
          <w:szCs w:val="32"/>
        </w:rPr>
        <w:t>严格按方案规定的内容和时间节点抓好落实</w:t>
      </w:r>
      <w:r>
        <w:rPr>
          <w:rFonts w:hint="eastAsia" w:ascii="仿宋_GB2312" w:hAnsi="仿宋" w:eastAsia="仿宋_GB2312" w:cs="仿宋"/>
          <w:sz w:val="32"/>
          <w:szCs w:val="32"/>
          <w:lang w:eastAsia="zh-CN"/>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四个项目主体合作社已按方案要求全部完成，玉米种植面积达到</w:t>
      </w:r>
      <w:r>
        <w:rPr>
          <w:rFonts w:hint="eastAsia" w:ascii="仿宋_GB2312" w:eastAsia="仿宋_GB2312"/>
          <w:sz w:val="32"/>
          <w:szCs w:val="32"/>
          <w:lang w:val="en-US" w:eastAsia="zh-CN"/>
        </w:rPr>
        <w:t>2570亩，单产提升比本地平均水平提高10%以上。</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项目按时完成并达到预期效益。</w:t>
      </w:r>
    </w:p>
    <w:p>
      <w:pPr>
        <w:numPr>
          <w:ilvl w:val="0"/>
          <w:numId w:val="3"/>
        </w:numPr>
        <w:spacing w:line="600" w:lineRule="exact"/>
        <w:ind w:left="0" w:leftChars="0" w:firstLine="640" w:firstLineChars="200"/>
        <w:rPr>
          <w:rFonts w:hint="eastAsia" w:eastAsia="黑体"/>
          <w:sz w:val="32"/>
          <w:szCs w:val="32"/>
        </w:rPr>
      </w:pP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ascii="仿宋" w:hAnsi="仿宋" w:eastAsia="仿宋"/>
          <w:color w:val="000000"/>
          <w:sz w:val="32"/>
          <w:szCs w:val="32"/>
          <w:lang w:val="en-US" w:eastAsia="zh-CN"/>
        </w:rPr>
        <w:t>粮油单产提升行动建立一实施单位一档案，记录作物生产过程中应用的关键技术，采取主要措施等。</w:t>
      </w:r>
      <w:r>
        <w:rPr>
          <w:rFonts w:hint="eastAsia" w:ascii="仿宋" w:hAnsi="仿宋" w:eastAsia="仿宋"/>
          <w:sz w:val="32"/>
          <w:szCs w:val="32"/>
        </w:rPr>
        <w:t>根据项目</w:t>
      </w:r>
      <w:r>
        <w:rPr>
          <w:rFonts w:hint="eastAsia" w:ascii="仿宋" w:hAnsi="仿宋" w:eastAsia="仿宋"/>
          <w:sz w:val="32"/>
          <w:szCs w:val="32"/>
          <w:lang w:eastAsia="zh-CN"/>
        </w:rPr>
        <w:t>实施</w:t>
      </w:r>
      <w:r>
        <w:rPr>
          <w:rFonts w:hint="eastAsia" w:ascii="仿宋" w:hAnsi="仿宋" w:eastAsia="仿宋"/>
          <w:sz w:val="32"/>
          <w:szCs w:val="32"/>
        </w:rPr>
        <w:t>内容、目标及时限要求，完成项目</w:t>
      </w:r>
      <w:r>
        <w:rPr>
          <w:rFonts w:hint="eastAsia" w:ascii="仿宋" w:hAnsi="仿宋" w:eastAsia="仿宋"/>
          <w:sz w:val="32"/>
          <w:szCs w:val="32"/>
          <w:lang w:eastAsia="zh-CN"/>
        </w:rPr>
        <w:t>审核</w:t>
      </w:r>
      <w:r>
        <w:rPr>
          <w:rFonts w:hint="eastAsia" w:ascii="仿宋" w:hAnsi="仿宋" w:eastAsia="仿宋"/>
          <w:sz w:val="32"/>
          <w:szCs w:val="32"/>
        </w:rPr>
        <w:t>、申报、资金发放工作。</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eastAsia="仿宋_GB2312"/>
          <w:b w:val="0"/>
          <w:bCs w:val="0"/>
          <w:sz w:val="32"/>
          <w:szCs w:val="32"/>
          <w:lang w:eastAsia="zh-CN"/>
        </w:rPr>
      </w:pPr>
      <w:r>
        <w:rPr>
          <w:rFonts w:hint="eastAsia" w:eastAsia="仿宋_GB2312"/>
          <w:b w:val="0"/>
          <w:bCs w:val="0"/>
          <w:sz w:val="32"/>
          <w:szCs w:val="32"/>
          <w:lang w:eastAsia="zh-CN"/>
        </w:rPr>
        <w:t>及时拨付项目资金</w:t>
      </w:r>
      <w:bookmarkStart w:id="0" w:name="_GoBack"/>
      <w:bookmarkEnd w:id="0"/>
    </w:p>
    <w:p>
      <w:pPr>
        <w:numPr>
          <w:ilvl w:val="0"/>
          <w:numId w:val="4"/>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C6C62"/>
    <w:multiLevelType w:val="singleLevel"/>
    <w:tmpl w:val="9D9C6C62"/>
    <w:lvl w:ilvl="0" w:tentative="0">
      <w:start w:val="2"/>
      <w:numFmt w:val="chineseCounting"/>
      <w:suff w:val="nothing"/>
      <w:lvlText w:val="（%1）"/>
      <w:lvlJc w:val="left"/>
      <w:rPr>
        <w:rFonts w:hint="eastAsia"/>
      </w:rPr>
    </w:lvl>
  </w:abstractNum>
  <w:abstractNum w:abstractNumId="1">
    <w:nsid w:val="B9994829"/>
    <w:multiLevelType w:val="singleLevel"/>
    <w:tmpl w:val="B9994829"/>
    <w:lvl w:ilvl="0" w:tentative="0">
      <w:start w:val="7"/>
      <w:numFmt w:val="chineseCounting"/>
      <w:suff w:val="nothing"/>
      <w:lvlText w:val="%1、"/>
      <w:lvlJc w:val="left"/>
      <w:rPr>
        <w:rFonts w:hint="eastAsia"/>
      </w:rPr>
    </w:lvl>
  </w:abstractNum>
  <w:abstractNum w:abstractNumId="2">
    <w:nsid w:val="D08AD040"/>
    <w:multiLevelType w:val="singleLevel"/>
    <w:tmpl w:val="D08AD040"/>
    <w:lvl w:ilvl="0" w:tentative="0">
      <w:start w:val="3"/>
      <w:numFmt w:val="chineseCounting"/>
      <w:suff w:val="nothing"/>
      <w:lvlText w:val="%1、"/>
      <w:lvlJc w:val="left"/>
      <w:rPr>
        <w:rFonts w:hint="eastAsia"/>
      </w:rPr>
    </w:lvl>
  </w:abstractNum>
  <w:abstractNum w:abstractNumId="3">
    <w:nsid w:val="5D3C2A99"/>
    <w:multiLevelType w:val="singleLevel"/>
    <w:tmpl w:val="5D3C2A99"/>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C261338"/>
    <w:rsid w:val="0FD13331"/>
    <w:rsid w:val="12FD3957"/>
    <w:rsid w:val="22EA2355"/>
    <w:rsid w:val="252D67F4"/>
    <w:rsid w:val="317A1632"/>
    <w:rsid w:val="3F043070"/>
    <w:rsid w:val="44787793"/>
    <w:rsid w:val="4595474B"/>
    <w:rsid w:val="49D67DF9"/>
    <w:rsid w:val="4B33126C"/>
    <w:rsid w:val="4DE43BAB"/>
    <w:rsid w:val="51914ADE"/>
    <w:rsid w:val="51D879E2"/>
    <w:rsid w:val="56C13162"/>
    <w:rsid w:val="616C5BB8"/>
    <w:rsid w:val="626110EE"/>
    <w:rsid w:val="63AF0C61"/>
    <w:rsid w:val="6F206942"/>
    <w:rsid w:val="7000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fontstyle21"/>
    <w:basedOn w:val="5"/>
    <w:qFormat/>
    <w:uiPriority w:val="99"/>
    <w:rPr>
      <w:rFonts w:ascii="仿宋_GB2312" w:eastAsia="仿宋_GB2312" w:cs="Times New Roman"/>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2024-04-23T06:44:49Z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