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rPr>
        <w:t>玉田县</w:t>
      </w:r>
      <w:r>
        <w:rPr>
          <w:rFonts w:hint="eastAsia" w:ascii="方正小标宋_GBK" w:hAnsi="宋体" w:eastAsia="方正小标宋_GBK" w:cs="宋体"/>
          <w:bCs/>
          <w:kern w:val="0"/>
          <w:sz w:val="44"/>
          <w:szCs w:val="44"/>
          <w:lang w:val="en-US" w:eastAsia="zh-CN"/>
        </w:rPr>
        <w:t>巩固拓展办</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办公经费项目支出绩效评价报告</w:t>
      </w: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 w:hAnsi="仿宋" w:eastAsia="仿宋"/>
          <w:color w:val="575555"/>
          <w:sz w:val="32"/>
          <w:szCs w:val="32"/>
          <w:shd w:val="clear" w:color="auto" w:fill="FFFFFF"/>
        </w:rPr>
      </w:pPr>
      <w:r>
        <w:rPr>
          <w:rFonts w:hint="eastAsia" w:ascii="仿宋" w:hAnsi="仿宋" w:eastAsia="仿宋"/>
          <w:color w:val="575555"/>
          <w:sz w:val="32"/>
          <w:szCs w:val="32"/>
          <w:shd w:val="clear" w:color="auto" w:fill="FFFFFF"/>
        </w:rPr>
        <w:t>扶贫办公经费项目为常年性、持续性项目，202</w:t>
      </w:r>
      <w:r>
        <w:rPr>
          <w:rFonts w:hint="eastAsia" w:ascii="仿宋" w:hAnsi="仿宋" w:eastAsia="仿宋"/>
          <w:color w:val="575555"/>
          <w:sz w:val="32"/>
          <w:szCs w:val="32"/>
          <w:shd w:val="clear" w:color="auto" w:fill="FFFFFF"/>
          <w:lang w:val="en-US" w:eastAsia="zh-CN"/>
        </w:rPr>
        <w:t>3</w:t>
      </w:r>
      <w:r>
        <w:rPr>
          <w:rFonts w:hint="eastAsia" w:ascii="仿宋" w:hAnsi="仿宋" w:eastAsia="仿宋"/>
          <w:color w:val="575555"/>
          <w:sz w:val="32"/>
          <w:szCs w:val="32"/>
          <w:shd w:val="clear" w:color="auto" w:fill="FFFFFF"/>
        </w:rPr>
        <w:t>年项目资金预算数10万元，资金来源于财政拨款，主要支出内容为日常办公费、资料印刷费、迎接国家省级考核费等。</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总体目标：巩固拓展脱贫攻坚成果，逐步建立动态监控、帮扶救助、稳定脱贫长效机制，对新识别和返贫贫困人口能够及时纳入、及时救助。</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阶段性目标：</w:t>
      </w:r>
      <w:r>
        <w:rPr>
          <w:rFonts w:hint="eastAsia" w:ascii="仿宋" w:hAnsi="仿宋" w:eastAsia="仿宋"/>
          <w:color w:val="575555"/>
          <w:sz w:val="32"/>
          <w:szCs w:val="32"/>
          <w:shd w:val="clear" w:color="auto" w:fill="FFFFFF"/>
        </w:rPr>
        <w:t>对巩固成果工作完成年度绩效任务情况进行考核，并审定年度考核结果。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480" w:firstLineChars="150"/>
        <w:rPr>
          <w:rFonts w:hint="eastAsia"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目的：为今后项目实施方向及管理方式改进提供指导，逐步树立以结果为导向的预算观。</w:t>
      </w:r>
    </w:p>
    <w:p>
      <w:pPr>
        <w:spacing w:line="600" w:lineRule="exact"/>
        <w:ind w:firstLine="640" w:firstLineChars="200"/>
        <w:rPr>
          <w:rFonts w:hint="eastAsia" w:ascii="仿宋_GB2312" w:eastAsia="仿宋_GB2312"/>
          <w:sz w:val="32"/>
          <w:szCs w:val="32"/>
        </w:rPr>
      </w:pPr>
      <w:r>
        <w:rPr>
          <w:rFonts w:ascii="仿宋_GB2312" w:eastAsia="仿宋_GB2312"/>
          <w:sz w:val="32"/>
          <w:szCs w:val="32"/>
        </w:rPr>
        <w:t>对象</w:t>
      </w:r>
      <w:r>
        <w:rPr>
          <w:rFonts w:hint="eastAsia" w:ascii="仿宋_GB2312" w:eastAsia="仿宋_GB2312"/>
          <w:sz w:val="32"/>
          <w:szCs w:val="32"/>
        </w:rPr>
        <w:t>：扶贫办公经费10万元</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范围：</w:t>
      </w:r>
      <w:r>
        <w:rPr>
          <w:rFonts w:hint="eastAsia" w:ascii="仿宋" w:hAnsi="仿宋" w:eastAsia="仿宋"/>
          <w:color w:val="575555"/>
          <w:sz w:val="32"/>
          <w:szCs w:val="32"/>
          <w:shd w:val="clear" w:color="auto" w:fill="FFFFFF"/>
        </w:rPr>
        <w:t>日常办公费、资料印刷费、迎接国家和省级考核费等。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评价原则：科学规范、公开公正、绩效相关。</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评价指标体系：产出指标、效益指标、满意度指标。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评价方法：坚持实事求是，公平公开的原则。</w:t>
      </w:r>
    </w:p>
    <w:p>
      <w:pPr>
        <w:spacing w:line="600" w:lineRule="exact"/>
        <w:ind w:firstLine="640" w:firstLineChars="200"/>
        <w:rPr>
          <w:rFonts w:ascii="仿宋_GB2312" w:eastAsia="仿宋_GB2312"/>
          <w:sz w:val="32"/>
          <w:szCs w:val="32"/>
        </w:rPr>
      </w:pPr>
      <w:r>
        <w:rPr>
          <w:rFonts w:ascii="仿宋_GB2312" w:eastAsia="仿宋_GB2312"/>
          <w:sz w:val="32"/>
          <w:szCs w:val="32"/>
        </w:rPr>
        <w:t>评价标准</w:t>
      </w:r>
      <w:r>
        <w:rPr>
          <w:rFonts w:hint="eastAsia" w:ascii="仿宋_GB2312" w:eastAsia="仿宋_GB2312"/>
          <w:sz w:val="32"/>
          <w:szCs w:val="32"/>
        </w:rPr>
        <w:t>：</w:t>
      </w:r>
      <w:r>
        <w:rPr>
          <w:rFonts w:ascii="仿宋_GB2312" w:eastAsia="仿宋_GB2312"/>
          <w:sz w:val="32"/>
          <w:szCs w:val="32"/>
        </w:rPr>
        <w:t>科学规范</w:t>
      </w:r>
      <w:r>
        <w:rPr>
          <w:rFonts w:hint="eastAsia" w:ascii="仿宋_GB2312" w:eastAsia="仿宋_GB2312"/>
          <w:sz w:val="32"/>
          <w:szCs w:val="32"/>
        </w:rPr>
        <w:t>，</w:t>
      </w:r>
      <w:r>
        <w:rPr>
          <w:rFonts w:ascii="仿宋_GB2312" w:eastAsia="仿宋_GB2312"/>
          <w:sz w:val="32"/>
          <w:szCs w:val="32"/>
        </w:rPr>
        <w:t>绩效相关</w:t>
      </w:r>
      <w:r>
        <w:rPr>
          <w:rFonts w:hint="eastAsia" w:ascii="仿宋_GB2312" w:eastAsia="仿宋_GB2312"/>
          <w:sz w:val="32"/>
          <w:szCs w:val="32"/>
        </w:rPr>
        <w:t>。</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我们对本项目的总体评价是:项目科学合理，项目管理规范，项目监管到位，项目完成较好，项目完成质量较高，运行保障有力，具有良好的社会效益，对扶贫工作有积极的推动作用，根据项目支出绩效自评表，得分100分，财政支出绩效为“优</w:t>
      </w:r>
      <w:r>
        <w:rPr>
          <w:rFonts w:hint="eastAsia" w:ascii="仿宋" w:hAnsi="仿宋" w:eastAsia="仿宋"/>
          <w:sz w:val="32"/>
          <w:szCs w:val="32"/>
          <w:lang w:eastAsia="zh-CN"/>
        </w:rPr>
        <w:t>”</w:t>
      </w:r>
      <w:r>
        <w:rPr>
          <w:rFonts w:hint="eastAsia" w:ascii="仿宋" w:hAnsi="仿宋" w:eastAsia="仿宋"/>
          <w:sz w:val="32"/>
          <w:szCs w:val="32"/>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根据本办日常工作开展对单位在全县巩固脱贫成果工作中依据工作需要对相关费用有效支付，确保各项工作顺利完成。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1、建立和完善扶贫资金管理使用的规章制度，严格执行上级有关办公经费管理规定，强化资金使用过程的监控。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2、完善会计业务记录控制，每一项业务发生后，按照一定程序进行会计处理。</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年下达县级财政扶贫经费10万元，实际使用经费</w:t>
      </w:r>
      <w:r>
        <w:rPr>
          <w:rFonts w:hint="eastAsia" w:ascii="仿宋_GB2312" w:eastAsia="仿宋_GB2312"/>
          <w:sz w:val="32"/>
          <w:szCs w:val="32"/>
          <w:lang w:val="en-US" w:eastAsia="zh-CN"/>
        </w:rPr>
        <w:t>10</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lang w:val="en-US" w:eastAsia="zh-CN"/>
        </w:rPr>
        <w:t>支出率100%</w:t>
      </w:r>
      <w:bookmarkStart w:id="0" w:name="_GoBack"/>
      <w:bookmarkEnd w:id="0"/>
      <w:r>
        <w:rPr>
          <w:rFonts w:hint="eastAsia" w:ascii="仿宋_GB2312" w:eastAsia="仿宋_GB2312"/>
          <w:sz w:val="32"/>
          <w:szCs w:val="32"/>
          <w:lang w:val="en-US" w:eastAsia="zh-CN"/>
        </w:rPr>
        <w:t>。</w:t>
      </w:r>
    </w:p>
    <w:p>
      <w:pPr>
        <w:spacing w:line="600" w:lineRule="exact"/>
        <w:ind w:firstLine="800" w:firstLineChars="25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800" w:firstLineChars="250"/>
        <w:outlineLvl w:val="0"/>
        <w:rPr>
          <w:rFonts w:ascii="仿宋_GB2312" w:eastAsia="仿宋_GB2312"/>
          <w:sz w:val="32"/>
          <w:szCs w:val="32"/>
        </w:rPr>
      </w:pPr>
      <w:r>
        <w:rPr>
          <w:rFonts w:hint="eastAsia" w:ascii="仿宋_GB2312" w:eastAsia="仿宋_GB2312"/>
          <w:sz w:val="32"/>
          <w:szCs w:val="32"/>
        </w:rPr>
        <w:t>经济效益、社会效益、环境效益可持续影响、服务对象满意度均较好，项目预期目标按时完成。</w:t>
      </w:r>
    </w:p>
    <w:p>
      <w:pPr>
        <w:spacing w:line="600" w:lineRule="exact"/>
        <w:ind w:firstLine="640" w:firstLineChars="200"/>
        <w:outlineLvl w:val="0"/>
        <w:rPr>
          <w:rFonts w:ascii="仿宋_GB2312" w:eastAsia="仿宋_GB2312"/>
          <w:sz w:val="32"/>
          <w:szCs w:val="32"/>
        </w:rPr>
      </w:pP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 w:hAnsi="仿宋" w:eastAsia="仿宋"/>
          <w:sz w:val="32"/>
          <w:szCs w:val="32"/>
        </w:rPr>
      </w:pPr>
      <w:r>
        <w:rPr>
          <w:rFonts w:ascii="仿宋" w:hAnsi="仿宋" w:eastAsia="仿宋"/>
          <w:sz w:val="32"/>
          <w:szCs w:val="32"/>
        </w:rPr>
        <w:t>一是加强领导</w:t>
      </w:r>
      <w:r>
        <w:rPr>
          <w:rFonts w:hint="eastAsia" w:ascii="仿宋" w:hAnsi="仿宋" w:eastAsia="仿宋"/>
          <w:sz w:val="32"/>
          <w:szCs w:val="32"/>
        </w:rPr>
        <w:t>，</w:t>
      </w:r>
      <w:r>
        <w:rPr>
          <w:rFonts w:ascii="仿宋" w:hAnsi="仿宋" w:eastAsia="仿宋"/>
          <w:sz w:val="32"/>
          <w:szCs w:val="32"/>
        </w:rPr>
        <w:t>落实责任</w:t>
      </w:r>
      <w:r>
        <w:rPr>
          <w:rFonts w:hint="eastAsia" w:ascii="仿宋" w:hAnsi="仿宋" w:eastAsia="仿宋"/>
          <w:sz w:val="32"/>
          <w:szCs w:val="32"/>
        </w:rPr>
        <w:t>，</w:t>
      </w:r>
      <w:r>
        <w:rPr>
          <w:rFonts w:ascii="仿宋" w:hAnsi="仿宋" w:eastAsia="仿宋"/>
          <w:sz w:val="32"/>
          <w:szCs w:val="32"/>
        </w:rPr>
        <w:t>单位领导对资金使用管理</w:t>
      </w:r>
      <w:r>
        <w:rPr>
          <w:rFonts w:hint="eastAsia" w:ascii="仿宋" w:hAnsi="仿宋" w:eastAsia="仿宋"/>
          <w:sz w:val="32"/>
          <w:szCs w:val="32"/>
        </w:rPr>
        <w:t>，</w:t>
      </w:r>
      <w:r>
        <w:rPr>
          <w:rFonts w:ascii="仿宋" w:hAnsi="仿宋" w:eastAsia="仿宋"/>
          <w:sz w:val="32"/>
          <w:szCs w:val="32"/>
        </w:rPr>
        <w:t>项目实施全面负责</w:t>
      </w:r>
      <w:r>
        <w:rPr>
          <w:rFonts w:hint="eastAsia" w:ascii="仿宋" w:hAnsi="仿宋" w:eastAsia="仿宋"/>
          <w:sz w:val="32"/>
          <w:szCs w:val="32"/>
        </w:rPr>
        <w:t>；二是严格程序，确保资金效益。</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无。</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rPr>
          <w:rFonts w:eastAsia="黑体"/>
          <w:sz w:val="32"/>
          <w:szCs w:val="32"/>
        </w:rPr>
      </w:pPr>
      <w:r>
        <w:rPr>
          <w:rFonts w:hint="eastAsia" w:eastAsia="黑体"/>
          <w:sz w:val="32"/>
          <w:szCs w:val="32"/>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U4NzZhOWUyNDg3NDJjN2FjMTBiMzUwZmU3MjNiYTkifQ=="/>
    <w:docVar w:name="KSO_WPS_MARK_KEY" w:val="84576c5a-c94f-4460-ac18-1af97e500718"/>
  </w:docVars>
  <w:rsids>
    <w:rsidRoot w:val="00D72339"/>
    <w:rsid w:val="0001532D"/>
    <w:rsid w:val="00070587"/>
    <w:rsid w:val="000805E4"/>
    <w:rsid w:val="0012774F"/>
    <w:rsid w:val="002A61E8"/>
    <w:rsid w:val="002C7E36"/>
    <w:rsid w:val="003368D7"/>
    <w:rsid w:val="00460987"/>
    <w:rsid w:val="004E3252"/>
    <w:rsid w:val="00597883"/>
    <w:rsid w:val="00636F3E"/>
    <w:rsid w:val="006D698D"/>
    <w:rsid w:val="006F2D70"/>
    <w:rsid w:val="0074232E"/>
    <w:rsid w:val="007B014A"/>
    <w:rsid w:val="00840CB2"/>
    <w:rsid w:val="008D0681"/>
    <w:rsid w:val="00A44E2E"/>
    <w:rsid w:val="00A605C0"/>
    <w:rsid w:val="00B8075D"/>
    <w:rsid w:val="00C11FCC"/>
    <w:rsid w:val="00D72339"/>
    <w:rsid w:val="00DB4E9B"/>
    <w:rsid w:val="00DF0C39"/>
    <w:rsid w:val="00E451DE"/>
    <w:rsid w:val="00E473FA"/>
    <w:rsid w:val="00EA2BD0"/>
    <w:rsid w:val="00EC6C06"/>
    <w:rsid w:val="00F25C30"/>
    <w:rsid w:val="00FD65EF"/>
    <w:rsid w:val="05776166"/>
    <w:rsid w:val="0FD13331"/>
    <w:rsid w:val="10531936"/>
    <w:rsid w:val="17AC7EF2"/>
    <w:rsid w:val="21F06AE5"/>
    <w:rsid w:val="294066EC"/>
    <w:rsid w:val="3D483969"/>
    <w:rsid w:val="3DE6740A"/>
    <w:rsid w:val="4595474B"/>
    <w:rsid w:val="49D67DF9"/>
    <w:rsid w:val="51D879E2"/>
    <w:rsid w:val="56D87732"/>
    <w:rsid w:val="5B2335F4"/>
    <w:rsid w:val="5BA65FD3"/>
    <w:rsid w:val="5CAC13C7"/>
    <w:rsid w:val="5EA44A4C"/>
    <w:rsid w:val="636522D0"/>
    <w:rsid w:val="63AF0C61"/>
    <w:rsid w:val="63E458EA"/>
    <w:rsid w:val="66D61AE2"/>
    <w:rsid w:val="6A5D01A4"/>
    <w:rsid w:val="71EA5622"/>
    <w:rsid w:val="79D57D57"/>
    <w:rsid w:val="79E65AC0"/>
    <w:rsid w:val="7A0D74F1"/>
    <w:rsid w:val="7BF00E78"/>
    <w:rsid w:val="7DB6643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1367</Words>
  <Characters>1391</Characters>
  <Lines>10</Lines>
  <Paragraphs>2</Paragraphs>
  <TotalTime>290</TotalTime>
  <ScaleCrop>false</ScaleCrop>
  <LinksUpToDate>false</LinksUpToDate>
  <CharactersWithSpaces>1392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 士心</cp:lastModifiedBy>
  <cp:lastPrinted>2022-07-11T08:06:00Z</cp:lastPrinted>
  <dcterms:modified xsi:type="dcterms:W3CDTF">2024-04-19T02:45:37Z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A049B6E460FD42CF9AE83B93AA1881B3_12</vt:lpwstr>
  </property>
</Properties>
</file>