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玉田县农业农村局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国家级农业现代化示范区创建工作经费支出绩效评价报告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adjustRightInd w:val="0"/>
        <w:snapToGrid w:val="0"/>
        <w:spacing w:line="600" w:lineRule="exact"/>
        <w:ind w:firstLine="640" w:firstLineChars="200"/>
        <w:rPr>
          <w:rFonts w:hint="eastAsia" w:ascii="仿宋_GB2312" w:hAnsi="黑体" w:eastAsia="仿宋_GB2312" w:cs="仿宋"/>
          <w:b w:val="0"/>
          <w:bCs w:val="0"/>
          <w:sz w:val="32"/>
          <w:szCs w:val="32"/>
        </w:rPr>
      </w:pPr>
      <w:r>
        <w:rPr>
          <w:rFonts w:hint="eastAsia" w:ascii="仿宋_GB2312" w:hAnsi="黑体" w:eastAsia="仿宋_GB2312" w:cs="仿宋"/>
          <w:b w:val="0"/>
          <w:bCs w:val="0"/>
          <w:sz w:val="32"/>
          <w:szCs w:val="32"/>
        </w:rPr>
        <w:t>2021年12月，玉田县被农业农村部、财政部、国家发展和改革委三个部委评为国家级农业现代化示范区，创建周期为三年（2021-2023年）；</w:t>
      </w:r>
    </w:p>
    <w:p>
      <w:pPr>
        <w:adjustRightInd w:val="0"/>
        <w:snapToGrid w:val="0"/>
        <w:spacing w:line="600" w:lineRule="exact"/>
        <w:ind w:firstLine="640" w:firstLineChars="200"/>
        <w:rPr>
          <w:rFonts w:hint="eastAsia" w:ascii="仿宋_GB2312" w:hAnsi="黑体" w:eastAsia="仿宋_GB2312" w:cs="仿宋"/>
          <w:b w:val="0"/>
          <w:bCs w:val="0"/>
          <w:sz w:val="32"/>
          <w:szCs w:val="32"/>
        </w:rPr>
      </w:pPr>
      <w:r>
        <w:rPr>
          <w:rFonts w:hint="eastAsia" w:ascii="仿宋_GB2312" w:hAnsi="黑体" w:eastAsia="仿宋_GB2312" w:cs="仿宋"/>
          <w:b w:val="0"/>
          <w:bCs w:val="0"/>
          <w:sz w:val="32"/>
          <w:szCs w:val="32"/>
        </w:rPr>
        <w:t>2023年底，</w:t>
      </w:r>
      <w:bookmarkStart w:id="0" w:name="_GoBack"/>
      <w:bookmarkEnd w:id="0"/>
      <w:r>
        <w:rPr>
          <w:rFonts w:hint="eastAsia" w:ascii="仿宋_GB2312" w:hAnsi="黑体" w:eastAsia="仿宋_GB2312" w:cs="仿宋"/>
          <w:b w:val="0"/>
          <w:bCs w:val="0"/>
          <w:sz w:val="32"/>
          <w:szCs w:val="32"/>
          <w:lang w:val="en-US" w:eastAsia="zh-CN"/>
        </w:rPr>
        <w:t>农业农村部、财政部、国家发改委</w:t>
      </w:r>
      <w:r>
        <w:rPr>
          <w:rFonts w:hint="eastAsia" w:ascii="仿宋_GB2312" w:hAnsi="黑体" w:eastAsia="仿宋_GB2312" w:cs="仿宋"/>
          <w:b w:val="0"/>
          <w:bCs w:val="0"/>
          <w:sz w:val="32"/>
          <w:szCs w:val="32"/>
        </w:rPr>
        <w:t>等部门将对我县农业现代化示范区进行</w:t>
      </w:r>
      <w:r>
        <w:rPr>
          <w:rFonts w:hint="eastAsia" w:ascii="仿宋_GB2312" w:hAnsi="黑体" w:eastAsia="仿宋_GB2312" w:cs="仿宋"/>
          <w:b w:val="0"/>
          <w:bCs w:val="0"/>
          <w:sz w:val="32"/>
          <w:szCs w:val="32"/>
          <w:lang w:val="en-US" w:eastAsia="zh-CN"/>
        </w:rPr>
        <w:t>国家</w:t>
      </w:r>
      <w:r>
        <w:rPr>
          <w:rFonts w:hint="eastAsia" w:ascii="仿宋_GB2312" w:hAnsi="黑体" w:eastAsia="仿宋_GB2312" w:cs="仿宋"/>
          <w:b w:val="0"/>
          <w:bCs w:val="0"/>
          <w:sz w:val="32"/>
          <w:szCs w:val="32"/>
        </w:rPr>
        <w:t>验收；</w:t>
      </w:r>
    </w:p>
    <w:p>
      <w:pPr>
        <w:adjustRightInd w:val="0"/>
        <w:snapToGrid w:val="0"/>
        <w:spacing w:line="600" w:lineRule="exact"/>
        <w:ind w:firstLine="640" w:firstLineChars="200"/>
        <w:rPr>
          <w:rFonts w:hint="eastAsia" w:ascii="仿宋_GB2312" w:hAnsi="黑体" w:eastAsia="仿宋_GB2312" w:cs="仿宋"/>
          <w:b w:val="0"/>
          <w:bCs w:val="0"/>
          <w:sz w:val="32"/>
          <w:szCs w:val="32"/>
          <w:lang w:val="en-US" w:eastAsia="zh-CN"/>
        </w:rPr>
      </w:pPr>
      <w:r>
        <w:rPr>
          <w:rFonts w:hint="eastAsia" w:ascii="仿宋_GB2312" w:hAnsi="黑体" w:eastAsia="仿宋_GB2312" w:cs="仿宋"/>
          <w:b w:val="0"/>
          <w:bCs w:val="0"/>
          <w:sz w:val="32"/>
          <w:szCs w:val="32"/>
        </w:rPr>
        <w:t>为加快推进我县农业现代化示范区发展步伐，确保创建工作取得预期目标，根据工作需要，</w:t>
      </w:r>
      <w:r>
        <w:rPr>
          <w:rFonts w:hint="eastAsia" w:ascii="仿宋_GB2312" w:hAnsi="黑体" w:eastAsia="仿宋_GB2312" w:cs="仿宋"/>
          <w:b w:val="0"/>
          <w:bCs w:val="0"/>
          <w:sz w:val="32"/>
          <w:szCs w:val="32"/>
          <w:lang w:val="en-US" w:eastAsia="zh-CN"/>
        </w:rPr>
        <w:t>需要进行项目督导、宣传培训、示范展示、现场观摩、对标先进等工作。</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2023年，资金预算30万元，实际年底支付3.69万元，达到阶段性目标基本要求。</w:t>
      </w:r>
    </w:p>
    <w:p>
      <w:pPr>
        <w:spacing w:line="600" w:lineRule="exact"/>
        <w:ind w:firstLine="640" w:firstLineChars="200"/>
        <w:outlineLvl w:val="0"/>
        <w:rPr>
          <w:rFonts w:ascii="仿宋_GB2312" w:eastAsia="仿宋_GB2312"/>
          <w:sz w:val="32"/>
          <w:szCs w:val="32"/>
        </w:rPr>
      </w:pP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val="en-US" w:eastAsia="zh-CN"/>
        </w:rPr>
        <w:t>总体目标完成国家农业现代化示范区创建；阶段性目标即完成2023年度国家农业现代化示范区阶段性创建，顺利通过国家、省市阶段性年底验收。</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val="en-US" w:eastAsia="zh-CN"/>
        </w:rPr>
        <w:t>该项目是玉田县人民政府组织申报，意义重大，《玉田县2023年创建国家首批农业现代化示范区实施方案》经县委常委会研究审议通过，示范区的创建，将加快推进我县农业现代化发展步伐，促进农业转型升级。该项目</w:t>
      </w:r>
      <w:r>
        <w:rPr>
          <w:rFonts w:ascii="仿宋_GB2312" w:eastAsia="仿宋_GB2312"/>
          <w:sz w:val="32"/>
          <w:szCs w:val="32"/>
        </w:rPr>
        <w:t>属于财政事权范围，具有现实</w:t>
      </w:r>
      <w:r>
        <w:rPr>
          <w:rFonts w:hint="eastAsia" w:ascii="仿宋_GB2312" w:eastAsia="仿宋_GB2312"/>
          <w:sz w:val="32"/>
          <w:szCs w:val="32"/>
          <w:lang w:val="en-US" w:eastAsia="zh-CN"/>
        </w:rPr>
        <w:t>的</w:t>
      </w:r>
      <w:r>
        <w:rPr>
          <w:rFonts w:ascii="仿宋_GB2312" w:eastAsia="仿宋_GB2312"/>
          <w:sz w:val="32"/>
          <w:szCs w:val="32"/>
        </w:rPr>
        <w:t>紧迫性、战略前瞻性，相同或相近领域</w:t>
      </w:r>
      <w:r>
        <w:rPr>
          <w:rFonts w:hint="eastAsia" w:ascii="仿宋_GB2312" w:eastAsia="仿宋_GB2312"/>
          <w:sz w:val="32"/>
          <w:szCs w:val="32"/>
          <w:lang w:val="en-US" w:eastAsia="zh-CN"/>
        </w:rPr>
        <w:t>没</w:t>
      </w:r>
      <w:r>
        <w:rPr>
          <w:rFonts w:ascii="仿宋_GB2312" w:eastAsia="仿宋_GB2312"/>
          <w:sz w:val="32"/>
          <w:szCs w:val="32"/>
        </w:rPr>
        <w:t>有用途相似的预算安排，</w:t>
      </w:r>
      <w:r>
        <w:rPr>
          <w:rFonts w:hint="eastAsia" w:ascii="仿宋_GB2312" w:eastAsia="仿宋_GB2312"/>
          <w:sz w:val="32"/>
          <w:szCs w:val="32"/>
          <w:lang w:val="en-US" w:eastAsia="zh-CN"/>
        </w:rPr>
        <w:t>无</w:t>
      </w:r>
      <w:r>
        <w:rPr>
          <w:rFonts w:ascii="仿宋_GB2312" w:eastAsia="仿宋_GB2312"/>
          <w:sz w:val="32"/>
          <w:szCs w:val="32"/>
        </w:rPr>
        <w:t>可替代性。</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（三）绩效评价原则、评价指标体系（附表说明）、评价方法、评价标准等。</w:t>
      </w:r>
      <w:r>
        <w:rPr>
          <w:rFonts w:hint="eastAsia" w:ascii="仿宋_GB2312" w:eastAsia="仿宋_GB2312"/>
          <w:sz w:val="32"/>
          <w:szCs w:val="32"/>
          <w:lang w:val="en-US" w:eastAsia="zh-CN"/>
        </w:rPr>
        <w:t>评价原则客观实际，评价指标体系参考项目支出绩效自评表，评价标准90-100分为优秀。</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pStyle w:val="2"/>
        <w:rPr>
          <w:rFonts w:hint="eastAsia" w:ascii="仿宋" w:hAnsi="仿宋" w:eastAsia="仿宋" w:cs="仿宋"/>
          <w:lang w:val="en-US" w:eastAsia="zh-CN"/>
        </w:rPr>
      </w:pPr>
      <w:r>
        <w:rPr>
          <w:rFonts w:hint="eastAsia" w:ascii="仿宋" w:hAnsi="仿宋" w:eastAsia="仿宋" w:cs="仿宋"/>
          <w:sz w:val="32"/>
          <w:szCs w:val="32"/>
          <w:lang w:val="en-US" w:eastAsia="zh-CN"/>
        </w:rPr>
        <w:t>成本节约，达到预期效果，自评得分为100分，完成既定目标。</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（一）项目决策情况。</w:t>
      </w:r>
      <w:r>
        <w:rPr>
          <w:rFonts w:hint="eastAsia" w:ascii="仿宋_GB2312" w:eastAsia="仿宋_GB2312"/>
          <w:sz w:val="32"/>
          <w:szCs w:val="32"/>
          <w:lang w:val="en-US" w:eastAsia="zh-CN"/>
        </w:rPr>
        <w:t>河北省玉田县农业现代化示范区建设为国家省市要求制定的。</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（二）项目过程情况。</w:t>
      </w:r>
      <w:r>
        <w:rPr>
          <w:rFonts w:hint="eastAsia" w:ascii="仿宋_GB2312" w:eastAsia="仿宋_GB2312"/>
          <w:sz w:val="32"/>
          <w:szCs w:val="32"/>
          <w:lang w:val="en-US" w:eastAsia="zh-CN"/>
        </w:rPr>
        <w:t>资金到位率100%，财务管理规范，资金使用合理，组织机构健全，管理制度完备。</w:t>
      </w:r>
    </w:p>
    <w:p>
      <w:pPr>
        <w:adjustRightInd w:val="0"/>
        <w:snapToGrid w:val="0"/>
        <w:spacing w:line="600" w:lineRule="exact"/>
        <w:ind w:firstLine="640" w:firstLineChars="200"/>
        <w:rPr>
          <w:rFonts w:hint="default" w:ascii="仿宋" w:hAnsi="仿宋" w:eastAsia="仿宋" w:cs="仿宋"/>
          <w:sz w:val="32"/>
          <w:szCs w:val="32"/>
          <w:lang w:val="en-US"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（产出数量、产出质量、产出时效、产出成本）</w:t>
      </w:r>
      <w:r>
        <w:rPr>
          <w:rFonts w:hint="eastAsia" w:ascii="仿宋" w:hAnsi="仿宋" w:eastAsia="仿宋" w:cs="仿宋"/>
          <w:b/>
          <w:bCs/>
          <w:sz w:val="32"/>
          <w:szCs w:val="32"/>
          <w:lang w:val="en-US" w:eastAsia="zh-CN"/>
        </w:rPr>
        <w:t>产出数量</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打造“六区一带”，即精品蔬菜生产区、现代畜禽生产区、生态渔业生产区、特色中药材生产区、优质农产品生产区、加工物流集聚区和乡村旅游示范带。</w:t>
      </w:r>
    </w:p>
    <w:p>
      <w:pPr>
        <w:adjustRightInd w:val="0"/>
        <w:snapToGrid w:val="0"/>
        <w:spacing w:line="600" w:lineRule="exact"/>
        <w:ind w:firstLine="643" w:firstLineChars="200"/>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产出质量</w:t>
      </w:r>
      <w:r>
        <w:rPr>
          <w:rFonts w:hint="eastAsia" w:ascii="仿宋" w:hAnsi="仿宋" w:eastAsia="仿宋" w:cs="仿宋"/>
          <w:b/>
          <w:bCs/>
          <w:sz w:val="32"/>
          <w:szCs w:val="32"/>
          <w:lang w:eastAsia="zh-CN"/>
        </w:rPr>
        <w:t>：</w:t>
      </w:r>
      <w:r>
        <w:rPr>
          <w:rFonts w:hint="eastAsia" w:ascii="仿宋" w:hAnsi="仿宋" w:eastAsia="仿宋" w:cs="仿宋"/>
          <w:sz w:val="32"/>
          <w:szCs w:val="32"/>
          <w:lang w:val="en-US" w:eastAsia="zh-CN"/>
        </w:rPr>
        <w:t>完成国家农业现代化示范区阶段性创建，为2023年获得农业农村部、财政部、国家发展和改革委牌子打好基础；</w:t>
      </w:r>
    </w:p>
    <w:p>
      <w:pPr>
        <w:adjustRightInd w:val="0"/>
        <w:snapToGrid w:val="0"/>
        <w:spacing w:line="600" w:lineRule="exact"/>
        <w:ind w:firstLine="643" w:firstLineChars="200"/>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产出</w:t>
      </w:r>
      <w:r>
        <w:rPr>
          <w:rFonts w:hint="eastAsia" w:ascii="仿宋" w:hAnsi="仿宋" w:eastAsia="仿宋" w:cs="仿宋"/>
          <w:b/>
          <w:bCs/>
          <w:sz w:val="32"/>
          <w:szCs w:val="32"/>
        </w:rPr>
        <w:t>时效</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2022年12月底完成阶段性创建，完成阶段性国家验收；</w:t>
      </w:r>
    </w:p>
    <w:p>
      <w:pPr>
        <w:keepNext w:val="0"/>
        <w:keepLines w:val="0"/>
        <w:pageBreakBefore w:val="0"/>
        <w:widowControl w:val="0"/>
        <w:kinsoku/>
        <w:wordWrap/>
        <w:overflowPunct/>
        <w:topLinePunct w:val="0"/>
        <w:autoSpaceDE/>
        <w:autoSpaceDN/>
        <w:bidi w:val="0"/>
        <w:adjustRightInd w:val="0"/>
        <w:snapToGrid w:val="0"/>
        <w:spacing w:line="600" w:lineRule="exact"/>
        <w:ind w:firstLine="643" w:firstLineChars="200"/>
        <w:textAlignment w:val="auto"/>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产出</w:t>
      </w:r>
      <w:r>
        <w:rPr>
          <w:rFonts w:hint="eastAsia" w:ascii="仿宋" w:hAnsi="仿宋" w:eastAsia="仿宋" w:cs="仿宋"/>
          <w:b/>
          <w:bCs/>
          <w:sz w:val="32"/>
          <w:szCs w:val="32"/>
        </w:rPr>
        <w:t>成本</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3.69万元，成本节约；</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lang w:val="en-US" w:eastAsia="zh-CN"/>
        </w:rPr>
      </w:pPr>
      <w:r>
        <w:rPr>
          <w:rFonts w:hint="eastAsia" w:ascii="仿宋_GB2312" w:eastAsia="仿宋_GB2312"/>
          <w:sz w:val="32"/>
          <w:szCs w:val="32"/>
        </w:rPr>
        <w:t>（四）项目效益情况。</w:t>
      </w:r>
      <w:r>
        <w:rPr>
          <w:rFonts w:hint="eastAsia" w:ascii="仿宋" w:hAnsi="仿宋" w:eastAsia="仿宋" w:cs="仿宋"/>
          <w:b/>
          <w:bCs/>
          <w:sz w:val="32"/>
          <w:szCs w:val="32"/>
          <w:lang w:val="en-US" w:eastAsia="zh-CN"/>
        </w:rPr>
        <w:t>经济效益</w:t>
      </w:r>
      <w:r>
        <w:rPr>
          <w:rFonts w:hint="eastAsia" w:ascii="仿宋" w:hAnsi="仿宋" w:eastAsia="仿宋" w:cs="仿宋"/>
          <w:b/>
          <w:bCs/>
          <w:sz w:val="32"/>
          <w:szCs w:val="32"/>
        </w:rPr>
        <w:t>：</w:t>
      </w:r>
      <w:r>
        <w:rPr>
          <w:rFonts w:hint="eastAsia" w:ascii="仿宋" w:hAnsi="仿宋" w:eastAsia="仿宋" w:cs="仿宋"/>
          <w:sz w:val="32"/>
          <w:szCs w:val="32"/>
          <w:lang w:val="en-US" w:eastAsia="zh-CN"/>
        </w:rPr>
        <w:t>农业生产轻简智能高效、产业体系健全发达、经营主体集中活跃，农民平均增速800元；</w:t>
      </w:r>
    </w:p>
    <w:p>
      <w:pPr>
        <w:adjustRightInd w:val="0"/>
        <w:snapToGrid w:val="0"/>
        <w:spacing w:line="600" w:lineRule="exact"/>
        <w:ind w:firstLine="643" w:firstLineChars="200"/>
        <w:rPr>
          <w:rFonts w:hint="default" w:ascii="仿宋" w:hAnsi="仿宋" w:eastAsia="仿宋" w:cs="仿宋"/>
          <w:sz w:val="32"/>
          <w:szCs w:val="32"/>
          <w:lang w:val="en-US" w:eastAsia="zh-CN"/>
        </w:rPr>
      </w:pPr>
      <w:r>
        <w:rPr>
          <w:rFonts w:hint="eastAsia" w:ascii="仿宋" w:hAnsi="仿宋" w:eastAsia="仿宋" w:cs="仿宋"/>
          <w:b/>
          <w:bCs/>
          <w:sz w:val="32"/>
          <w:szCs w:val="32"/>
        </w:rPr>
        <w:t>社会效益</w:t>
      </w:r>
      <w:r>
        <w:rPr>
          <w:rFonts w:hint="eastAsia" w:ascii="仿宋" w:hAnsi="仿宋" w:eastAsia="仿宋" w:cs="仿宋"/>
          <w:b/>
          <w:bCs/>
          <w:sz w:val="32"/>
          <w:szCs w:val="32"/>
          <w:lang w:eastAsia="zh-CN"/>
        </w:rPr>
        <w:t>：</w:t>
      </w:r>
      <w:r>
        <w:rPr>
          <w:rFonts w:hint="eastAsia" w:ascii="仿宋" w:hAnsi="仿宋" w:eastAsia="仿宋" w:cs="仿宋"/>
          <w:sz w:val="32"/>
          <w:szCs w:val="32"/>
          <w:lang w:val="en-US" w:eastAsia="zh-CN"/>
        </w:rPr>
        <w:t>创建成功，将取得国家首批农业现代化示范区牌子；</w:t>
      </w:r>
    </w:p>
    <w:p>
      <w:pPr>
        <w:adjustRightInd w:val="0"/>
        <w:snapToGrid w:val="0"/>
        <w:spacing w:line="600" w:lineRule="exact"/>
        <w:ind w:firstLine="643" w:firstLineChars="200"/>
        <w:rPr>
          <w:rFonts w:hint="default" w:ascii="仿宋" w:hAnsi="仿宋" w:eastAsia="仿宋" w:cs="仿宋"/>
          <w:sz w:val="32"/>
          <w:szCs w:val="32"/>
          <w:lang w:val="en-US" w:eastAsia="zh-CN"/>
        </w:rPr>
      </w:pPr>
      <w:r>
        <w:rPr>
          <w:rFonts w:hint="eastAsia" w:ascii="仿宋" w:hAnsi="仿宋" w:eastAsia="仿宋" w:cs="仿宋"/>
          <w:b/>
          <w:bCs/>
          <w:sz w:val="32"/>
          <w:szCs w:val="32"/>
        </w:rPr>
        <w:t>生态效益</w:t>
      </w:r>
      <w:r>
        <w:rPr>
          <w:rFonts w:hint="eastAsia" w:ascii="仿宋" w:hAnsi="仿宋" w:eastAsia="仿宋" w:cs="仿宋"/>
          <w:b/>
          <w:bCs/>
          <w:sz w:val="32"/>
          <w:szCs w:val="32"/>
          <w:lang w:eastAsia="zh-CN"/>
        </w:rPr>
        <w:t>：</w:t>
      </w:r>
      <w:r>
        <w:rPr>
          <w:rFonts w:hint="eastAsia" w:ascii="仿宋" w:hAnsi="仿宋" w:eastAsia="仿宋" w:cs="仿宋"/>
          <w:sz w:val="32"/>
          <w:szCs w:val="32"/>
          <w:lang w:val="en-US" w:eastAsia="zh-CN"/>
        </w:rPr>
        <w:t>示范区产品绿色安全高质；</w:t>
      </w:r>
    </w:p>
    <w:p>
      <w:pPr>
        <w:adjustRightInd w:val="0"/>
        <w:snapToGrid w:val="0"/>
        <w:spacing w:line="600" w:lineRule="exact"/>
        <w:ind w:firstLine="643" w:firstLineChars="200"/>
        <w:rPr>
          <w:rFonts w:hint="default" w:ascii="仿宋" w:hAnsi="仿宋" w:eastAsia="仿宋" w:cs="仿宋"/>
          <w:sz w:val="32"/>
          <w:szCs w:val="32"/>
          <w:lang w:val="en-US" w:eastAsia="zh-CN"/>
        </w:rPr>
      </w:pPr>
      <w:r>
        <w:rPr>
          <w:rFonts w:hint="eastAsia" w:ascii="仿宋" w:hAnsi="仿宋" w:eastAsia="仿宋" w:cs="仿宋"/>
          <w:b/>
          <w:bCs/>
          <w:sz w:val="32"/>
          <w:szCs w:val="32"/>
        </w:rPr>
        <w:t>可持续性</w:t>
      </w:r>
      <w:r>
        <w:rPr>
          <w:rFonts w:hint="eastAsia" w:ascii="仿宋" w:hAnsi="仿宋" w:eastAsia="仿宋" w:cs="仿宋"/>
          <w:b/>
          <w:bCs/>
          <w:sz w:val="32"/>
          <w:szCs w:val="32"/>
          <w:lang w:eastAsia="zh-CN"/>
        </w:rPr>
        <w:t>：</w:t>
      </w:r>
      <w:r>
        <w:rPr>
          <w:rFonts w:hint="eastAsia" w:ascii="仿宋" w:hAnsi="仿宋" w:eastAsia="仿宋" w:cs="仿宋"/>
          <w:sz w:val="32"/>
          <w:szCs w:val="32"/>
          <w:lang w:val="en-US" w:eastAsia="zh-CN"/>
        </w:rPr>
        <w:t>农业农村现代化发展实现提质增效。</w:t>
      </w:r>
    </w:p>
    <w:p>
      <w:pPr>
        <w:adjustRightInd w:val="0"/>
        <w:snapToGrid w:val="0"/>
        <w:spacing w:line="600" w:lineRule="exact"/>
        <w:ind w:firstLine="643" w:firstLineChars="200"/>
        <w:rPr>
          <w:rFonts w:hint="default" w:ascii="仿宋" w:hAnsi="仿宋" w:eastAsia="仿宋" w:cs="仿宋"/>
          <w:sz w:val="32"/>
          <w:szCs w:val="32"/>
          <w:lang w:val="en-US" w:eastAsia="zh-CN"/>
        </w:rPr>
      </w:pPr>
      <w:r>
        <w:rPr>
          <w:rFonts w:hint="eastAsia" w:ascii="仿宋" w:hAnsi="仿宋" w:eastAsia="仿宋" w:cs="仿宋"/>
          <w:b/>
          <w:bCs/>
          <w:sz w:val="32"/>
          <w:szCs w:val="32"/>
        </w:rPr>
        <w:t>满意对指标：</w:t>
      </w:r>
      <w:r>
        <w:rPr>
          <w:rFonts w:hint="eastAsia" w:ascii="仿宋" w:hAnsi="仿宋" w:eastAsia="仿宋" w:cs="仿宋"/>
          <w:sz w:val="32"/>
          <w:szCs w:val="32"/>
        </w:rPr>
        <w:t>服务对象（或群众）满意度指标</w:t>
      </w:r>
      <w:r>
        <w:rPr>
          <w:rFonts w:hint="eastAsia" w:ascii="仿宋" w:hAnsi="仿宋" w:eastAsia="仿宋" w:cs="仿宋"/>
          <w:sz w:val="32"/>
          <w:szCs w:val="32"/>
          <w:lang w:val="en-US" w:eastAsia="zh-CN"/>
        </w:rPr>
        <w:t>达95%以上。</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不存在问题</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4A17E0D"/>
    <w:rsid w:val="44787793"/>
    <w:rsid w:val="4595474B"/>
    <w:rsid w:val="49D67DF9"/>
    <w:rsid w:val="51D879E2"/>
    <w:rsid w:val="63AF0C61"/>
    <w:rsid w:val="6E9254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1"/>
    <w:next w:val="3"/>
    <w:qFormat/>
    <w:uiPriority w:val="0"/>
    <w:pPr>
      <w:ind w:firstLine="420" w:firstLineChars="100"/>
    </w:pPr>
  </w:style>
  <w:style w:type="paragraph" w:styleId="3">
    <w:name w:val="Body Text First Indent 2"/>
    <w:basedOn w:val="4"/>
    <w:next w:val="2"/>
    <w:unhideWhenUsed/>
    <w:qFormat/>
    <w:uiPriority w:val="99"/>
    <w:pPr>
      <w:widowControl/>
      <w:ind w:firstLine="420" w:firstLineChars="200"/>
      <w:jc w:val="left"/>
    </w:pPr>
    <w:rPr>
      <w:rFonts w:ascii="Calibri" w:hAnsi="Calibri"/>
      <w:kern w:val="0"/>
      <w:sz w:val="24"/>
      <w:lang w:eastAsia="en-US" w:bidi="en-US"/>
    </w:rPr>
  </w:style>
  <w:style w:type="paragraph" w:styleId="4">
    <w:name w:val="Body Text Indent"/>
    <w:basedOn w:val="1"/>
    <w:qFormat/>
    <w:uiPriority w:val="0"/>
    <w:pPr>
      <w:spacing w:after="120"/>
      <w:ind w:left="420" w:leftChars="200"/>
    </w:pPr>
  </w:style>
  <w:style w:type="paragraph" w:styleId="5">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2024-08-24T00:35:26Z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