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生猪产地检疫-非洲猪瘟检测经费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ind w:firstLine="640" w:firstLineChars="200"/>
        <w:rPr>
          <w:rFonts w:hint="default" w:ascii="仿宋_GB2312" w:eastAsia="仿宋_GB2312"/>
          <w:sz w:val="32"/>
          <w:szCs w:val="32"/>
          <w:highlight w:val="none"/>
          <w:lang w:val="en-US"/>
        </w:rPr>
      </w:pPr>
      <w:r>
        <w:rPr>
          <w:rFonts w:hint="eastAsia" w:ascii="仿宋" w:hAnsi="仿宋" w:eastAsia="仿宋"/>
          <w:sz w:val="32"/>
          <w:szCs w:val="32"/>
        </w:rPr>
        <w:t>根据唐山市农业农村局《关于规范生猪产地检疫环节非洲猪瘟检测工作的通知》（唐农办字</w:t>
      </w:r>
      <w:r>
        <w:rPr>
          <w:rFonts w:ascii="仿宋" w:hAnsi="仿宋" w:eastAsia="仿宋"/>
          <w:sz w:val="32"/>
          <w:szCs w:val="32"/>
        </w:rPr>
        <w:t xml:space="preserve">[2020]51 </w:t>
      </w:r>
      <w:r>
        <w:rPr>
          <w:rFonts w:hint="eastAsia" w:ascii="仿宋" w:hAnsi="仿宋" w:eastAsia="仿宋"/>
          <w:sz w:val="32"/>
          <w:szCs w:val="32"/>
        </w:rPr>
        <w:t>号）关于严格规范生猪检疫出证、严格落实生猪出栏前非洲猪瘟检测的要求，开展我县生猪产地检疫前“非洲猪瘟检测”，切实防控非洲猪瘟重大动物疫情，确保生猪及其产品安全，保障人民群众肉品食用安全。</w:t>
      </w:r>
      <w:r>
        <w:rPr>
          <w:rFonts w:hint="eastAsia" w:ascii="仿宋" w:hAnsi="仿宋" w:eastAsia="仿宋"/>
          <w:sz w:val="32"/>
          <w:szCs w:val="32"/>
          <w:lang w:val="en-US" w:eastAsia="zh-CN"/>
        </w:rPr>
        <w:t>2023年申请生猪产地检疫-非洲猪瘟检测经费20万元，用于开展我县生猪产地检疫非洲猪瘟检测工作。</w:t>
      </w:r>
      <w:r>
        <w:rPr>
          <w:rFonts w:hint="eastAsia" w:ascii="仿宋_GB2312" w:eastAsia="仿宋_GB2312"/>
          <w:sz w:val="32"/>
          <w:szCs w:val="32"/>
          <w:highlight w:val="none"/>
          <w:lang w:val="en-US" w:eastAsia="zh-CN"/>
        </w:rPr>
        <w:t>此项目已于2023年底结束，经考核，该项目实现了年初设定的绩效目标，预算的资金20万元，完成支付20万元。</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500" w:lineRule="exact"/>
        <w:ind w:firstLine="640" w:firstLineChars="200"/>
        <w:rPr>
          <w:rFonts w:hint="default" w:ascii="仿宋" w:hAnsi="仿宋" w:eastAsia="仿宋" w:cstheme="minorBidi"/>
          <w:kern w:val="0"/>
          <w:sz w:val="32"/>
          <w:szCs w:val="32"/>
          <w:highlight w:val="none"/>
          <w:lang w:val="en-US" w:eastAsia="zh-CN"/>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cstheme="minorBidi"/>
          <w:kern w:val="0"/>
          <w:sz w:val="32"/>
          <w:szCs w:val="32"/>
          <w:highlight w:val="none"/>
          <w:lang w:val="en-US" w:eastAsia="zh-CN"/>
        </w:rPr>
        <w:t>对出栏生猪进行产地检疫前</w:t>
      </w:r>
      <w:bookmarkStart w:id="0" w:name="_GoBack"/>
      <w:bookmarkEnd w:id="0"/>
      <w:r>
        <w:rPr>
          <w:rFonts w:hint="eastAsia" w:ascii="仿宋" w:hAnsi="仿宋" w:eastAsia="仿宋" w:cstheme="minorBidi"/>
          <w:kern w:val="0"/>
          <w:sz w:val="32"/>
          <w:szCs w:val="32"/>
          <w:highlight w:val="none"/>
          <w:lang w:val="en-US" w:eastAsia="zh-CN"/>
        </w:rPr>
        <w:t>进行非洲猪瘟检测，出栏生猪非洲猪瘟检测率达到100%，保持动物疫情稳定，提高生猪养殖效益。</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spacing w:line="50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做好全县产地检疫非洲猪瘟检测工作工作，实现</w:t>
      </w:r>
      <w:r>
        <w:rPr>
          <w:rFonts w:hint="eastAsia" w:ascii="仿宋" w:hAnsi="仿宋" w:eastAsia="仿宋"/>
          <w:sz w:val="30"/>
          <w:szCs w:val="30"/>
          <w:highlight w:val="none"/>
        </w:rPr>
        <w:t>全县</w:t>
      </w:r>
      <w:r>
        <w:rPr>
          <w:rFonts w:hint="eastAsia" w:ascii="仿宋" w:hAnsi="仿宋" w:eastAsia="仿宋"/>
          <w:sz w:val="30"/>
          <w:szCs w:val="30"/>
          <w:highlight w:val="none"/>
          <w:lang w:val="en-US" w:eastAsia="zh-CN"/>
        </w:rPr>
        <w:t>出栏生猪非洲猪瘟检测</w:t>
      </w:r>
      <w:r>
        <w:rPr>
          <w:rFonts w:hint="eastAsia" w:ascii="仿宋" w:hAnsi="仿宋" w:eastAsia="仿宋"/>
          <w:sz w:val="30"/>
          <w:szCs w:val="30"/>
          <w:highlight w:val="none"/>
        </w:rPr>
        <w:t>率达到100%。</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为依据，以项目制定的总目标的评价标准。</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500" w:lineRule="exact"/>
        <w:ind w:firstLine="640" w:firstLineChars="200"/>
        <w:rPr>
          <w:rFonts w:hint="eastAsia" w:ascii="仿宋" w:hAnsi="仿宋" w:eastAsia="仿宋"/>
          <w:sz w:val="30"/>
          <w:szCs w:val="30"/>
          <w:highlight w:val="none"/>
          <w:lang w:eastAsia="zh-CN"/>
        </w:rPr>
      </w:pPr>
      <w:r>
        <w:rPr>
          <w:rFonts w:hint="eastAsia" w:ascii="仿宋" w:hAnsi="仿宋" w:eastAsia="仿宋"/>
          <w:sz w:val="32"/>
          <w:szCs w:val="32"/>
        </w:rPr>
        <w:t>根据唐山市农业农村局《关于规范生猪产地检疫环节非洲猪瘟检测工作的通知》（唐农办字</w:t>
      </w:r>
      <w:r>
        <w:rPr>
          <w:rFonts w:ascii="仿宋" w:hAnsi="仿宋" w:eastAsia="仿宋"/>
          <w:sz w:val="32"/>
          <w:szCs w:val="32"/>
        </w:rPr>
        <w:t xml:space="preserve">[2020]51 </w:t>
      </w:r>
      <w:r>
        <w:rPr>
          <w:rFonts w:hint="eastAsia" w:ascii="仿宋" w:hAnsi="仿宋" w:eastAsia="仿宋"/>
          <w:sz w:val="32"/>
          <w:szCs w:val="32"/>
        </w:rPr>
        <w:t>号）关于严格规范生猪检疫出证、严格落实生猪出栏前非洲猪瘟检测的要求，开展我县生猪产地检疫前“非洲猪瘟检测”，切实防控非洲猪瘟重大动物疫情，确保生猪及其产品安全，保障人民群众肉品食用安全。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资金到位率100%，财务管理良好，资金使用正常，组织机构良好，管理制度正常运行。</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numPr>
          <w:ilvl w:val="0"/>
          <w:numId w:val="4"/>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MTc2OGI3NDU1NDcxMjhhYjljYjFmYjJjOTZlN2MifQ=="/>
  </w:docVars>
  <w:rsids>
    <w:rsidRoot w:val="00D72339"/>
    <w:rsid w:val="006D698D"/>
    <w:rsid w:val="007B014A"/>
    <w:rsid w:val="008D0681"/>
    <w:rsid w:val="00D72339"/>
    <w:rsid w:val="0FD13331"/>
    <w:rsid w:val="17EF5307"/>
    <w:rsid w:val="189C013C"/>
    <w:rsid w:val="272A6DE9"/>
    <w:rsid w:val="337C00D6"/>
    <w:rsid w:val="3A2F7EAB"/>
    <w:rsid w:val="3BEA42D0"/>
    <w:rsid w:val="40761896"/>
    <w:rsid w:val="408F6F36"/>
    <w:rsid w:val="42AE3B5B"/>
    <w:rsid w:val="4595474B"/>
    <w:rsid w:val="49D67DF9"/>
    <w:rsid w:val="51D879E2"/>
    <w:rsid w:val="60D24BEC"/>
    <w:rsid w:val="61792E3A"/>
    <w:rsid w:val="63AF0C61"/>
    <w:rsid w:val="6A402847"/>
    <w:rsid w:val="70381105"/>
    <w:rsid w:val="7C9C1DF0"/>
    <w:rsid w:val="7DA62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1229</Words>
  <Characters>1269</Characters>
  <Lines>1</Lines>
  <Paragraphs>1</Paragraphs>
  <TotalTime>12</TotalTime>
  <ScaleCrop>false</ScaleCrop>
  <LinksUpToDate>false</LinksUpToDate>
  <CharactersWithSpaces>1276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淡定人生</cp:lastModifiedBy>
  <cp:lastPrinted>2022-07-11T08:06:00Z</cp:lastPrinted>
  <dcterms:modified xsi:type="dcterms:W3CDTF">2024-04-23T07:24:18Z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3FC17AEEFAE34DCDB877C2A26A6CCE98_12</vt:lpwstr>
  </property>
</Properties>
</file>