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 xml:space="preserve">  农业农村  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地膜科学使用回收试点县  </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eastAsia="方正仿宋简体"/>
          <w:sz w:val="32"/>
          <w:szCs w:val="32"/>
          <w:lang w:eastAsia="zh-CN"/>
        </w:rPr>
      </w:pPr>
      <w:r>
        <w:rPr>
          <w:rFonts w:hint="eastAsia" w:ascii="仿宋_GB2312" w:eastAsia="仿宋_GB2312"/>
          <w:sz w:val="32"/>
          <w:szCs w:val="32"/>
        </w:rPr>
        <w:t>（一）项目概况。</w:t>
      </w:r>
      <w:r>
        <w:rPr>
          <w:rFonts w:hint="default" w:ascii="宋体" w:hAnsi="宋体" w:eastAsia="方正仿宋简体" w:cs="Times New Roman"/>
          <w:spacing w:val="0"/>
          <w:sz w:val="32"/>
          <w:szCs w:val="32"/>
        </w:rPr>
        <w:t>为深入贯彻</w:t>
      </w:r>
      <w:r>
        <w:rPr>
          <w:rFonts w:hint="default" w:ascii="宋体" w:hAnsi="宋体" w:eastAsia="方正仿宋简体" w:cs="Times New Roman"/>
          <w:spacing w:val="0"/>
          <w:sz w:val="32"/>
          <w:szCs w:val="32"/>
          <w:lang w:eastAsia="zh-CN"/>
        </w:rPr>
        <w:t>落实党中央、国务院、省、市开展地膜科学回收的决策部署</w:t>
      </w:r>
      <w:r>
        <w:rPr>
          <w:rFonts w:hint="default" w:ascii="宋体" w:hAnsi="宋体" w:eastAsia="方正仿宋简体" w:cs="Times New Roman"/>
          <w:spacing w:val="0"/>
          <w:sz w:val="32"/>
          <w:szCs w:val="32"/>
        </w:rPr>
        <w:t>，有效治理农用</w:t>
      </w:r>
      <w:r>
        <w:rPr>
          <w:rFonts w:hint="default" w:ascii="宋体" w:hAnsi="宋体" w:eastAsia="方正仿宋简体" w:cs="Times New Roman"/>
          <w:spacing w:val="0"/>
          <w:sz w:val="32"/>
          <w:szCs w:val="32"/>
          <w:lang w:eastAsia="zh-CN"/>
        </w:rPr>
        <w:t>地</w:t>
      </w:r>
      <w:r>
        <w:rPr>
          <w:rFonts w:hint="default" w:ascii="宋体" w:hAnsi="宋体" w:eastAsia="方正仿宋简体" w:cs="Times New Roman"/>
          <w:spacing w:val="0"/>
          <w:sz w:val="32"/>
          <w:szCs w:val="32"/>
        </w:rPr>
        <w:t>膜污染，加快推进我县农</w:t>
      </w:r>
      <w:r>
        <w:rPr>
          <w:rFonts w:hint="default" w:ascii="宋体" w:hAnsi="宋体" w:eastAsia="方正仿宋简体" w:cs="Times New Roman"/>
          <w:spacing w:val="0"/>
          <w:sz w:val="32"/>
          <w:szCs w:val="32"/>
          <w:lang w:eastAsia="zh-CN"/>
        </w:rPr>
        <w:t>用地</w:t>
      </w:r>
      <w:r>
        <w:rPr>
          <w:rFonts w:hint="default" w:ascii="宋体" w:hAnsi="宋体" w:eastAsia="方正仿宋简体" w:cs="Times New Roman"/>
          <w:spacing w:val="0"/>
          <w:sz w:val="32"/>
          <w:szCs w:val="32"/>
        </w:rPr>
        <w:t>膜污染综合治理</w:t>
      </w:r>
      <w:r>
        <w:rPr>
          <w:rFonts w:hint="default" w:ascii="宋体" w:hAnsi="宋体" w:eastAsia="方正仿宋简体" w:cs="Times New Roman"/>
          <w:spacing w:val="0"/>
          <w:sz w:val="32"/>
          <w:szCs w:val="32"/>
          <w:lang w:eastAsia="zh-CN"/>
        </w:rPr>
        <w:t>和科学使用回收</w:t>
      </w:r>
      <w:r>
        <w:rPr>
          <w:rFonts w:hint="default" w:ascii="宋体" w:hAnsi="宋体" w:eastAsia="方正仿宋简体" w:cs="Times New Roman"/>
          <w:spacing w:val="0"/>
          <w:sz w:val="32"/>
          <w:szCs w:val="32"/>
        </w:rPr>
        <w:t>工作，逐步恢复农业生态环境，促进我县农业可持续发展</w:t>
      </w:r>
      <w:r>
        <w:rPr>
          <w:rFonts w:hint="eastAsia" w:ascii="宋体" w:hAnsi="宋体" w:eastAsia="方正仿宋简体" w:cs="Times New Roman"/>
          <w:spacing w:val="0"/>
          <w:sz w:val="32"/>
          <w:szCs w:val="32"/>
          <w:lang w:eastAsia="zh-CN"/>
        </w:rPr>
        <w:t>，依据</w:t>
      </w:r>
      <w:r>
        <w:rPr>
          <w:rFonts w:hint="eastAsia" w:ascii="仿宋" w:hAnsi="仿宋" w:eastAsia="仿宋" w:cs="仿宋"/>
          <w:sz w:val="32"/>
          <w:szCs w:val="32"/>
          <w:lang w:val="en-US" w:eastAsia="zh-CN"/>
        </w:rPr>
        <w:t>省</w:t>
      </w:r>
      <w:r>
        <w:rPr>
          <w:rFonts w:hint="eastAsia" w:ascii="仿宋" w:hAnsi="仿宋" w:eastAsia="仿宋" w:cs="仿宋"/>
          <w:sz w:val="32"/>
          <w:szCs w:val="32"/>
          <w:lang w:eastAsia="zh-CN"/>
        </w:rPr>
        <w:t>农业农村</w:t>
      </w:r>
      <w:r>
        <w:rPr>
          <w:rFonts w:hint="eastAsia" w:ascii="仿宋" w:hAnsi="仿宋" w:eastAsia="仿宋" w:cs="仿宋"/>
          <w:sz w:val="32"/>
          <w:szCs w:val="32"/>
          <w:lang w:val="en-US" w:eastAsia="zh-CN"/>
        </w:rPr>
        <w:t>厅</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省</w:t>
      </w:r>
      <w:r>
        <w:rPr>
          <w:rFonts w:hint="eastAsia" w:ascii="仿宋" w:hAnsi="仿宋" w:eastAsia="仿宋" w:cs="仿宋"/>
          <w:sz w:val="32"/>
          <w:szCs w:val="32"/>
          <w:lang w:eastAsia="zh-CN"/>
        </w:rPr>
        <w:t>财政</w:t>
      </w:r>
      <w:r>
        <w:rPr>
          <w:rFonts w:hint="eastAsia" w:ascii="仿宋" w:hAnsi="仿宋" w:eastAsia="仿宋" w:cs="仿宋"/>
          <w:sz w:val="32"/>
          <w:szCs w:val="32"/>
          <w:lang w:val="en-US" w:eastAsia="zh-CN"/>
        </w:rPr>
        <w:t>厅</w:t>
      </w:r>
      <w:r>
        <w:rPr>
          <w:rFonts w:hint="eastAsia" w:ascii="仿宋" w:hAnsi="仿宋" w:eastAsia="仿宋" w:cs="仿宋"/>
          <w:sz w:val="32"/>
          <w:szCs w:val="32"/>
          <w:lang w:eastAsia="zh-CN"/>
        </w:rPr>
        <w:t>《关于做好地膜科学使用回收试点工作的通知》（冀农字</w:t>
      </w:r>
      <w:r>
        <w:rPr>
          <w:rFonts w:hint="eastAsia" w:ascii="仿宋" w:hAnsi="仿宋" w:eastAsia="仿宋" w:cs="仿宋"/>
          <w:sz w:val="32"/>
          <w:szCs w:val="32"/>
          <w:lang w:val="en-US" w:eastAsia="zh-CN"/>
        </w:rPr>
        <w:t>[2022]18号</w:t>
      </w:r>
      <w:r>
        <w:rPr>
          <w:rFonts w:hint="eastAsia" w:ascii="仿宋" w:hAnsi="仿宋" w:eastAsia="仿宋" w:cs="仿宋"/>
          <w:sz w:val="32"/>
          <w:szCs w:val="32"/>
          <w:lang w:eastAsia="zh-CN"/>
        </w:rPr>
        <w:t>）和唐山市农业农村局、唐山市财政局《</w:t>
      </w:r>
      <w:r>
        <w:rPr>
          <w:rFonts w:hint="eastAsia" w:ascii="仿宋" w:hAnsi="仿宋" w:eastAsia="仿宋" w:cs="仿宋"/>
          <w:sz w:val="32"/>
          <w:szCs w:val="32"/>
          <w:lang w:val="en-US" w:eastAsia="zh-CN"/>
        </w:rPr>
        <w:t>关于做好地膜科学使用回收试点工作的通知</w:t>
      </w:r>
      <w:r>
        <w:rPr>
          <w:rFonts w:hint="eastAsia" w:ascii="仿宋" w:hAnsi="仿宋" w:eastAsia="仿宋" w:cs="仿宋"/>
          <w:sz w:val="32"/>
          <w:szCs w:val="32"/>
          <w:lang w:eastAsia="zh-CN"/>
        </w:rPr>
        <w:t>》（唐农办字</w:t>
      </w:r>
      <w:r>
        <w:rPr>
          <w:rFonts w:hint="eastAsia" w:ascii="仿宋" w:hAnsi="仿宋" w:eastAsia="仿宋" w:cs="仿宋"/>
          <w:sz w:val="32"/>
          <w:szCs w:val="32"/>
          <w:lang w:val="en-US" w:eastAsia="zh-CN"/>
        </w:rPr>
        <w:t>[2022]32号</w:t>
      </w:r>
      <w:r>
        <w:rPr>
          <w:rFonts w:hint="eastAsia" w:ascii="仿宋" w:hAnsi="仿宋" w:eastAsia="仿宋" w:cs="仿宋"/>
          <w:sz w:val="32"/>
          <w:szCs w:val="32"/>
          <w:lang w:eastAsia="zh-CN"/>
        </w:rPr>
        <w:t>）</w:t>
      </w:r>
      <w:r>
        <w:rPr>
          <w:rFonts w:hint="eastAsia" w:ascii="宋体" w:hAnsi="宋体" w:eastAsia="方正仿宋简体" w:cs="Times New Roman"/>
          <w:spacing w:val="0"/>
          <w:sz w:val="32"/>
          <w:szCs w:val="32"/>
          <w:lang w:eastAsia="zh-CN"/>
        </w:rPr>
        <w:t>文件</w:t>
      </w:r>
      <w:r>
        <w:rPr>
          <w:rFonts w:hint="default" w:ascii="宋体" w:hAnsi="宋体" w:eastAsia="方正仿宋简体" w:cs="Times New Roman"/>
          <w:spacing w:val="0"/>
          <w:sz w:val="32"/>
          <w:szCs w:val="32"/>
        </w:rPr>
        <w:t>精神，要求我县推广应用加厚高强度地膜</w:t>
      </w:r>
      <w:r>
        <w:rPr>
          <w:rFonts w:hint="eastAsia" w:ascii="宋体" w:hAnsi="宋体" w:eastAsia="方正仿宋简体" w:cs="Times New Roman"/>
          <w:spacing w:val="0"/>
          <w:sz w:val="32"/>
          <w:szCs w:val="32"/>
          <w:lang w:val="en-US" w:eastAsia="zh-CN"/>
        </w:rPr>
        <w:t>43740</w:t>
      </w:r>
      <w:r>
        <w:rPr>
          <w:rFonts w:hint="default" w:ascii="宋体" w:hAnsi="宋体" w:eastAsia="方正仿宋简体" w:cs="Times New Roman"/>
          <w:spacing w:val="0"/>
          <w:sz w:val="32"/>
          <w:szCs w:val="32"/>
        </w:rPr>
        <w:t>亩；推广应用全生物降解地膜</w:t>
      </w:r>
      <w:r>
        <w:rPr>
          <w:rFonts w:hint="eastAsia" w:ascii="宋体" w:hAnsi="宋体" w:eastAsia="方正仿宋简体" w:cs="Times New Roman"/>
          <w:spacing w:val="0"/>
          <w:sz w:val="32"/>
          <w:szCs w:val="32"/>
          <w:lang w:val="en-US" w:eastAsia="zh-CN"/>
        </w:rPr>
        <w:t>5100</w:t>
      </w:r>
      <w:r>
        <w:rPr>
          <w:rFonts w:hint="default" w:ascii="宋体" w:hAnsi="宋体" w:eastAsia="方正仿宋简体" w:cs="Times New Roman"/>
          <w:spacing w:val="0"/>
          <w:sz w:val="32"/>
          <w:szCs w:val="32"/>
        </w:rPr>
        <w:t>亩。</w:t>
      </w:r>
      <w:r>
        <w:rPr>
          <w:rFonts w:hint="eastAsia" w:ascii="宋体" w:hAnsi="宋体" w:eastAsia="方正仿宋简体" w:cs="Times New Roman"/>
          <w:spacing w:val="0"/>
          <w:sz w:val="32"/>
          <w:szCs w:val="32"/>
          <w:lang w:eastAsia="zh-CN"/>
        </w:rPr>
        <w:t>经测算</w:t>
      </w:r>
      <w:r>
        <w:rPr>
          <w:rFonts w:hint="default" w:ascii="宋体" w:hAnsi="宋体" w:eastAsia="方正仿宋简体" w:cs="Times New Roman"/>
          <w:spacing w:val="0"/>
          <w:sz w:val="32"/>
          <w:szCs w:val="32"/>
        </w:rPr>
        <w:t>项目资金</w:t>
      </w:r>
      <w:r>
        <w:rPr>
          <w:rFonts w:hint="eastAsia" w:ascii="宋体" w:hAnsi="宋体" w:eastAsia="方正仿宋简体" w:cs="Times New Roman"/>
          <w:spacing w:val="0"/>
          <w:sz w:val="32"/>
          <w:szCs w:val="32"/>
          <w:lang w:val="en-US" w:eastAsia="zh-CN"/>
        </w:rPr>
        <w:t>557.845</w:t>
      </w:r>
      <w:r>
        <w:rPr>
          <w:rFonts w:hint="default" w:ascii="宋体" w:hAnsi="宋体" w:eastAsia="方正仿宋简体" w:cs="Times New Roman"/>
          <w:spacing w:val="0"/>
          <w:sz w:val="32"/>
          <w:szCs w:val="32"/>
        </w:rPr>
        <w:t>万元，项目资金重点支持推广应用加厚高强度地膜</w:t>
      </w:r>
      <w:r>
        <w:rPr>
          <w:rFonts w:hint="eastAsia" w:ascii="宋体" w:hAnsi="宋体" w:eastAsia="方正仿宋简体" w:cs="Times New Roman"/>
          <w:spacing w:val="0"/>
          <w:sz w:val="32"/>
          <w:szCs w:val="32"/>
          <w:lang w:eastAsia="zh-CN"/>
        </w:rPr>
        <w:t>、推广</w:t>
      </w:r>
      <w:r>
        <w:rPr>
          <w:rFonts w:hint="default" w:ascii="宋体" w:hAnsi="宋体" w:eastAsia="方正仿宋简体" w:cs="Times New Roman"/>
          <w:spacing w:val="0"/>
          <w:sz w:val="32"/>
          <w:szCs w:val="32"/>
        </w:rPr>
        <w:t>全生物降解地</w:t>
      </w:r>
      <w:r>
        <w:rPr>
          <w:rFonts w:hint="eastAsia" w:ascii="宋体" w:hAnsi="宋体" w:eastAsia="方正仿宋简体" w:cs="Times New Roman"/>
          <w:spacing w:val="0"/>
          <w:sz w:val="32"/>
          <w:szCs w:val="32"/>
          <w:lang w:eastAsia="zh-CN"/>
        </w:rPr>
        <w:t>膜。目前已推广加厚高强度地膜</w:t>
      </w:r>
      <w:r>
        <w:rPr>
          <w:rFonts w:hint="eastAsia" w:ascii="宋体" w:hAnsi="宋体" w:eastAsia="方正仿宋简体" w:cs="Times New Roman"/>
          <w:spacing w:val="0"/>
          <w:sz w:val="32"/>
          <w:szCs w:val="32"/>
          <w:lang w:val="en-US" w:eastAsia="zh-CN"/>
        </w:rPr>
        <w:t>18616亩，全生物降解地膜3617亩</w:t>
      </w:r>
      <w:r>
        <w:rPr>
          <w:rFonts w:hint="eastAsia" w:ascii="宋体" w:hAnsi="宋体" w:eastAsia="方正仿宋简体" w:cs="Times New Roman"/>
          <w:spacing w:val="0"/>
          <w:sz w:val="32"/>
          <w:szCs w:val="32"/>
          <w:lang w:eastAsia="zh-CN"/>
        </w:rPr>
        <w:t>。</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（二）项目绩效目标。试点镇和种植大户</w:t>
      </w:r>
      <w:r>
        <w:rPr>
          <w:rFonts w:hint="eastAsia" w:ascii="仿宋_GB2312" w:eastAsia="仿宋_GB2312"/>
          <w:sz w:val="32"/>
          <w:szCs w:val="32"/>
          <w:lang w:eastAsia="zh-CN"/>
        </w:rPr>
        <w:t>、合作社、家庭农场</w:t>
      </w:r>
      <w:r>
        <w:rPr>
          <w:rFonts w:hint="eastAsia" w:ascii="仿宋_GB2312" w:eastAsia="仿宋_GB2312"/>
          <w:sz w:val="32"/>
          <w:szCs w:val="32"/>
        </w:rPr>
        <w:t>示范推广使用0.015毫米及以上加厚高强度地膜</w:t>
      </w:r>
      <w:r>
        <w:rPr>
          <w:rFonts w:hint="eastAsia" w:ascii="仿宋_GB2312" w:eastAsia="仿宋_GB2312"/>
          <w:sz w:val="32"/>
          <w:szCs w:val="32"/>
          <w:lang w:val="en-US" w:eastAsia="zh-CN"/>
        </w:rPr>
        <w:t>437400</w:t>
      </w:r>
      <w:r>
        <w:rPr>
          <w:rFonts w:hint="eastAsia" w:ascii="仿宋_GB2312" w:eastAsia="仿宋_GB2312"/>
          <w:sz w:val="32"/>
          <w:szCs w:val="32"/>
        </w:rPr>
        <w:t>亩，符合GB/T 35795-2017国家标准的全生物降解地膜</w:t>
      </w:r>
      <w:r>
        <w:rPr>
          <w:rFonts w:hint="eastAsia" w:ascii="仿宋_GB2312" w:eastAsia="仿宋_GB2312"/>
          <w:sz w:val="32"/>
          <w:szCs w:val="32"/>
          <w:lang w:val="en-US" w:eastAsia="zh-CN"/>
        </w:rPr>
        <w:t>5100</w:t>
      </w:r>
      <w:r>
        <w:rPr>
          <w:rFonts w:hint="eastAsia" w:ascii="仿宋_GB2312" w:eastAsia="仿宋_GB2312"/>
          <w:sz w:val="32"/>
          <w:szCs w:val="32"/>
        </w:rPr>
        <w:t>亩。2023年试点镇地膜回收率达到8</w:t>
      </w:r>
      <w:r>
        <w:rPr>
          <w:rFonts w:hint="eastAsia" w:ascii="仿宋_GB2312" w:eastAsia="仿宋_GB2312"/>
          <w:sz w:val="32"/>
          <w:szCs w:val="32"/>
          <w:lang w:val="en-US" w:eastAsia="zh-CN"/>
        </w:rPr>
        <w:t>3</w:t>
      </w:r>
      <w:r>
        <w:rPr>
          <w:rFonts w:hint="eastAsia" w:ascii="仿宋_GB2312" w:eastAsia="仿宋_GB2312"/>
          <w:sz w:val="32"/>
          <w:szCs w:val="32"/>
        </w:rPr>
        <w:t>%以上、2025年全县地膜回收率达到85%以上。</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szCs w:val="32"/>
          <w:lang w:eastAsia="zh-CN"/>
        </w:rPr>
        <w:t>推广加厚高强度地膜和全生物降解地膜能够有效治理农用地膜污染，加快推进我县农用地膜污染综合治理和科学使用回收工作，逐步恢复农业生态环境，促进我县农业可持续发展</w:t>
      </w:r>
      <w:r>
        <w:rPr>
          <w:rFonts w:hint="eastAsia" w:ascii="仿宋_GB2312" w:eastAsia="仿宋_GB2312"/>
          <w:sz w:val="32"/>
          <w:szCs w:val="32"/>
        </w:rPr>
        <w:t>项目实施的对象为使用符合规定地膜的农户、种植大户、合作社</w:t>
      </w:r>
      <w:r>
        <w:rPr>
          <w:rFonts w:hint="eastAsia" w:ascii="仿宋_GB2312" w:eastAsia="仿宋_GB2312"/>
          <w:sz w:val="32"/>
          <w:szCs w:val="32"/>
          <w:lang w:eastAsia="zh-CN"/>
        </w:rPr>
        <w:t>和家庭农场</w:t>
      </w:r>
      <w:r>
        <w:rPr>
          <w:rFonts w:hint="eastAsia" w:ascii="仿宋_GB2312" w:eastAsia="仿宋_GB2312"/>
          <w:sz w:val="32"/>
          <w:szCs w:val="32"/>
        </w:rPr>
        <w:t>等新型农业经营主体。项目实施地点在我县的</w:t>
      </w:r>
      <w:r>
        <w:rPr>
          <w:rFonts w:hint="eastAsia" w:ascii="仿宋_GB2312" w:eastAsia="仿宋_GB2312"/>
          <w:sz w:val="32"/>
          <w:szCs w:val="32"/>
          <w:lang w:eastAsia="zh-CN"/>
        </w:rPr>
        <w:t>玉田镇、虹桥镇、亮甲店镇</w:t>
      </w:r>
      <w:r>
        <w:rPr>
          <w:rFonts w:hint="eastAsia" w:ascii="仿宋_GB2312" w:eastAsia="仿宋_GB2312"/>
          <w:sz w:val="32"/>
          <w:szCs w:val="32"/>
        </w:rPr>
        <w:t>等</w:t>
      </w:r>
      <w:r>
        <w:rPr>
          <w:rFonts w:hint="eastAsia" w:ascii="仿宋_GB2312" w:eastAsia="仿宋_GB2312"/>
          <w:sz w:val="32"/>
          <w:szCs w:val="32"/>
          <w:lang w:val="en-US" w:eastAsia="zh-CN"/>
        </w:rPr>
        <w:t>6个乡镇</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pStyle w:val="2"/>
      </w:pPr>
      <w:r>
        <w:rPr>
          <w:rFonts w:hint="eastAsia" w:ascii="仿宋_GB2312" w:eastAsia="仿宋_GB2312"/>
          <w:sz w:val="32"/>
          <w:szCs w:val="32"/>
          <w:lang w:val="en-US" w:eastAsia="zh-CN"/>
        </w:rPr>
        <w:t>绩效评价以实事求是为原则。按照项目支出绩效自评表为依据，以汇总报告的方法进行评价，以实际完成废旧地膜回收为评价标准。</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outlineLvl w:val="0"/>
      </w:pPr>
      <w:r>
        <w:rPr>
          <w:rFonts w:hint="eastAsia" w:ascii="仿宋_GB2312" w:eastAsia="仿宋_GB2312"/>
          <w:sz w:val="32"/>
          <w:szCs w:val="32"/>
          <w:lang w:val="en-US" w:eastAsia="zh-CN"/>
        </w:rPr>
        <w:t>该项目目前正处于推广阶段，回收项目完成良好。废旧地膜回收完成县级任务的要求，确保我县农业生态环境安全。</w:t>
      </w:r>
    </w:p>
    <w:p>
      <w:pPr>
        <w:spacing w:line="600" w:lineRule="exact"/>
        <w:ind w:firstLine="640" w:firstLineChars="200"/>
        <w:rPr>
          <w:rFonts w:eastAsia="黑体"/>
          <w:sz w:val="32"/>
          <w:szCs w:val="32"/>
        </w:rPr>
      </w:pPr>
      <w:r>
        <w:rPr>
          <w:rFonts w:hint="eastAsia" w:eastAsia="黑体"/>
          <w:sz w:val="32"/>
          <w:szCs w:val="32"/>
        </w:rPr>
        <w:t>四、绩效评价指标分析</w:t>
      </w:r>
      <w:bookmarkStart w:id="0" w:name="_GoBack"/>
      <w:bookmarkEnd w:id="0"/>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项目目标</w:t>
      </w:r>
      <w:r>
        <w:rPr>
          <w:rFonts w:hint="eastAsia" w:ascii="仿宋_GB2312" w:eastAsia="仿宋_GB2312"/>
          <w:sz w:val="32"/>
          <w:szCs w:val="32"/>
          <w:lang w:val="en-US" w:eastAsia="zh-CN"/>
        </w:rPr>
        <w:t>是完成加厚高强度地膜和全生物降解地膜推广任务并完成废旧地膜回收工作。项目根据实际要求，完成废旧地膜回收。</w:t>
      </w:r>
      <w:r>
        <w:rPr>
          <w:rFonts w:hint="eastAsia" w:ascii="仿宋_GB2312" w:eastAsia="仿宋_GB2312"/>
          <w:sz w:val="32"/>
          <w:szCs w:val="32"/>
          <w:lang w:eastAsia="zh-CN"/>
        </w:rPr>
        <w:t>决策依据</w:t>
      </w:r>
      <w:r>
        <w:rPr>
          <w:rFonts w:hint="eastAsia" w:ascii="仿宋_GB2312" w:eastAsia="仿宋_GB2312"/>
          <w:sz w:val="32"/>
          <w:szCs w:val="32"/>
          <w:lang w:val="en-US" w:eastAsia="zh-CN"/>
        </w:rPr>
        <w:t>为我国关于土壤污染防治相关政策</w:t>
      </w:r>
      <w:r>
        <w:rPr>
          <w:rFonts w:hint="eastAsia" w:ascii="仿宋_GB2312" w:eastAsia="仿宋_GB2312"/>
          <w:sz w:val="32"/>
          <w:szCs w:val="32"/>
          <w:lang w:eastAsia="zh-CN"/>
        </w:rPr>
        <w:t>。</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中央、省级资金已到位，县级财政申请中，</w:t>
      </w:r>
      <w:r>
        <w:rPr>
          <w:rFonts w:hint="eastAsia" w:ascii="仿宋_GB2312" w:eastAsia="仿宋_GB2312"/>
          <w:sz w:val="32"/>
          <w:szCs w:val="32"/>
          <w:lang w:val="en-US" w:eastAsia="zh-CN"/>
        </w:rPr>
        <w:t>财务管理良好，资金使用正常，组织机构良好，管理制度正常运行。</w:t>
      </w:r>
    </w:p>
    <w:p>
      <w:pPr>
        <w:numPr>
          <w:ilvl w:val="0"/>
          <w:numId w:val="0"/>
        </w:num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（三）项目产出情况。</w:t>
      </w:r>
      <w:r>
        <w:rPr>
          <w:rFonts w:hint="eastAsia" w:ascii="仿宋_GB2312" w:eastAsia="仿宋_GB2312"/>
          <w:sz w:val="32"/>
          <w:szCs w:val="32"/>
          <w:lang w:val="en-US" w:eastAsia="zh-CN"/>
        </w:rPr>
        <w:t>产出数量、产出质量、产出时效、产出成本均符合项目支出绩效要求。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val="en-US" w:eastAsia="zh-CN"/>
        </w:rPr>
        <w:t>经济效益、社会效益、环境效益、可持续影响、服务对象满意度均符合项目支出绩效要求。</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pStyle w:val="2"/>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财政资金紧张，县级配套存在困难</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pStyle w:val="2"/>
        <w:numPr>
          <w:ilvl w:val="0"/>
          <w:numId w:val="0"/>
        </w:numPr>
        <w:ind w:firstLine="840" w:firstLineChars="400"/>
        <w:rPr>
          <w:rFonts w:hint="eastAsia" w:eastAsia="宋体"/>
          <w:lang w:eastAsia="zh-CN"/>
        </w:rPr>
      </w:pPr>
      <w:r>
        <w:rPr>
          <w:rFonts w:hint="eastAsia"/>
          <w:lang w:eastAsia="zh-CN"/>
        </w:rPr>
        <w:t>无</w:t>
      </w:r>
    </w:p>
    <w:p>
      <w:pPr>
        <w:numPr>
          <w:ilvl w:val="0"/>
          <w:numId w:val="2"/>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pStyle w:val="2"/>
        <w:numPr>
          <w:ilvl w:val="0"/>
          <w:numId w:val="0"/>
        </w:numPr>
        <w:ind w:leftChars="200" w:firstLine="420" w:firstLineChars="200"/>
        <w:rPr>
          <w:rFonts w:hint="default" w:eastAsia="宋体"/>
          <w:lang w:val="en-US" w:eastAsia="zh-CN"/>
        </w:rPr>
      </w:pPr>
      <w:r>
        <w:rPr>
          <w:rFonts w:hint="eastAsia"/>
          <w:lang w:eastAsia="zh-CN"/>
        </w:rPr>
        <w:t>无</w:t>
      </w:r>
      <w:r>
        <w:rPr>
          <w:rFonts w:hint="eastAsia"/>
          <w:lang w:val="en-US" w:eastAsia="zh-CN"/>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A076DE"/>
    <w:multiLevelType w:val="singleLevel"/>
    <w:tmpl w:val="CBA076DE"/>
    <w:lvl w:ilvl="0" w:tentative="0">
      <w:start w:val="6"/>
      <w:numFmt w:val="chineseCounting"/>
      <w:suff w:val="nothing"/>
      <w:lvlText w:val="%1、"/>
      <w:lvlJc w:val="left"/>
      <w:rPr>
        <w:rFonts w:hint="eastAsia"/>
      </w:rPr>
    </w:lvl>
  </w:abstractNum>
  <w:abstractNum w:abstractNumId="1">
    <w:nsid w:val="57B18A7B"/>
    <w:multiLevelType w:val="singleLevel"/>
    <w:tmpl w:val="57B18A7B"/>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9C280F"/>
    <w:rsid w:val="00D72339"/>
    <w:rsid w:val="036761A6"/>
    <w:rsid w:val="092C2821"/>
    <w:rsid w:val="0A8F7398"/>
    <w:rsid w:val="0FD13331"/>
    <w:rsid w:val="16265AB7"/>
    <w:rsid w:val="20D451E9"/>
    <w:rsid w:val="22050DDE"/>
    <w:rsid w:val="22493BF5"/>
    <w:rsid w:val="30605F16"/>
    <w:rsid w:val="41B119D5"/>
    <w:rsid w:val="44787793"/>
    <w:rsid w:val="4595474B"/>
    <w:rsid w:val="48EB00AD"/>
    <w:rsid w:val="49D67DF9"/>
    <w:rsid w:val="4A667D65"/>
    <w:rsid w:val="51D879E2"/>
    <w:rsid w:val="52D576F4"/>
    <w:rsid w:val="55774444"/>
    <w:rsid w:val="616C6FE3"/>
    <w:rsid w:val="61895910"/>
    <w:rsid w:val="62B56081"/>
    <w:rsid w:val="63AF0C61"/>
    <w:rsid w:val="68806B01"/>
    <w:rsid w:val="6FC957F4"/>
    <w:rsid w:val="7BA41D67"/>
    <w:rsid w:val="7CB479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Normal Indent1"/>
    <w:basedOn w:val="1"/>
    <w:qFormat/>
    <w:uiPriority w:val="0"/>
    <w:pPr>
      <w:ind w:firstLine="420" w:firstLineChars="200"/>
    </w:p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5</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2024-04-18T08:31:38Z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