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特聘防疫专员（县级配套）补助资金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spacing w:line="500" w:lineRule="exact"/>
        <w:ind w:firstLine="640" w:firstLineChars="200"/>
        <w:rPr>
          <w:rFonts w:hint="eastAsia" w:ascii="仿宋_GB2312" w:eastAsia="仿宋_GB2312"/>
          <w:sz w:val="32"/>
          <w:szCs w:val="32"/>
          <w:highlight w:val="none"/>
        </w:rPr>
      </w:pPr>
      <w:r>
        <w:rPr>
          <w:rFonts w:hint="eastAsia" w:ascii="仿宋" w:hAnsi="仿宋" w:eastAsia="仿宋"/>
          <w:sz w:val="32"/>
          <w:szCs w:val="32"/>
        </w:rPr>
        <w:t>依据《河北省农业农村厅关于在生猪调出大县实施乡镇动物防疫特聘计划的通知》（冀农发〔</w:t>
      </w:r>
      <w:r>
        <w:rPr>
          <w:rFonts w:ascii="仿宋" w:hAnsi="仿宋" w:eastAsia="仿宋"/>
          <w:sz w:val="32"/>
          <w:szCs w:val="32"/>
        </w:rPr>
        <w:t>2020</w:t>
      </w:r>
      <w:r>
        <w:rPr>
          <w:rFonts w:hint="eastAsia" w:ascii="仿宋" w:hAnsi="仿宋" w:eastAsia="仿宋"/>
          <w:sz w:val="32"/>
          <w:szCs w:val="32"/>
        </w:rPr>
        <w:t>〕</w:t>
      </w:r>
      <w:r>
        <w:rPr>
          <w:rFonts w:ascii="仿宋" w:hAnsi="仿宋" w:eastAsia="仿宋"/>
          <w:sz w:val="32"/>
          <w:szCs w:val="32"/>
        </w:rPr>
        <w:t>101</w:t>
      </w:r>
      <w:r>
        <w:rPr>
          <w:rFonts w:hint="eastAsia" w:ascii="仿宋" w:hAnsi="仿宋" w:eastAsia="仿宋"/>
          <w:sz w:val="32"/>
          <w:szCs w:val="32"/>
        </w:rPr>
        <w:t>号）要求，我县</w:t>
      </w:r>
      <w:r>
        <w:rPr>
          <w:rFonts w:hint="eastAsia" w:ascii="仿宋" w:hAnsi="仿宋" w:eastAsia="仿宋"/>
          <w:sz w:val="32"/>
          <w:szCs w:val="32"/>
          <w:lang w:val="en-US" w:eastAsia="zh-CN"/>
        </w:rPr>
        <w:t>2023年</w:t>
      </w:r>
      <w:r>
        <w:rPr>
          <w:rFonts w:hint="eastAsia" w:ascii="仿宋" w:hAnsi="仿宋" w:eastAsia="仿宋"/>
          <w:sz w:val="32"/>
          <w:szCs w:val="32"/>
        </w:rPr>
        <w:t>招募了特聘动物防疫专员</w:t>
      </w:r>
      <w:r>
        <w:rPr>
          <w:rFonts w:hint="eastAsia" w:ascii="仿宋" w:hAnsi="仿宋" w:eastAsia="仿宋"/>
          <w:sz w:val="32"/>
          <w:szCs w:val="32"/>
          <w:lang w:val="en-US" w:eastAsia="zh-CN"/>
        </w:rPr>
        <w:t>20</w:t>
      </w:r>
      <w:r>
        <w:rPr>
          <w:rFonts w:hint="eastAsia" w:ascii="仿宋" w:hAnsi="仿宋" w:eastAsia="仿宋"/>
          <w:sz w:val="32"/>
          <w:szCs w:val="32"/>
        </w:rPr>
        <w:t>名，有效缓解了基层动物防疫力量严重不足的矛盾</w:t>
      </w:r>
      <w:r>
        <w:rPr>
          <w:rFonts w:ascii="仿宋" w:hAnsi="仿宋" w:eastAsia="仿宋"/>
          <w:sz w:val="32"/>
          <w:szCs w:val="32"/>
        </w:rPr>
        <w:t>,</w:t>
      </w:r>
      <w:r>
        <w:rPr>
          <w:rFonts w:hint="eastAsia" w:ascii="仿宋" w:hAnsi="仿宋" w:eastAsia="仿宋"/>
          <w:sz w:val="32"/>
          <w:szCs w:val="32"/>
        </w:rPr>
        <w:t>保障非洲猪瘟等重大动物疫病防控措施的有效落实。</w:t>
      </w:r>
      <w:r>
        <w:rPr>
          <w:rFonts w:hint="eastAsia" w:ascii="仿宋_GB2312" w:eastAsia="仿宋_GB2312"/>
          <w:sz w:val="32"/>
          <w:szCs w:val="32"/>
          <w:highlight w:val="none"/>
          <w:lang w:val="en-US" w:eastAsia="zh-CN"/>
        </w:rPr>
        <w:t>此项目已于2023年底结束，经考核，该项目实现了年初设定的绩效目标，预算资金中33.79万元已下发到动物防疫协助员手中。</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adjustRightInd w:val="0"/>
        <w:snapToGrid w:val="0"/>
        <w:spacing w:line="500" w:lineRule="exact"/>
        <w:ind w:firstLine="640" w:firstLineChars="200"/>
        <w:rPr>
          <w:rFonts w:ascii="仿宋" w:hAnsi="仿宋" w:eastAsia="仿宋"/>
          <w:sz w:val="30"/>
          <w:szCs w:val="30"/>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2"/>
          <w:szCs w:val="32"/>
        </w:rPr>
        <w:t>解决动物防疫难题、保障养殖业健康发展的服务力量，为有效防控非洲猪瘟等重大动物疫病</w:t>
      </w:r>
      <w:r>
        <w:rPr>
          <w:rFonts w:hint="eastAsia" w:ascii="仿宋" w:hAnsi="仿宋" w:eastAsia="仿宋"/>
          <w:sz w:val="30"/>
          <w:szCs w:val="30"/>
        </w:rPr>
        <w:t>，确保不发生区域性重大动物疫情。</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widowControl w:val="0"/>
        <w:numPr>
          <w:ilvl w:val="0"/>
          <w:numId w:val="0"/>
        </w:numPr>
        <w:spacing w:line="600" w:lineRule="exact"/>
        <w:ind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完成2023年度重大动物疫病的免疫工作，项目达到预期效果。评价对象和范围为20名动物防疫特聘专员2023年重大动物疫病的防控工作情况。</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为依据，通过对养殖户的随机抽查和样品采集，得出畜禽免疫密度和免疫抗体合格率，以项目制定的总目标的评价标准。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ind w:firstLine="600"/>
        <w:rPr>
          <w:rFonts w:hint="eastAsia" w:ascii="仿宋_GB2312" w:eastAsia="仿宋_GB2312"/>
          <w:sz w:val="32"/>
          <w:szCs w:val="32"/>
          <w:lang w:eastAsia="zh-CN"/>
        </w:rPr>
      </w:pPr>
      <w:r>
        <w:rPr>
          <w:rFonts w:hint="eastAsia" w:ascii="仿宋_GB2312" w:eastAsia="仿宋_GB2312"/>
          <w:sz w:val="32"/>
          <w:szCs w:val="32"/>
          <w:lang w:eastAsia="zh-CN"/>
        </w:rPr>
        <w:t>根据</w:t>
      </w:r>
      <w:r>
        <w:rPr>
          <w:rFonts w:hint="eastAsia" w:ascii="仿宋" w:hAnsi="仿宋" w:eastAsia="仿宋"/>
          <w:sz w:val="32"/>
          <w:szCs w:val="32"/>
        </w:rPr>
        <w:t>《河北省农业农村厅关于在生猪调出大县实施乡镇动物防疫特聘计划的通知》（冀农发〔</w:t>
      </w:r>
      <w:r>
        <w:rPr>
          <w:rFonts w:ascii="仿宋" w:hAnsi="仿宋" w:eastAsia="仿宋"/>
          <w:sz w:val="32"/>
          <w:szCs w:val="32"/>
        </w:rPr>
        <w:t>2020</w:t>
      </w:r>
      <w:r>
        <w:rPr>
          <w:rFonts w:hint="eastAsia" w:ascii="仿宋" w:hAnsi="仿宋" w:eastAsia="仿宋"/>
          <w:sz w:val="32"/>
          <w:szCs w:val="32"/>
        </w:rPr>
        <w:t>〕</w:t>
      </w:r>
      <w:r>
        <w:rPr>
          <w:rFonts w:ascii="仿宋" w:hAnsi="仿宋" w:eastAsia="仿宋"/>
          <w:sz w:val="32"/>
          <w:szCs w:val="32"/>
        </w:rPr>
        <w:t>101</w:t>
      </w:r>
      <w:r>
        <w:rPr>
          <w:rFonts w:hint="eastAsia" w:ascii="仿宋" w:hAnsi="仿宋" w:eastAsia="仿宋"/>
          <w:sz w:val="32"/>
          <w:szCs w:val="32"/>
        </w:rPr>
        <w:t>号）要求</w:t>
      </w:r>
      <w:r>
        <w:rPr>
          <w:rFonts w:hint="eastAsia" w:ascii="仿宋_GB2312" w:eastAsia="仿宋_GB2312"/>
          <w:sz w:val="32"/>
          <w:szCs w:val="32"/>
          <w:lang w:eastAsia="zh-CN"/>
        </w:rPr>
        <w:t>，我局</w:t>
      </w:r>
      <w:r>
        <w:rPr>
          <w:rFonts w:hint="eastAsia" w:ascii="仿宋_GB2312" w:eastAsia="仿宋_GB2312"/>
          <w:sz w:val="32"/>
          <w:szCs w:val="32"/>
          <w:lang w:val="en-US" w:eastAsia="zh-CN"/>
        </w:rPr>
        <w:t>聘用</w:t>
      </w:r>
      <w:bookmarkStart w:id="0" w:name="_GoBack"/>
      <w:bookmarkEnd w:id="0"/>
      <w:r>
        <w:rPr>
          <w:rFonts w:hint="eastAsia" w:ascii="仿宋_GB2312" w:eastAsia="仿宋_GB2312"/>
          <w:sz w:val="32"/>
          <w:szCs w:val="32"/>
          <w:lang w:val="en-US" w:eastAsia="zh-CN"/>
        </w:rPr>
        <w:t>20名</w:t>
      </w:r>
      <w:r>
        <w:rPr>
          <w:rFonts w:hint="eastAsia" w:ascii="仿宋_GB2312" w:eastAsia="仿宋_GB2312"/>
          <w:sz w:val="32"/>
          <w:szCs w:val="32"/>
          <w:lang w:eastAsia="zh-CN"/>
        </w:rPr>
        <w:t>动物防</w:t>
      </w:r>
      <w:r>
        <w:rPr>
          <w:rFonts w:hint="eastAsia" w:ascii="仿宋_GB2312" w:eastAsia="仿宋_GB2312"/>
          <w:sz w:val="32"/>
          <w:szCs w:val="32"/>
          <w:lang w:val="en-US" w:eastAsia="zh-CN"/>
        </w:rPr>
        <w:t>专员</w:t>
      </w:r>
      <w:r>
        <w:rPr>
          <w:rFonts w:hint="eastAsia" w:ascii="仿宋_GB2312" w:eastAsia="仿宋_GB2312"/>
          <w:sz w:val="32"/>
          <w:szCs w:val="32"/>
          <w:lang w:eastAsia="zh-CN"/>
        </w:rPr>
        <w:t>开展重大动物疫病的免疫工作，通过动物免疫密度和免疫抗体合格率进行考核，根据考核结果发放务工补助。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3E345B8"/>
    <w:rsid w:val="0FD13331"/>
    <w:rsid w:val="189C013C"/>
    <w:rsid w:val="22C52F8D"/>
    <w:rsid w:val="3A2F7EAB"/>
    <w:rsid w:val="42AE3B5B"/>
    <w:rsid w:val="45077E31"/>
    <w:rsid w:val="4595474B"/>
    <w:rsid w:val="474A4020"/>
    <w:rsid w:val="49D67DF9"/>
    <w:rsid w:val="4D3D5B50"/>
    <w:rsid w:val="51D879E2"/>
    <w:rsid w:val="60D24BEC"/>
    <w:rsid w:val="63AF0C61"/>
    <w:rsid w:val="6A402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1259</Words>
  <Characters>1292</Characters>
  <Lines>1</Lines>
  <Paragraphs>1</Paragraphs>
  <TotalTime>3</TotalTime>
  <ScaleCrop>false</ScaleCrop>
  <LinksUpToDate>false</LinksUpToDate>
  <CharactersWithSpaces>1301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2024-04-23T00:29:58Z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E0C4C7CD932F4BF09AD2CF5760C3297C_12</vt:lpwstr>
  </property>
</Properties>
</file>