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非洲猪瘟大消毒及防控经费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w:t>
      </w:r>
      <w:r>
        <w:rPr>
          <w:rFonts w:hint="eastAsia" w:ascii="仿宋_GB2312" w:eastAsia="仿宋_GB2312"/>
          <w:sz w:val="32"/>
          <w:szCs w:val="32"/>
          <w:highlight w:val="none"/>
        </w:rPr>
        <w:t>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rPr>
        <w:t>（一）项目概况。</w:t>
      </w:r>
    </w:p>
    <w:p>
      <w:pPr>
        <w:ind w:firstLine="640" w:firstLineChars="200"/>
        <w:rPr>
          <w:rFonts w:hint="default" w:ascii="仿宋_GB2312" w:eastAsia="仿宋_GB2312"/>
          <w:sz w:val="32"/>
          <w:szCs w:val="32"/>
          <w:highlight w:val="none"/>
          <w:lang w:val="en-US"/>
        </w:rPr>
      </w:pPr>
      <w:r>
        <w:rPr>
          <w:rFonts w:hint="eastAsia" w:ascii="仿宋" w:hAnsi="仿宋" w:eastAsia="仿宋"/>
          <w:sz w:val="32"/>
          <w:szCs w:val="32"/>
        </w:rPr>
        <w:t xml:space="preserve">按照省、市防控非洲猪瘟相关文件精神， </w:t>
      </w:r>
      <w:r>
        <w:rPr>
          <w:rFonts w:hint="eastAsia" w:ascii="仿宋" w:hAnsi="仿宋" w:eastAsia="仿宋"/>
          <w:sz w:val="32"/>
          <w:szCs w:val="32"/>
          <w:lang w:eastAsia="zh-CN"/>
        </w:rPr>
        <w:t>我局积极开展非洲猪瘟的防控工作，确保我县不发生区域性重大动物疫情，保障养殖业的健康发展。</w:t>
      </w:r>
      <w:r>
        <w:rPr>
          <w:rFonts w:hint="eastAsia" w:ascii="仿宋" w:hAnsi="仿宋" w:eastAsia="仿宋"/>
          <w:sz w:val="32"/>
          <w:szCs w:val="32"/>
          <w:lang w:val="en-US" w:eastAsia="zh-CN"/>
        </w:rPr>
        <w:t>2023年申请非洲猪瘟防控疫情经费20万元，用于开展非洲猪瘟防控工作所需要的各项费用支出。</w:t>
      </w:r>
      <w:r>
        <w:rPr>
          <w:rFonts w:hint="eastAsia" w:ascii="仿宋_GB2312" w:eastAsia="仿宋_GB2312"/>
          <w:sz w:val="32"/>
          <w:szCs w:val="32"/>
          <w:highlight w:val="none"/>
          <w:lang w:val="en-US" w:eastAsia="zh-CN"/>
        </w:rPr>
        <w:t>此项目已于2023年底结束，经考核，该项目实现了年初设定的绩效目标，预算的资金20万元，完成支付15万元。</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500" w:lineRule="exact"/>
        <w:ind w:firstLine="640" w:firstLineChars="200"/>
        <w:rPr>
          <w:rFonts w:hint="eastAsia" w:ascii="仿宋" w:hAnsi="仿宋" w:eastAsia="仿宋"/>
          <w:sz w:val="30"/>
          <w:szCs w:val="30"/>
          <w:highlight w:val="none"/>
        </w:rPr>
      </w:pPr>
      <w:r>
        <w:rPr>
          <w:rFonts w:hint="eastAsia" w:ascii="仿宋" w:hAnsi="仿宋" w:eastAsia="仿宋" w:cstheme="minorBidi"/>
          <w:kern w:val="0"/>
          <w:sz w:val="32"/>
          <w:szCs w:val="32"/>
          <w:highlight w:val="none"/>
          <w:lang w:eastAsia="zh-CN"/>
        </w:rPr>
        <w:t>项目的绩效目标是：</w:t>
      </w:r>
      <w:r>
        <w:rPr>
          <w:rFonts w:hint="eastAsia" w:ascii="仿宋" w:hAnsi="仿宋" w:eastAsia="仿宋"/>
          <w:sz w:val="30"/>
          <w:szCs w:val="30"/>
          <w:highlight w:val="none"/>
        </w:rPr>
        <w:t>1.全县养猪场户、生猪定点屠宰厂监管率达到100%。2.对生猪及其产品运输车辆的检查率达到100%。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绩效评价目的、对象和范围。</w:t>
      </w:r>
    </w:p>
    <w:p>
      <w:pPr>
        <w:spacing w:line="50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做好全县非洲猪瘟疫情的防控工作，实现</w:t>
      </w:r>
      <w:r>
        <w:rPr>
          <w:rFonts w:hint="eastAsia" w:ascii="仿宋" w:hAnsi="仿宋" w:eastAsia="仿宋"/>
          <w:sz w:val="30"/>
          <w:szCs w:val="30"/>
          <w:highlight w:val="none"/>
        </w:rPr>
        <w:t>全县养猪场户、生猪定点屠宰厂监管率达到100%</w:t>
      </w:r>
      <w:r>
        <w:rPr>
          <w:rFonts w:hint="eastAsia" w:ascii="仿宋" w:hAnsi="仿宋" w:eastAsia="仿宋"/>
          <w:sz w:val="30"/>
          <w:szCs w:val="30"/>
          <w:highlight w:val="none"/>
          <w:lang w:eastAsia="zh-CN"/>
        </w:rPr>
        <w:t>；</w:t>
      </w:r>
      <w:r>
        <w:rPr>
          <w:rFonts w:hint="eastAsia" w:ascii="仿宋" w:hAnsi="仿宋" w:eastAsia="仿宋"/>
          <w:sz w:val="30"/>
          <w:szCs w:val="30"/>
          <w:highlight w:val="none"/>
        </w:rPr>
        <w:t>对生猪及其产品运输车辆的检查率达到100%。</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绩效评价以实事求是为原则。以项目支出绩效自评表</w:t>
      </w:r>
      <w:r>
        <w:rPr>
          <w:rFonts w:hint="eastAsia" w:ascii="仿宋_GB2312" w:eastAsia="仿宋_GB2312"/>
          <w:sz w:val="32"/>
          <w:szCs w:val="32"/>
          <w:lang w:val="en-US" w:eastAsia="zh-CN"/>
        </w:rPr>
        <w:t>为依据，以项目制定的总目标的评价标准。</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该项目完成情况良好，达到了预定的绩效目标。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500" w:lineRule="exact"/>
        <w:ind w:firstLine="640" w:firstLineChars="200"/>
        <w:rPr>
          <w:rFonts w:hint="eastAsia" w:ascii="仿宋" w:hAnsi="仿宋" w:eastAsia="仿宋"/>
          <w:sz w:val="30"/>
          <w:szCs w:val="30"/>
          <w:highlight w:val="none"/>
          <w:lang w:eastAsia="zh-CN"/>
        </w:rPr>
      </w:pPr>
      <w:r>
        <w:rPr>
          <w:rFonts w:hint="eastAsia" w:ascii="仿宋" w:hAnsi="仿宋" w:eastAsia="仿宋"/>
          <w:sz w:val="32"/>
          <w:szCs w:val="32"/>
          <w:lang w:eastAsia="zh-CN"/>
        </w:rPr>
        <w:t>为开展非洲猪瘟的防控工作，确保我县不发生区域性重大动物疫情，保障养殖业的健康发展，对</w:t>
      </w:r>
      <w:r>
        <w:rPr>
          <w:rFonts w:hint="eastAsia" w:ascii="仿宋" w:hAnsi="仿宋" w:eastAsia="仿宋"/>
          <w:sz w:val="30"/>
          <w:szCs w:val="30"/>
          <w:highlight w:val="none"/>
        </w:rPr>
        <w:t>全县养猪场户、生猪定点屠宰厂</w:t>
      </w:r>
      <w:r>
        <w:rPr>
          <w:rFonts w:hint="eastAsia" w:ascii="仿宋" w:hAnsi="仿宋" w:eastAsia="仿宋"/>
          <w:sz w:val="30"/>
          <w:szCs w:val="30"/>
          <w:highlight w:val="none"/>
          <w:lang w:eastAsia="zh-CN"/>
        </w:rPr>
        <w:t>进行监测、消毒；</w:t>
      </w:r>
      <w:r>
        <w:rPr>
          <w:rFonts w:hint="eastAsia" w:ascii="仿宋" w:hAnsi="仿宋" w:eastAsia="仿宋"/>
          <w:sz w:val="30"/>
          <w:szCs w:val="30"/>
          <w:highlight w:val="none"/>
        </w:rPr>
        <w:t>对生猪及其产品运输车辆</w:t>
      </w:r>
      <w:r>
        <w:rPr>
          <w:rFonts w:hint="eastAsia" w:ascii="仿宋" w:hAnsi="仿宋" w:eastAsia="仿宋"/>
          <w:sz w:val="30"/>
          <w:szCs w:val="30"/>
          <w:highlight w:val="none"/>
          <w:lang w:eastAsia="zh-CN"/>
        </w:rPr>
        <w:t>进行监测、消毒。</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资金到位率100%，财务管理良好，资金使用正常，组织机构良好，管理制度正常运行。</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产出数量、产出质量、产出时效、产出成本均符合项目支出绩效要求。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经济效益、社会效益、环境效益、可持续影响、服务对象满意度均符合项目支出绩效要求。</w:t>
      </w:r>
    </w:p>
    <w:p>
      <w:pPr>
        <w:numPr>
          <w:ilvl w:val="0"/>
          <w:numId w:val="4"/>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项目运行良好，实现了预期制定的绩效目标，不存在问题。</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BFE19"/>
    <w:multiLevelType w:val="singleLevel"/>
    <w:tmpl w:val="BADBFE19"/>
    <w:lvl w:ilvl="0" w:tentative="0">
      <w:start w:val="5"/>
      <w:numFmt w:val="chineseCounting"/>
      <w:suff w:val="nothing"/>
      <w:lvlText w:val="%1、"/>
      <w:lvlJc w:val="left"/>
      <w:rPr>
        <w:rFonts w:hint="eastAsia"/>
      </w:rPr>
    </w:lvl>
  </w:abstractNum>
  <w:abstractNum w:abstractNumId="1">
    <w:nsid w:val="D72CAFDC"/>
    <w:multiLevelType w:val="singleLevel"/>
    <w:tmpl w:val="D72CAFDC"/>
    <w:lvl w:ilvl="0" w:tentative="0">
      <w:start w:val="3"/>
      <w:numFmt w:val="chineseCounting"/>
      <w:suff w:val="nothing"/>
      <w:lvlText w:val="%1、"/>
      <w:lvlJc w:val="left"/>
      <w:rPr>
        <w:rFonts w:hint="eastAsia"/>
      </w:rPr>
    </w:lvl>
  </w:abstractNum>
  <w:abstractNum w:abstractNumId="2">
    <w:nsid w:val="7A87B8B9"/>
    <w:multiLevelType w:val="singleLevel"/>
    <w:tmpl w:val="7A87B8B9"/>
    <w:lvl w:ilvl="0" w:tentative="0">
      <w:start w:val="3"/>
      <w:numFmt w:val="chineseCounting"/>
      <w:suff w:val="nothing"/>
      <w:lvlText w:val="（%1）"/>
      <w:lvlJc w:val="left"/>
      <w:rPr>
        <w:rFonts w:hint="eastAsia"/>
      </w:rPr>
    </w:lvl>
  </w:abstractNum>
  <w:abstractNum w:abstractNumId="3">
    <w:nsid w:val="7F5587FC"/>
    <w:multiLevelType w:val="singleLevel"/>
    <w:tmpl w:val="7F5587FC"/>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MTc2OGI3NDU1NDcxMjhhYjljYjFmYjJjOTZlN2MifQ=="/>
  </w:docVars>
  <w:rsids>
    <w:rsidRoot w:val="00D72339"/>
    <w:rsid w:val="006D698D"/>
    <w:rsid w:val="007B014A"/>
    <w:rsid w:val="008D0681"/>
    <w:rsid w:val="00D72339"/>
    <w:rsid w:val="0FD13331"/>
    <w:rsid w:val="118507DF"/>
    <w:rsid w:val="17EF5307"/>
    <w:rsid w:val="189C013C"/>
    <w:rsid w:val="337C00D6"/>
    <w:rsid w:val="3A2F7EAB"/>
    <w:rsid w:val="40761896"/>
    <w:rsid w:val="42AE3B5B"/>
    <w:rsid w:val="4595474B"/>
    <w:rsid w:val="49D67DF9"/>
    <w:rsid w:val="51D879E2"/>
    <w:rsid w:val="58FD4F87"/>
    <w:rsid w:val="60D24BEC"/>
    <w:rsid w:val="63AF0C61"/>
    <w:rsid w:val="6A402847"/>
    <w:rsid w:val="70381105"/>
    <w:rsid w:val="7C9C1DF0"/>
    <w:rsid w:val="7DA62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1229</Words>
  <Characters>1269</Characters>
  <Lines>1</Lines>
  <Paragraphs>1</Paragraphs>
  <TotalTime>4</TotalTime>
  <ScaleCrop>false</ScaleCrop>
  <LinksUpToDate>false</LinksUpToDate>
  <CharactersWithSpaces>1276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2024-08-13T08:25:52Z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3FC17AEEFAE34DCDB877C2A26A6CCE98_12</vt:lpwstr>
  </property>
</Properties>
</file>