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E955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4F0D2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9561B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C98CA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中国共产党玉田县委县直机关工作委员会</w:t>
      </w:r>
    </w:p>
    <w:p w14:paraId="0D92D0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6795A8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67F545C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21B3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07F32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73BC5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4AE4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B594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3125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9B9B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A67B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F156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7B6C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03F6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56F44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46AC7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AAB1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A1FA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AE2E7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7AA4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7296B4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中国共产党玉田县委县直机关工作委员会编制</w:t>
      </w:r>
    </w:p>
    <w:p w14:paraId="7864F38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0E899D3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FD4B26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792109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E98E6E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6D7A44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58C2E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3B7F3A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D7A45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F97DB8">
      <w:r>
        <w:fldChar w:fldCharType="end"/>
      </w:r>
    </w:p>
    <w:p w14:paraId="636BD4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54FEB7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1.党组织活动经费绩效目标表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8780DC">
      <w:r>
        <w:fldChar w:fldCharType="end"/>
      </w:r>
    </w:p>
    <w:p w14:paraId="601C169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01D0C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B49F6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0698A4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58E53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35B307F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3FC5A15">
      <w:pPr>
        <w:pStyle w:val="8"/>
      </w:pPr>
      <w:r>
        <w:t>中国共产党玉田县委县直机关工作委员会作为县委派出部门，主要负责：1、提出县直机关单位党的建设规划并对各党委实行党建目标管理。2、指导基层党组织搞好党的思想建设、组织建设、作风建设、制度建设，抓好党员教育管理，抓好入党积极分子培训和组织发展工作。3、对县直各单位的委员、书记、副书记的任免提出意见和建议。负责审批县直机关党组织的设置。4、组织县直单位开展“争先创优”活动。5、指导县直各党委实施对党员领导干部的监督。6、协助抓好精神文明建设。</w:t>
      </w:r>
    </w:p>
    <w:p w14:paraId="0D469931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2B3E191">
      <w:pPr>
        <w:pStyle w:val="9"/>
      </w:pPr>
      <w:r>
        <w:t>（一）做好2022年党建工作及党员教育活动工作（包括党员进社区、慰问活动；发展党员、入党积极分子培训及党建宣传等工作）， 主要用于对广大共产党员进行政治理论、实用技术等方面的培训，以及开展主题实践教育活动所发生的费用。</w:t>
      </w:r>
    </w:p>
    <w:p w14:paraId="02E5CA56">
      <w:pPr>
        <w:pStyle w:val="9"/>
      </w:pPr>
      <w:r>
        <w:t>（二）指导县直单位机关党总支、机关党支部党建工作；加强基层组织建设，做好党员发展、教育管理等工作；指导县直单位机关党总支、机关党支部加强思想政治工作和精神文明建设。</w:t>
      </w:r>
    </w:p>
    <w:p w14:paraId="29D18244">
      <w:pPr>
        <w:pStyle w:val="9"/>
      </w:pPr>
      <w:r>
        <w:t>（三）积极做好县直机关精神文明建设，组织所辖窗口单位开展文明创建活动，完成公益广告制作任务，学雷锋志愿服务岗及便民利民服务设施等对标创建任务。</w:t>
      </w:r>
    </w:p>
    <w:p w14:paraId="1B5D0BE6">
      <w:pPr>
        <w:pStyle w:val="9"/>
      </w:pPr>
      <w:r>
        <w:t>（四）表彰先进基层党组织、优秀共产党员和优秀党务工作者。包括购买或制作奖状、荣誉证书、奖牌、奖章、奖品的费用，表彰大会会议资料的印刷费用、会议室和交通工具的租赁费用等，也包括必要的现金奖励费用。</w:t>
      </w:r>
    </w:p>
    <w:p w14:paraId="6D640E70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D3C9E02">
      <w:pPr>
        <w:pStyle w:val="10"/>
      </w:pPr>
      <w:r>
        <w:t>实现年度发展规划目标的保障措施</w:t>
      </w:r>
    </w:p>
    <w:p w14:paraId="678EC923">
      <w:pPr>
        <w:pStyle w:val="10"/>
      </w:pPr>
      <w:r>
        <w:t>思想政治建设：利用各种有效载体开展宣传教育活动，效果明显；学习制度得到普遍落实，各项活动普遍参加；精神文明创建活动参与广泛，公民道德素质、各项活动满意率明显提高。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03C5773D">
      <w:pPr>
        <w:pStyle w:val="10"/>
      </w:pPr>
      <w:r>
        <w:t>组织建设：利用各种有效载体开展宣传教育活动，效果明显；学习制度得到普遍落实，各项活动普遍参加；精神文明创建活动参与广泛，公民道德素质、各项活动满意率明显提高。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153EACC8">
      <w:pPr>
        <w:pStyle w:val="10"/>
      </w:pPr>
      <w:r>
        <w:t>县直机关党风廉政建设：利用各种有效载体开展宣传教育活动，效果明显；学习制度得到普遍落实，各项活动普遍参加；精神文明创建活动参与广泛，公民道德素质、各项活动满意率明显提高。</w:t>
      </w:r>
    </w:p>
    <w:p w14:paraId="2973A00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78CD27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7505E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49A96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ECBA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923818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F625DE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3D9649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12736F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9C6882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1.党组织活动经费绩效目标表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04FCAD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C21495">
            <w:pPr>
              <w:pStyle w:val="12"/>
            </w:pPr>
            <w:r>
              <w:t>286001中国共产党玉田县委县直机关工作委员会本级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19B8CE">
            <w:pPr>
              <w:pStyle w:val="11"/>
            </w:pPr>
            <w:r>
              <w:t>单位：元</w:t>
            </w:r>
          </w:p>
        </w:tc>
      </w:tr>
      <w:tr w14:paraId="294581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6C05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0B8C846">
            <w:pPr>
              <w:pStyle w:val="13"/>
            </w:pPr>
            <w:r>
              <w:t>13022922P00JXC411756P</w:t>
            </w:r>
          </w:p>
        </w:tc>
        <w:tc>
          <w:tcPr>
            <w:tcW w:w="1587" w:type="dxa"/>
            <w:vAlign w:val="center"/>
          </w:tcPr>
          <w:p w14:paraId="13620A2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1794A67">
            <w:pPr>
              <w:pStyle w:val="13"/>
            </w:pPr>
            <w:r>
              <w:t>党组织活动经费</w:t>
            </w:r>
          </w:p>
        </w:tc>
      </w:tr>
      <w:tr w14:paraId="766141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2CE0A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E2CA7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739CD2">
            <w:pPr>
              <w:pStyle w:val="13"/>
            </w:pPr>
            <w:r>
              <w:t>35000.00</w:t>
            </w:r>
          </w:p>
        </w:tc>
        <w:tc>
          <w:tcPr>
            <w:tcW w:w="1587" w:type="dxa"/>
            <w:vAlign w:val="center"/>
          </w:tcPr>
          <w:p w14:paraId="13CFC03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9DCA99">
            <w:pPr>
              <w:pStyle w:val="13"/>
            </w:pPr>
            <w:r>
              <w:t>35000.00</w:t>
            </w:r>
          </w:p>
        </w:tc>
        <w:tc>
          <w:tcPr>
            <w:tcW w:w="1276" w:type="dxa"/>
            <w:vAlign w:val="center"/>
          </w:tcPr>
          <w:p w14:paraId="49C7534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E8EAD5">
            <w:pPr>
              <w:pStyle w:val="13"/>
            </w:pPr>
            <w:r>
              <w:t xml:space="preserve"> </w:t>
            </w:r>
          </w:p>
        </w:tc>
      </w:tr>
      <w:tr w14:paraId="33AB33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9E6294"/>
        </w:tc>
        <w:tc>
          <w:tcPr>
            <w:tcW w:w="8617" w:type="dxa"/>
            <w:gridSpan w:val="6"/>
            <w:vAlign w:val="center"/>
          </w:tcPr>
          <w:p w14:paraId="7ED5C0AE">
            <w:pPr>
              <w:pStyle w:val="13"/>
              <w:rPr>
                <w:rFonts w:hint="eastAsia"/>
                <w:lang w:eastAsia="zh-CN"/>
              </w:rPr>
            </w:pPr>
            <w:r>
              <w:t>指导机关工委认真落实</w:t>
            </w:r>
            <w:r>
              <w:rPr>
                <w:rFonts w:hint="eastAsia"/>
                <w:lang w:eastAsia="zh-CN"/>
              </w:rPr>
              <w:t>《中国共产党章程》</w:t>
            </w:r>
          </w:p>
          <w:p w14:paraId="4B279F0E">
            <w:pPr>
              <w:pStyle w:val="13"/>
            </w:pPr>
            <w:r>
              <w:t>，加强基层党组织建设，严格组织生活制度，丰富党建活动内容，做好党员发展、教育、管理、服务和党务干部的教育培训工作，充分发挥党组织的战斗堡垒作用和党员的先锋模范作用。</w:t>
            </w:r>
          </w:p>
        </w:tc>
      </w:tr>
      <w:tr w14:paraId="52ABC0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C35AD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36395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E747B1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7B9181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2B2548D">
            <w:pPr>
              <w:pStyle w:val="14"/>
            </w:pPr>
            <w:r>
              <w:t>12月底</w:t>
            </w:r>
          </w:p>
        </w:tc>
      </w:tr>
      <w:tr w14:paraId="3EDEFB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12D809"/>
        </w:tc>
        <w:tc>
          <w:tcPr>
            <w:tcW w:w="2608" w:type="dxa"/>
            <w:gridSpan w:val="2"/>
            <w:vAlign w:val="center"/>
          </w:tcPr>
          <w:p w14:paraId="4805F09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E0194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87F92E9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890C9F3">
            <w:pPr>
              <w:pStyle w:val="15"/>
            </w:pPr>
            <w:r>
              <w:t>100%</w:t>
            </w:r>
          </w:p>
        </w:tc>
      </w:tr>
      <w:tr w14:paraId="2F79D3C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5FDE96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4148D2C">
            <w:pPr>
              <w:pStyle w:val="13"/>
            </w:pPr>
            <w:r>
              <w:t>1.目标内容1加强和改进机关党的建设；2做好党员发展和教育管理工作</w:t>
            </w:r>
          </w:p>
        </w:tc>
      </w:tr>
    </w:tbl>
    <w:p w14:paraId="161AF72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5205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380A0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D40BB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81BEE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AB0595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6B5DDF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4050F7">
            <w:pPr>
              <w:pStyle w:val="14"/>
            </w:pPr>
            <w:r>
              <w:t>指标值确定依据</w:t>
            </w:r>
          </w:p>
        </w:tc>
      </w:tr>
      <w:tr w14:paraId="46084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6719E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5890B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32F929">
            <w:pPr>
              <w:pStyle w:val="13"/>
            </w:pPr>
            <w:r>
              <w:t>党务学习培训不少于100人</w:t>
            </w:r>
          </w:p>
        </w:tc>
        <w:tc>
          <w:tcPr>
            <w:tcW w:w="2891" w:type="dxa"/>
            <w:vAlign w:val="center"/>
          </w:tcPr>
          <w:p w14:paraId="395E9BFE">
            <w:pPr>
              <w:pStyle w:val="13"/>
            </w:pPr>
            <w:r>
              <w:t>党务学习培训不少于100人次</w:t>
            </w:r>
          </w:p>
        </w:tc>
        <w:tc>
          <w:tcPr>
            <w:tcW w:w="1276" w:type="dxa"/>
            <w:vAlign w:val="center"/>
          </w:tcPr>
          <w:p w14:paraId="6311E0ED">
            <w:pPr>
              <w:pStyle w:val="13"/>
            </w:pPr>
            <w:r>
              <w:t>所有党务工作者参加</w:t>
            </w:r>
          </w:p>
        </w:tc>
        <w:tc>
          <w:tcPr>
            <w:tcW w:w="1843" w:type="dxa"/>
            <w:vAlign w:val="center"/>
          </w:tcPr>
          <w:p w14:paraId="4EC78E80">
            <w:pPr>
              <w:pStyle w:val="13"/>
            </w:pPr>
            <w:r>
              <w:t>历史依据</w:t>
            </w:r>
          </w:p>
        </w:tc>
      </w:tr>
      <w:tr w14:paraId="56BCD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F4F415"/>
        </w:tc>
        <w:tc>
          <w:tcPr>
            <w:tcW w:w="1276" w:type="dxa"/>
            <w:vAlign w:val="center"/>
          </w:tcPr>
          <w:p w14:paraId="7BE5CD8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7D0405">
            <w:pPr>
              <w:pStyle w:val="13"/>
            </w:pPr>
            <w:r>
              <w:t>党员干部精神面貌明显提升</w:t>
            </w:r>
          </w:p>
        </w:tc>
        <w:tc>
          <w:tcPr>
            <w:tcW w:w="2891" w:type="dxa"/>
            <w:vAlign w:val="center"/>
          </w:tcPr>
          <w:p w14:paraId="7859ED0E">
            <w:pPr>
              <w:pStyle w:val="13"/>
            </w:pPr>
            <w:r>
              <w:t>党员干部精神面貌明显提升</w:t>
            </w:r>
          </w:p>
        </w:tc>
        <w:tc>
          <w:tcPr>
            <w:tcW w:w="1276" w:type="dxa"/>
            <w:vAlign w:val="center"/>
          </w:tcPr>
          <w:p w14:paraId="47E87F53">
            <w:pPr>
              <w:pStyle w:val="13"/>
            </w:pPr>
            <w:r>
              <w:t>精神面貌明显提升</w:t>
            </w:r>
          </w:p>
        </w:tc>
        <w:tc>
          <w:tcPr>
            <w:tcW w:w="1843" w:type="dxa"/>
            <w:vAlign w:val="center"/>
          </w:tcPr>
          <w:p w14:paraId="24186E26">
            <w:pPr>
              <w:pStyle w:val="13"/>
            </w:pPr>
            <w:r>
              <w:t>历史依据</w:t>
            </w:r>
          </w:p>
        </w:tc>
      </w:tr>
      <w:tr w14:paraId="1358F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ACEB9F"/>
        </w:tc>
        <w:tc>
          <w:tcPr>
            <w:tcW w:w="1276" w:type="dxa"/>
            <w:vAlign w:val="center"/>
          </w:tcPr>
          <w:p w14:paraId="792D79C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B04F30">
            <w:pPr>
              <w:pStyle w:val="13"/>
            </w:pPr>
            <w:r>
              <w:t>按上级要求组织开展</w:t>
            </w:r>
          </w:p>
        </w:tc>
        <w:tc>
          <w:tcPr>
            <w:tcW w:w="2891" w:type="dxa"/>
            <w:vAlign w:val="center"/>
          </w:tcPr>
          <w:p w14:paraId="56A8D4E3">
            <w:pPr>
              <w:pStyle w:val="13"/>
            </w:pPr>
            <w:r>
              <w:t>按上级要求组织开展</w:t>
            </w:r>
          </w:p>
        </w:tc>
        <w:tc>
          <w:tcPr>
            <w:tcW w:w="1276" w:type="dxa"/>
            <w:vAlign w:val="center"/>
          </w:tcPr>
          <w:p w14:paraId="78D599CB">
            <w:pPr>
              <w:pStyle w:val="13"/>
            </w:pPr>
            <w:r>
              <w:t>按上级要求组织开展</w:t>
            </w:r>
          </w:p>
        </w:tc>
        <w:tc>
          <w:tcPr>
            <w:tcW w:w="1843" w:type="dxa"/>
            <w:vAlign w:val="center"/>
          </w:tcPr>
          <w:p w14:paraId="273B1E3B">
            <w:pPr>
              <w:pStyle w:val="13"/>
            </w:pPr>
            <w:r>
              <w:t>历史依据</w:t>
            </w:r>
          </w:p>
        </w:tc>
      </w:tr>
      <w:tr w14:paraId="0DEA6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6B361E"/>
        </w:tc>
        <w:tc>
          <w:tcPr>
            <w:tcW w:w="1276" w:type="dxa"/>
            <w:vAlign w:val="center"/>
          </w:tcPr>
          <w:p w14:paraId="5466266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59C55A">
            <w:pPr>
              <w:pStyle w:val="13"/>
            </w:pPr>
            <w:r>
              <w:t>提高经费的使用效率</w:t>
            </w:r>
          </w:p>
        </w:tc>
        <w:tc>
          <w:tcPr>
            <w:tcW w:w="2891" w:type="dxa"/>
            <w:vAlign w:val="center"/>
          </w:tcPr>
          <w:p w14:paraId="5A5B8FB5">
            <w:pPr>
              <w:pStyle w:val="13"/>
            </w:pPr>
            <w:r>
              <w:t>提高经费的使用效率</w:t>
            </w:r>
          </w:p>
        </w:tc>
        <w:tc>
          <w:tcPr>
            <w:tcW w:w="1276" w:type="dxa"/>
            <w:vAlign w:val="center"/>
          </w:tcPr>
          <w:p w14:paraId="59467898">
            <w:pPr>
              <w:pStyle w:val="13"/>
            </w:pPr>
            <w:r>
              <w:t>压减非必要支出</w:t>
            </w:r>
          </w:p>
        </w:tc>
        <w:tc>
          <w:tcPr>
            <w:tcW w:w="1843" w:type="dxa"/>
            <w:vAlign w:val="center"/>
          </w:tcPr>
          <w:p w14:paraId="5BB5BA19">
            <w:pPr>
              <w:pStyle w:val="13"/>
            </w:pPr>
            <w:r>
              <w:t>历史依据</w:t>
            </w:r>
          </w:p>
        </w:tc>
      </w:tr>
      <w:tr w14:paraId="1AEB8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AE57D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C3476D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62BEE49">
            <w:pPr>
              <w:pStyle w:val="13"/>
            </w:pPr>
            <w:r>
              <w:t>公共服务水平显著提高</w:t>
            </w:r>
          </w:p>
        </w:tc>
        <w:tc>
          <w:tcPr>
            <w:tcW w:w="2891" w:type="dxa"/>
            <w:vAlign w:val="center"/>
          </w:tcPr>
          <w:p w14:paraId="62925F5A">
            <w:pPr>
              <w:pStyle w:val="13"/>
            </w:pPr>
            <w:r>
              <w:t>公共服务水平显著提高</w:t>
            </w:r>
          </w:p>
        </w:tc>
        <w:tc>
          <w:tcPr>
            <w:tcW w:w="1276" w:type="dxa"/>
            <w:vAlign w:val="center"/>
          </w:tcPr>
          <w:p w14:paraId="1545A346">
            <w:pPr>
              <w:pStyle w:val="13"/>
            </w:pPr>
            <w:r>
              <w:t>服务水平显著提高</w:t>
            </w:r>
          </w:p>
        </w:tc>
        <w:tc>
          <w:tcPr>
            <w:tcW w:w="1843" w:type="dxa"/>
            <w:vAlign w:val="center"/>
          </w:tcPr>
          <w:p w14:paraId="6CC852C5">
            <w:pPr>
              <w:pStyle w:val="13"/>
            </w:pPr>
            <w:r>
              <w:t>历史依据</w:t>
            </w:r>
          </w:p>
        </w:tc>
      </w:tr>
      <w:tr w14:paraId="58772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BE7743"/>
        </w:tc>
        <w:tc>
          <w:tcPr>
            <w:tcW w:w="1276" w:type="dxa"/>
            <w:vAlign w:val="center"/>
          </w:tcPr>
          <w:p w14:paraId="21D8407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5A1485A">
            <w:pPr>
              <w:pStyle w:val="13"/>
            </w:pPr>
            <w:r>
              <w:t>公共服务质量明显提升</w:t>
            </w:r>
          </w:p>
        </w:tc>
        <w:tc>
          <w:tcPr>
            <w:tcW w:w="2891" w:type="dxa"/>
            <w:vAlign w:val="center"/>
          </w:tcPr>
          <w:p w14:paraId="46E165C0">
            <w:pPr>
              <w:pStyle w:val="13"/>
            </w:pPr>
            <w:r>
              <w:t>公共服务质量明显提升</w:t>
            </w:r>
          </w:p>
        </w:tc>
        <w:tc>
          <w:tcPr>
            <w:tcW w:w="1276" w:type="dxa"/>
            <w:vAlign w:val="center"/>
          </w:tcPr>
          <w:p w14:paraId="77669494">
            <w:pPr>
              <w:pStyle w:val="13"/>
            </w:pPr>
            <w:r>
              <w:t>服务质量明显提升</w:t>
            </w:r>
          </w:p>
        </w:tc>
        <w:tc>
          <w:tcPr>
            <w:tcW w:w="1843" w:type="dxa"/>
            <w:vAlign w:val="center"/>
          </w:tcPr>
          <w:p w14:paraId="48982E96">
            <w:pPr>
              <w:pStyle w:val="13"/>
            </w:pPr>
            <w:r>
              <w:t>历史依据</w:t>
            </w:r>
          </w:p>
        </w:tc>
      </w:tr>
      <w:tr w14:paraId="01F97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131314"/>
        </w:tc>
        <w:tc>
          <w:tcPr>
            <w:tcW w:w="1276" w:type="dxa"/>
            <w:vAlign w:val="center"/>
          </w:tcPr>
          <w:p w14:paraId="311453F0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914AD11">
            <w:pPr>
              <w:pStyle w:val="13"/>
            </w:pPr>
            <w:r>
              <w:t>公共服务软硬件不断完善</w:t>
            </w:r>
          </w:p>
        </w:tc>
        <w:tc>
          <w:tcPr>
            <w:tcW w:w="2891" w:type="dxa"/>
            <w:vAlign w:val="center"/>
          </w:tcPr>
          <w:p w14:paraId="405E0185">
            <w:pPr>
              <w:pStyle w:val="13"/>
            </w:pPr>
            <w:r>
              <w:t>公共服务软硬件不断完善</w:t>
            </w:r>
          </w:p>
        </w:tc>
        <w:tc>
          <w:tcPr>
            <w:tcW w:w="1276" w:type="dxa"/>
            <w:vAlign w:val="center"/>
          </w:tcPr>
          <w:p w14:paraId="6A75A184">
            <w:pPr>
              <w:pStyle w:val="13"/>
            </w:pPr>
            <w:r>
              <w:t>服务软硬件不断完善</w:t>
            </w:r>
          </w:p>
        </w:tc>
        <w:tc>
          <w:tcPr>
            <w:tcW w:w="1843" w:type="dxa"/>
            <w:vAlign w:val="center"/>
          </w:tcPr>
          <w:p w14:paraId="51E61DBE">
            <w:pPr>
              <w:pStyle w:val="13"/>
            </w:pPr>
            <w:r>
              <w:t>历史依据</w:t>
            </w:r>
          </w:p>
        </w:tc>
      </w:tr>
      <w:tr w14:paraId="70684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74B601"/>
        </w:tc>
        <w:tc>
          <w:tcPr>
            <w:tcW w:w="1276" w:type="dxa"/>
            <w:vAlign w:val="center"/>
          </w:tcPr>
          <w:p w14:paraId="229EF14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7279596">
            <w:pPr>
              <w:pStyle w:val="13"/>
            </w:pPr>
            <w:r>
              <w:t>公共服务环境持续改善</w:t>
            </w:r>
          </w:p>
        </w:tc>
        <w:tc>
          <w:tcPr>
            <w:tcW w:w="2891" w:type="dxa"/>
            <w:vAlign w:val="center"/>
          </w:tcPr>
          <w:p w14:paraId="532DF073">
            <w:pPr>
              <w:pStyle w:val="13"/>
            </w:pPr>
            <w:r>
              <w:t>公共服务环境持续改善</w:t>
            </w:r>
          </w:p>
        </w:tc>
        <w:tc>
          <w:tcPr>
            <w:tcW w:w="1276" w:type="dxa"/>
            <w:vAlign w:val="center"/>
          </w:tcPr>
          <w:p w14:paraId="40833A0B">
            <w:pPr>
              <w:pStyle w:val="13"/>
            </w:pPr>
            <w:r>
              <w:t>服务环境持续改善</w:t>
            </w:r>
          </w:p>
        </w:tc>
        <w:tc>
          <w:tcPr>
            <w:tcW w:w="1843" w:type="dxa"/>
            <w:vAlign w:val="center"/>
          </w:tcPr>
          <w:p w14:paraId="34D51D89">
            <w:pPr>
              <w:pStyle w:val="13"/>
            </w:pPr>
            <w:r>
              <w:t>历史依据</w:t>
            </w:r>
          </w:p>
        </w:tc>
      </w:tr>
      <w:tr w14:paraId="70A26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167C9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EB1FE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5EF3BD">
            <w:pPr>
              <w:pStyle w:val="13"/>
            </w:pPr>
            <w:r>
              <w:t>服务对象满意度不断提高</w:t>
            </w:r>
          </w:p>
        </w:tc>
        <w:tc>
          <w:tcPr>
            <w:tcW w:w="2891" w:type="dxa"/>
            <w:vAlign w:val="center"/>
          </w:tcPr>
          <w:p w14:paraId="4853C522">
            <w:pPr>
              <w:pStyle w:val="13"/>
            </w:pPr>
            <w:r>
              <w:t>服务对象满意度不断提高</w:t>
            </w:r>
          </w:p>
        </w:tc>
        <w:tc>
          <w:tcPr>
            <w:tcW w:w="1276" w:type="dxa"/>
            <w:vAlign w:val="center"/>
          </w:tcPr>
          <w:p w14:paraId="2914F5A4">
            <w:pPr>
              <w:pStyle w:val="13"/>
            </w:pPr>
            <w:r>
              <w:t>满意度不低于90%</w:t>
            </w:r>
          </w:p>
        </w:tc>
        <w:tc>
          <w:tcPr>
            <w:tcW w:w="1843" w:type="dxa"/>
            <w:vAlign w:val="center"/>
          </w:tcPr>
          <w:p w14:paraId="3505AE9C">
            <w:pPr>
              <w:pStyle w:val="13"/>
            </w:pPr>
            <w:r>
              <w:t>历史依据</w:t>
            </w:r>
          </w:p>
        </w:tc>
      </w:tr>
    </w:tbl>
    <w:p w14:paraId="62D0355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7904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8325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43994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2022-01-27T16:57:58Z</dcterms:created>
  <dcterms:modified xsi:type="dcterms:W3CDTF">2022-01-27T08:57:58Z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2022-01-27T16:57:57Z</dcterms:created>
  <dcterms:modified xsi:type="dcterms:W3CDTF">2022-01-27T08:57:57Z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2022-01-27T16:57:57Z</dcterms:created>
  <dcterms:modified xsi:type="dcterms:W3CDTF">2022-01-27T08:57:57Z</dcterms:modified>
</cp:coreProperties>
</file>

<file path=customXml/itemProps1.xml><?xml version="1.0" encoding="utf-8"?>
<ds:datastoreItem xmlns:ds="http://schemas.openxmlformats.org/officeDocument/2006/customXml" ds:itemID="{989e9176-4875-4ad7-a3df-09ee3ff1789d}">
  <ds:schemaRefs/>
</ds:datastoreItem>
</file>

<file path=customXml/itemProps2.xml><?xml version="1.0" encoding="utf-8"?>
<ds:datastoreItem xmlns:ds="http://schemas.openxmlformats.org/officeDocument/2006/customXml" ds:itemID="{6cdcf90a-f188-4afb-9058-b3684ae3dfc5}">
  <ds:schemaRefs/>
</ds:datastoreItem>
</file>

<file path=customXml/itemProps3.xml><?xml version="1.0" encoding="utf-8"?>
<ds:datastoreItem xmlns:ds="http://schemas.openxmlformats.org/officeDocument/2006/customXml" ds:itemID="{4e0c3dc8-ee0a-4b1b-a0ca-7cdda1dc471d}">
  <ds:schemaRefs/>
</ds:datastoreItem>
</file>

<file path=customXml/itemProps4.xml><?xml version="1.0" encoding="utf-8"?>
<ds:datastoreItem xmlns:ds="http://schemas.openxmlformats.org/officeDocument/2006/customXml" ds:itemID="{d93b2b05-f644-4500-85ae-4634f69ddc8d}">
  <ds:schemaRefs/>
</ds:datastoreItem>
</file>

<file path=customXml/itemProps5.xml><?xml version="1.0" encoding="utf-8"?>
<ds:datastoreItem xmlns:ds="http://schemas.openxmlformats.org/officeDocument/2006/customXml" ds:itemID="{b7cbda93-acdb-498a-841f-7ed8de3e8ccc}">
  <ds:schemaRefs/>
</ds:datastoreItem>
</file>

<file path=customXml/itemProps6.xml><?xml version="1.0" encoding="utf-8"?>
<ds:datastoreItem xmlns:ds="http://schemas.openxmlformats.org/officeDocument/2006/customXml" ds:itemID="{6a54cf45-e04a-4b94-97ac-c90783c8b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1629</Words>
  <Characters>1694</Characters>
  <TotalTime>38</TotalTime>
  <ScaleCrop>false</ScaleCrop>
  <LinksUpToDate>false</LinksUpToDate>
  <CharactersWithSpaces>1745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2022-01-27T16:57:00Z</dcterms:created>
  <dc:creator>Administrator</dc:creator>
  <cp:lastModifiedBy>Administrator</cp:lastModifiedBy>
  <dcterms:modified xsi:type="dcterms:W3CDTF">2024-09-06T08:44:41Z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4C9C63C96930493DB962F90FBC7005C9_12</vt:lpwstr>
  </property>
</Properties>
</file>