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24</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一、中国共产党玉田县委员会党校本级收支预算</w:t>
      </w:r>
      <w:r>
        <w:tab/>
      </w:r>
      <w:r>
        <w:fldChar w:fldCharType="begin"/>
      </w:r>
      <w:r>
        <w:instrText xml:space="preserve">PAGEREF _Toc_4_4_0000000019 \h</w:instrText>
      </w:r>
      <w:r>
        <w:fldChar w:fldCharType="separate"/>
      </w:r>
      <w:r>
        <w:t>26</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281中国共产党玉田县委员会党校</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4322264.82</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r>
              <w:t>4322264.82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4322264.82</w:t>
            </w:r>
          </w:p>
        </w:tc>
        <w:tc>
          <w:tcPr>
            <w:tcW w:w="4535" w:type="dxa"/>
            <w:vAlign w:val="center"/>
          </w:tcPr>
          <w:p>
            <w:pPr>
              <w:pStyle w:val="16"/>
            </w:pPr>
            <w:r>
              <w:t>本年支出合计</w:t>
            </w:r>
          </w:p>
        </w:tc>
        <w:tc>
          <w:tcPr>
            <w:tcW w:w="2126" w:type="dxa"/>
            <w:vAlign w:val="center"/>
          </w:tcPr>
          <w:p>
            <w:pPr>
              <w:pStyle w:val="17"/>
            </w:pPr>
            <w:r>
              <w:t>4322264.82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4322264.82</w:t>
            </w:r>
          </w:p>
        </w:tc>
        <w:tc>
          <w:tcPr>
            <w:tcW w:w="4535" w:type="dxa"/>
            <w:vAlign w:val="center"/>
          </w:tcPr>
          <w:p>
            <w:pPr>
              <w:pStyle w:val="16"/>
            </w:pPr>
            <w:r>
              <w:t>支出总计</w:t>
            </w:r>
          </w:p>
        </w:tc>
        <w:tc>
          <w:tcPr>
            <w:tcW w:w="2126" w:type="dxa"/>
            <w:vAlign w:val="center"/>
          </w:tcPr>
          <w:p>
            <w:pPr>
              <w:pStyle w:val="17"/>
            </w:pPr>
            <w:r>
              <w:t>4322264.82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281中国共产党玉田县委员会党校</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4322264.82</w:t>
            </w:r>
          </w:p>
        </w:tc>
        <w:tc>
          <w:tcPr>
            <w:tcW w:w="1134" w:type="dxa"/>
            <w:vAlign w:val="center"/>
          </w:tcPr>
          <w:p>
            <w:pPr>
              <w:pStyle w:val="17"/>
            </w:pPr>
            <w:r>
              <w:t>4322264.82</w:t>
            </w:r>
          </w:p>
        </w:tc>
        <w:tc>
          <w:tcPr>
            <w:tcW w:w="1134" w:type="dxa"/>
            <w:vAlign w:val="center"/>
          </w:tcPr>
          <w:p>
            <w:pPr>
              <w:pStyle w:val="17"/>
            </w:pPr>
            <w:r>
              <w:t>4322264.82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205</w:t>
            </w:r>
          </w:p>
        </w:tc>
        <w:tc>
          <w:tcPr>
            <w:tcW w:w="1559" w:type="dxa"/>
            <w:vAlign w:val="center"/>
          </w:tcPr>
          <w:p>
            <w:pPr>
              <w:pStyle w:val="14"/>
            </w:pPr>
            <w:r>
              <w:t>教育支出</w:t>
            </w:r>
          </w:p>
        </w:tc>
        <w:tc>
          <w:tcPr>
            <w:tcW w:w="1134" w:type="dxa"/>
            <w:vAlign w:val="center"/>
          </w:tcPr>
          <w:p>
            <w:pPr>
              <w:pStyle w:val="13"/>
            </w:pPr>
            <w:r>
              <w:t>4322264.82</w:t>
            </w:r>
          </w:p>
        </w:tc>
        <w:tc>
          <w:tcPr>
            <w:tcW w:w="1134" w:type="dxa"/>
            <w:vAlign w:val="center"/>
          </w:tcPr>
          <w:p>
            <w:pPr>
              <w:pStyle w:val="13"/>
            </w:pPr>
            <w:r>
              <w:t>4322264.82</w:t>
            </w:r>
          </w:p>
        </w:tc>
        <w:tc>
          <w:tcPr>
            <w:tcW w:w="1134" w:type="dxa"/>
            <w:vAlign w:val="center"/>
          </w:tcPr>
          <w:p>
            <w:pPr>
              <w:pStyle w:val="13"/>
            </w:pPr>
            <w:r>
              <w:t>4322264.82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20508</w:t>
            </w:r>
          </w:p>
        </w:tc>
        <w:tc>
          <w:tcPr>
            <w:tcW w:w="1559" w:type="dxa"/>
            <w:vAlign w:val="center"/>
          </w:tcPr>
          <w:p>
            <w:pPr>
              <w:pStyle w:val="14"/>
            </w:pPr>
            <w:r>
              <w:t>进修及培训</w:t>
            </w:r>
          </w:p>
        </w:tc>
        <w:tc>
          <w:tcPr>
            <w:tcW w:w="1134" w:type="dxa"/>
            <w:vAlign w:val="center"/>
          </w:tcPr>
          <w:p>
            <w:pPr>
              <w:pStyle w:val="13"/>
            </w:pPr>
            <w:r>
              <w:t>4322264.82</w:t>
            </w:r>
          </w:p>
        </w:tc>
        <w:tc>
          <w:tcPr>
            <w:tcW w:w="1134" w:type="dxa"/>
            <w:vAlign w:val="center"/>
          </w:tcPr>
          <w:p>
            <w:pPr>
              <w:pStyle w:val="13"/>
            </w:pPr>
            <w:r>
              <w:t>4322264.82</w:t>
            </w:r>
          </w:p>
        </w:tc>
        <w:tc>
          <w:tcPr>
            <w:tcW w:w="1134" w:type="dxa"/>
            <w:vAlign w:val="center"/>
          </w:tcPr>
          <w:p>
            <w:pPr>
              <w:pStyle w:val="13"/>
            </w:pPr>
            <w:r>
              <w:t>4322264.82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2050802</w:t>
            </w:r>
          </w:p>
        </w:tc>
        <w:tc>
          <w:tcPr>
            <w:tcW w:w="1559" w:type="dxa"/>
            <w:vAlign w:val="center"/>
          </w:tcPr>
          <w:p>
            <w:pPr>
              <w:pStyle w:val="14"/>
            </w:pPr>
            <w:r>
              <w:t>干部教育</w:t>
            </w:r>
          </w:p>
        </w:tc>
        <w:tc>
          <w:tcPr>
            <w:tcW w:w="1134" w:type="dxa"/>
            <w:vAlign w:val="center"/>
          </w:tcPr>
          <w:p>
            <w:pPr>
              <w:pStyle w:val="13"/>
            </w:pPr>
            <w:r>
              <w:t>4322264.82</w:t>
            </w:r>
          </w:p>
        </w:tc>
        <w:tc>
          <w:tcPr>
            <w:tcW w:w="1134" w:type="dxa"/>
            <w:vAlign w:val="center"/>
          </w:tcPr>
          <w:p>
            <w:pPr>
              <w:pStyle w:val="13"/>
            </w:pPr>
            <w:r>
              <w:t>4322264.82</w:t>
            </w:r>
          </w:p>
        </w:tc>
        <w:tc>
          <w:tcPr>
            <w:tcW w:w="1134" w:type="dxa"/>
            <w:vAlign w:val="center"/>
          </w:tcPr>
          <w:p>
            <w:pPr>
              <w:pStyle w:val="13"/>
            </w:pPr>
            <w:r>
              <w:t>4322264.82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281中国共产党玉田县委员会党校</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4322264.82</w:t>
            </w:r>
          </w:p>
        </w:tc>
        <w:tc>
          <w:tcPr>
            <w:tcW w:w="1361" w:type="dxa"/>
            <w:vAlign w:val="center"/>
          </w:tcPr>
          <w:p>
            <w:pPr>
              <w:pStyle w:val="17"/>
            </w:pPr>
            <w:r>
              <w:t>4322264.82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205</w:t>
            </w:r>
          </w:p>
        </w:tc>
        <w:tc>
          <w:tcPr>
            <w:tcW w:w="4535" w:type="dxa"/>
            <w:vAlign w:val="center"/>
          </w:tcPr>
          <w:p>
            <w:pPr>
              <w:pStyle w:val="14"/>
            </w:pPr>
            <w:r>
              <w:t>教育支出</w:t>
            </w:r>
          </w:p>
        </w:tc>
        <w:tc>
          <w:tcPr>
            <w:tcW w:w="1361" w:type="dxa"/>
            <w:vAlign w:val="center"/>
          </w:tcPr>
          <w:p>
            <w:pPr>
              <w:pStyle w:val="13"/>
            </w:pPr>
            <w:r>
              <w:t>4322264.82</w:t>
            </w:r>
          </w:p>
        </w:tc>
        <w:tc>
          <w:tcPr>
            <w:tcW w:w="1361" w:type="dxa"/>
            <w:vAlign w:val="center"/>
          </w:tcPr>
          <w:p>
            <w:pPr>
              <w:pStyle w:val="13"/>
            </w:pPr>
            <w:r>
              <w:t>4322264.82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20508</w:t>
            </w:r>
          </w:p>
        </w:tc>
        <w:tc>
          <w:tcPr>
            <w:tcW w:w="4535" w:type="dxa"/>
            <w:vAlign w:val="center"/>
          </w:tcPr>
          <w:p>
            <w:pPr>
              <w:pStyle w:val="14"/>
            </w:pPr>
            <w:r>
              <w:t>进修及培训</w:t>
            </w:r>
          </w:p>
        </w:tc>
        <w:tc>
          <w:tcPr>
            <w:tcW w:w="1361" w:type="dxa"/>
            <w:vAlign w:val="center"/>
          </w:tcPr>
          <w:p>
            <w:pPr>
              <w:pStyle w:val="13"/>
            </w:pPr>
            <w:r>
              <w:t>4322264.82</w:t>
            </w:r>
          </w:p>
        </w:tc>
        <w:tc>
          <w:tcPr>
            <w:tcW w:w="1361" w:type="dxa"/>
            <w:vAlign w:val="center"/>
          </w:tcPr>
          <w:p>
            <w:pPr>
              <w:pStyle w:val="13"/>
            </w:pPr>
            <w:r>
              <w:t>4322264.82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2050802</w:t>
            </w:r>
          </w:p>
        </w:tc>
        <w:tc>
          <w:tcPr>
            <w:tcW w:w="4535" w:type="dxa"/>
            <w:vAlign w:val="center"/>
          </w:tcPr>
          <w:p>
            <w:pPr>
              <w:pStyle w:val="14"/>
            </w:pPr>
            <w:r>
              <w:t>干部教育</w:t>
            </w:r>
          </w:p>
        </w:tc>
        <w:tc>
          <w:tcPr>
            <w:tcW w:w="1361" w:type="dxa"/>
            <w:vAlign w:val="center"/>
          </w:tcPr>
          <w:p>
            <w:pPr>
              <w:pStyle w:val="13"/>
            </w:pPr>
            <w:r>
              <w:t>4322264.82</w:t>
            </w:r>
          </w:p>
        </w:tc>
        <w:tc>
          <w:tcPr>
            <w:tcW w:w="1361" w:type="dxa"/>
            <w:vAlign w:val="center"/>
          </w:tcPr>
          <w:p>
            <w:pPr>
              <w:pStyle w:val="13"/>
            </w:pPr>
            <w:r>
              <w:t>4322264.82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281中国共产党玉田县委员会党校</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4322264.82</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r>
              <w:t>4322264.82</w:t>
            </w:r>
          </w:p>
        </w:tc>
        <w:tc>
          <w:tcPr>
            <w:tcW w:w="1474" w:type="dxa"/>
            <w:vAlign w:val="center"/>
          </w:tcPr>
          <w:p>
            <w:pPr>
              <w:pStyle w:val="13"/>
            </w:pPr>
            <w:r>
              <w:t>4322264.82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4322264.82</w:t>
            </w:r>
          </w:p>
        </w:tc>
        <w:tc>
          <w:tcPr>
            <w:tcW w:w="3402" w:type="dxa"/>
            <w:vAlign w:val="center"/>
          </w:tcPr>
          <w:p>
            <w:pPr>
              <w:pStyle w:val="16"/>
            </w:pPr>
            <w:r>
              <w:t>本年支出合计</w:t>
            </w:r>
          </w:p>
        </w:tc>
        <w:tc>
          <w:tcPr>
            <w:tcW w:w="1474" w:type="dxa"/>
            <w:vAlign w:val="center"/>
          </w:tcPr>
          <w:p>
            <w:pPr>
              <w:pStyle w:val="17"/>
            </w:pPr>
            <w:r>
              <w:t>4322264.82</w:t>
            </w:r>
          </w:p>
        </w:tc>
        <w:tc>
          <w:tcPr>
            <w:tcW w:w="1474" w:type="dxa"/>
            <w:vAlign w:val="center"/>
          </w:tcPr>
          <w:p>
            <w:pPr>
              <w:pStyle w:val="17"/>
            </w:pPr>
            <w:r>
              <w:t>4322264.82</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4322264.82</w:t>
            </w:r>
          </w:p>
        </w:tc>
        <w:tc>
          <w:tcPr>
            <w:tcW w:w="3402" w:type="dxa"/>
            <w:vAlign w:val="center"/>
          </w:tcPr>
          <w:p>
            <w:pPr>
              <w:pStyle w:val="16"/>
            </w:pPr>
            <w:r>
              <w:t>支出总计</w:t>
            </w:r>
          </w:p>
        </w:tc>
        <w:tc>
          <w:tcPr>
            <w:tcW w:w="1474" w:type="dxa"/>
            <w:vAlign w:val="center"/>
          </w:tcPr>
          <w:p>
            <w:pPr>
              <w:pStyle w:val="17"/>
            </w:pPr>
            <w:r>
              <w:t>4322264.82</w:t>
            </w:r>
          </w:p>
        </w:tc>
        <w:tc>
          <w:tcPr>
            <w:tcW w:w="1474" w:type="dxa"/>
            <w:vAlign w:val="center"/>
          </w:tcPr>
          <w:p>
            <w:pPr>
              <w:pStyle w:val="17"/>
            </w:pPr>
            <w:r>
              <w:t>4322264.82</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281中国共产党玉田县委员会党校</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4322264.82</w:t>
            </w:r>
          </w:p>
        </w:tc>
        <w:tc>
          <w:tcPr>
            <w:tcW w:w="2551" w:type="dxa"/>
            <w:vAlign w:val="center"/>
          </w:tcPr>
          <w:p>
            <w:pPr>
              <w:pStyle w:val="17"/>
            </w:pPr>
            <w:r>
              <w:t>4322264.82</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205</w:t>
            </w:r>
          </w:p>
        </w:tc>
        <w:tc>
          <w:tcPr>
            <w:tcW w:w="4535" w:type="dxa"/>
            <w:vAlign w:val="center"/>
          </w:tcPr>
          <w:p>
            <w:pPr>
              <w:pStyle w:val="14"/>
            </w:pPr>
            <w:r>
              <w:t>教育支出</w:t>
            </w:r>
          </w:p>
        </w:tc>
        <w:tc>
          <w:tcPr>
            <w:tcW w:w="2551" w:type="dxa"/>
            <w:vAlign w:val="center"/>
          </w:tcPr>
          <w:p>
            <w:pPr>
              <w:pStyle w:val="13"/>
            </w:pPr>
            <w:r>
              <w:t>4322264.82</w:t>
            </w:r>
          </w:p>
        </w:tc>
        <w:tc>
          <w:tcPr>
            <w:tcW w:w="2551" w:type="dxa"/>
            <w:vAlign w:val="center"/>
          </w:tcPr>
          <w:p>
            <w:pPr>
              <w:pStyle w:val="13"/>
            </w:pPr>
            <w:r>
              <w:t>4322264.82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20508</w:t>
            </w:r>
          </w:p>
        </w:tc>
        <w:tc>
          <w:tcPr>
            <w:tcW w:w="4535" w:type="dxa"/>
            <w:vAlign w:val="center"/>
          </w:tcPr>
          <w:p>
            <w:pPr>
              <w:pStyle w:val="14"/>
            </w:pPr>
            <w:r>
              <w:t>进修及培训</w:t>
            </w:r>
          </w:p>
        </w:tc>
        <w:tc>
          <w:tcPr>
            <w:tcW w:w="2551" w:type="dxa"/>
            <w:vAlign w:val="center"/>
          </w:tcPr>
          <w:p>
            <w:pPr>
              <w:pStyle w:val="13"/>
            </w:pPr>
            <w:r>
              <w:t>4322264.82</w:t>
            </w:r>
          </w:p>
        </w:tc>
        <w:tc>
          <w:tcPr>
            <w:tcW w:w="2551" w:type="dxa"/>
            <w:vAlign w:val="center"/>
          </w:tcPr>
          <w:p>
            <w:pPr>
              <w:pStyle w:val="13"/>
            </w:pPr>
            <w:r>
              <w:t>4322264.82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2050802</w:t>
            </w:r>
          </w:p>
        </w:tc>
        <w:tc>
          <w:tcPr>
            <w:tcW w:w="4535" w:type="dxa"/>
            <w:vAlign w:val="center"/>
          </w:tcPr>
          <w:p>
            <w:pPr>
              <w:pStyle w:val="14"/>
            </w:pPr>
            <w:r>
              <w:t>干部教育</w:t>
            </w:r>
          </w:p>
        </w:tc>
        <w:tc>
          <w:tcPr>
            <w:tcW w:w="2551" w:type="dxa"/>
            <w:vAlign w:val="center"/>
          </w:tcPr>
          <w:p>
            <w:pPr>
              <w:pStyle w:val="13"/>
            </w:pPr>
            <w:r>
              <w:t>4322264.82</w:t>
            </w:r>
          </w:p>
        </w:tc>
        <w:tc>
          <w:tcPr>
            <w:tcW w:w="2551" w:type="dxa"/>
            <w:vAlign w:val="center"/>
          </w:tcPr>
          <w:p>
            <w:pPr>
              <w:pStyle w:val="13"/>
            </w:pPr>
            <w:r>
              <w:t>4322264.82</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281中国共产党玉田县委员会党校</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4322264.82</w:t>
            </w:r>
          </w:p>
        </w:tc>
        <w:tc>
          <w:tcPr>
            <w:tcW w:w="2551" w:type="dxa"/>
            <w:vAlign w:val="center"/>
          </w:tcPr>
          <w:p>
            <w:pPr>
              <w:pStyle w:val="17"/>
            </w:pPr>
            <w:r>
              <w:t>3995988.82</w:t>
            </w:r>
          </w:p>
        </w:tc>
        <w:tc>
          <w:tcPr>
            <w:tcW w:w="2551" w:type="dxa"/>
            <w:vAlign w:val="center"/>
          </w:tcPr>
          <w:p>
            <w:pPr>
              <w:pStyle w:val="17"/>
            </w:pPr>
            <w:r>
              <w:t>326276.00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3730747.30</w:t>
            </w:r>
          </w:p>
        </w:tc>
        <w:tc>
          <w:tcPr>
            <w:tcW w:w="2551" w:type="dxa"/>
            <w:vAlign w:val="center"/>
          </w:tcPr>
          <w:p>
            <w:pPr>
              <w:pStyle w:val="13"/>
            </w:pPr>
            <w:r>
              <w:t>3730747.30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1408826.70</w:t>
            </w:r>
          </w:p>
        </w:tc>
        <w:tc>
          <w:tcPr>
            <w:tcW w:w="2551" w:type="dxa"/>
            <w:vAlign w:val="center"/>
          </w:tcPr>
          <w:p>
            <w:pPr>
              <w:pStyle w:val="13"/>
            </w:pPr>
            <w:r>
              <w:t>1408826.70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438511.92</w:t>
            </w:r>
          </w:p>
        </w:tc>
        <w:tc>
          <w:tcPr>
            <w:tcW w:w="2551" w:type="dxa"/>
            <w:vAlign w:val="center"/>
          </w:tcPr>
          <w:p>
            <w:pPr>
              <w:pStyle w:val="13"/>
            </w:pPr>
            <w:r>
              <w:t>438511.92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293642.00</w:t>
            </w:r>
          </w:p>
        </w:tc>
        <w:tc>
          <w:tcPr>
            <w:tcW w:w="2551" w:type="dxa"/>
            <w:vAlign w:val="center"/>
          </w:tcPr>
          <w:p>
            <w:pPr>
              <w:pStyle w:val="13"/>
            </w:pPr>
            <w:r>
              <w:t>293642.00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411088.00</w:t>
            </w:r>
          </w:p>
        </w:tc>
        <w:tc>
          <w:tcPr>
            <w:tcW w:w="2551" w:type="dxa"/>
            <w:vAlign w:val="center"/>
          </w:tcPr>
          <w:p>
            <w:pPr>
              <w:pStyle w:val="13"/>
            </w:pPr>
            <w:r>
              <w:t>411088.00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373890.24</w:t>
            </w:r>
          </w:p>
        </w:tc>
        <w:tc>
          <w:tcPr>
            <w:tcW w:w="2551" w:type="dxa"/>
            <w:vAlign w:val="center"/>
          </w:tcPr>
          <w:p>
            <w:pPr>
              <w:pStyle w:val="13"/>
            </w:pPr>
            <w:r>
              <w:t>373890.24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156856.22</w:t>
            </w:r>
          </w:p>
        </w:tc>
        <w:tc>
          <w:tcPr>
            <w:tcW w:w="2551" w:type="dxa"/>
            <w:vAlign w:val="center"/>
          </w:tcPr>
          <w:p>
            <w:pPr>
              <w:pStyle w:val="13"/>
            </w:pPr>
            <w:r>
              <w:t>156856.22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173082.72</w:t>
            </w:r>
          </w:p>
        </w:tc>
        <w:tc>
          <w:tcPr>
            <w:tcW w:w="2551" w:type="dxa"/>
            <w:vAlign w:val="center"/>
          </w:tcPr>
          <w:p>
            <w:pPr>
              <w:pStyle w:val="13"/>
            </w:pPr>
            <w:r>
              <w:t>173082.72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133628.98</w:t>
            </w:r>
          </w:p>
        </w:tc>
        <w:tc>
          <w:tcPr>
            <w:tcW w:w="2551" w:type="dxa"/>
            <w:vAlign w:val="center"/>
          </w:tcPr>
          <w:p>
            <w:pPr>
              <w:pStyle w:val="13"/>
            </w:pPr>
            <w:r>
              <w:t>133628.98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288893.52</w:t>
            </w:r>
          </w:p>
        </w:tc>
        <w:tc>
          <w:tcPr>
            <w:tcW w:w="2551" w:type="dxa"/>
            <w:vAlign w:val="center"/>
          </w:tcPr>
          <w:p>
            <w:pPr>
              <w:pStyle w:val="13"/>
            </w:pPr>
            <w:r>
              <w:t>288893.52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52327.00</w:t>
            </w:r>
          </w:p>
        </w:tc>
        <w:tc>
          <w:tcPr>
            <w:tcW w:w="2551" w:type="dxa"/>
            <w:vAlign w:val="center"/>
          </w:tcPr>
          <w:p>
            <w:pPr>
              <w:pStyle w:val="13"/>
            </w:pPr>
            <w:r>
              <w:t>52327.00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326276.00</w:t>
            </w:r>
          </w:p>
        </w:tc>
        <w:tc>
          <w:tcPr>
            <w:tcW w:w="2551" w:type="dxa"/>
            <w:vAlign w:val="center"/>
          </w:tcPr>
          <w:p>
            <w:pPr>
              <w:pStyle w:val="13"/>
            </w:pPr>
          </w:p>
        </w:tc>
        <w:tc>
          <w:tcPr>
            <w:tcW w:w="2551" w:type="dxa"/>
            <w:vAlign w:val="center"/>
          </w:tcPr>
          <w:p>
            <w:pPr>
              <w:pStyle w:val="13"/>
            </w:pPr>
            <w:r>
              <w:t>326276.00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22000.00</w:t>
            </w:r>
          </w:p>
        </w:tc>
        <w:tc>
          <w:tcPr>
            <w:tcW w:w="2551" w:type="dxa"/>
            <w:vAlign w:val="center"/>
          </w:tcPr>
          <w:p>
            <w:pPr>
              <w:pStyle w:val="13"/>
            </w:pPr>
          </w:p>
        </w:tc>
        <w:tc>
          <w:tcPr>
            <w:tcW w:w="2551" w:type="dxa"/>
            <w:vAlign w:val="center"/>
          </w:tcPr>
          <w:p>
            <w:pPr>
              <w:pStyle w:val="13"/>
            </w:pPr>
            <w:r>
              <w:t>22000.00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10000.00</w:t>
            </w:r>
          </w:p>
        </w:tc>
        <w:tc>
          <w:tcPr>
            <w:tcW w:w="2551" w:type="dxa"/>
            <w:vAlign w:val="center"/>
          </w:tcPr>
          <w:p>
            <w:pPr>
              <w:pStyle w:val="13"/>
            </w:pPr>
          </w:p>
        </w:tc>
        <w:tc>
          <w:tcPr>
            <w:tcW w:w="2551" w:type="dxa"/>
            <w:vAlign w:val="center"/>
          </w:tcPr>
          <w:p>
            <w:pPr>
              <w:pStyle w:val="13"/>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4800.00</w:t>
            </w:r>
          </w:p>
        </w:tc>
        <w:tc>
          <w:tcPr>
            <w:tcW w:w="2551" w:type="dxa"/>
            <w:vAlign w:val="center"/>
          </w:tcPr>
          <w:p>
            <w:pPr>
              <w:pStyle w:val="13"/>
            </w:pPr>
          </w:p>
        </w:tc>
        <w:tc>
          <w:tcPr>
            <w:tcW w:w="2551" w:type="dxa"/>
            <w:vAlign w:val="center"/>
          </w:tcPr>
          <w:p>
            <w:pPr>
              <w:pStyle w:val="13"/>
            </w:pPr>
            <w:r>
              <w:t>4800.00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14976.00</w:t>
            </w:r>
          </w:p>
        </w:tc>
        <w:tc>
          <w:tcPr>
            <w:tcW w:w="2551" w:type="dxa"/>
            <w:vAlign w:val="center"/>
          </w:tcPr>
          <w:p>
            <w:pPr>
              <w:pStyle w:val="13"/>
            </w:pPr>
          </w:p>
        </w:tc>
        <w:tc>
          <w:tcPr>
            <w:tcW w:w="2551" w:type="dxa"/>
            <w:vAlign w:val="center"/>
          </w:tcPr>
          <w:p>
            <w:pPr>
              <w:pStyle w:val="13"/>
            </w:pPr>
            <w:r>
              <w:t>14976.00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19200.00</w:t>
            </w:r>
          </w:p>
        </w:tc>
        <w:tc>
          <w:tcPr>
            <w:tcW w:w="2551" w:type="dxa"/>
            <w:vAlign w:val="center"/>
          </w:tcPr>
          <w:p>
            <w:pPr>
              <w:pStyle w:val="13"/>
            </w:pPr>
          </w:p>
        </w:tc>
        <w:tc>
          <w:tcPr>
            <w:tcW w:w="2551" w:type="dxa"/>
            <w:vAlign w:val="center"/>
          </w:tcPr>
          <w:p>
            <w:pPr>
              <w:pStyle w:val="13"/>
            </w:pPr>
            <w:r>
              <w:t>19200.00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12000.00</w:t>
            </w:r>
          </w:p>
        </w:tc>
        <w:tc>
          <w:tcPr>
            <w:tcW w:w="2551" w:type="dxa"/>
            <w:vAlign w:val="center"/>
          </w:tcPr>
          <w:p>
            <w:pPr>
              <w:pStyle w:val="13"/>
            </w:pPr>
          </w:p>
        </w:tc>
        <w:tc>
          <w:tcPr>
            <w:tcW w:w="2551" w:type="dxa"/>
            <w:vAlign w:val="center"/>
          </w:tcPr>
          <w:p>
            <w:pPr>
              <w:pStyle w:val="13"/>
            </w:pPr>
            <w:r>
              <w:t>12000.00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30214</w:t>
            </w:r>
          </w:p>
        </w:tc>
        <w:tc>
          <w:tcPr>
            <w:tcW w:w="4535" w:type="dxa"/>
            <w:vAlign w:val="center"/>
          </w:tcPr>
          <w:p>
            <w:pPr>
              <w:pStyle w:val="14"/>
            </w:pPr>
            <w:r>
              <w:t>租赁费</w:t>
            </w:r>
          </w:p>
        </w:tc>
        <w:tc>
          <w:tcPr>
            <w:tcW w:w="2551" w:type="dxa"/>
            <w:vAlign w:val="center"/>
          </w:tcPr>
          <w:p>
            <w:pPr>
              <w:pStyle w:val="13"/>
            </w:pPr>
            <w:r>
              <w:t>20400.00</w:t>
            </w:r>
          </w:p>
        </w:tc>
        <w:tc>
          <w:tcPr>
            <w:tcW w:w="2551" w:type="dxa"/>
            <w:vAlign w:val="center"/>
          </w:tcPr>
          <w:p>
            <w:pPr>
              <w:pStyle w:val="13"/>
            </w:pPr>
          </w:p>
        </w:tc>
        <w:tc>
          <w:tcPr>
            <w:tcW w:w="2551" w:type="dxa"/>
            <w:vAlign w:val="center"/>
          </w:tcPr>
          <w:p>
            <w:pPr>
              <w:pStyle w:val="13"/>
            </w:pPr>
            <w:r>
              <w:t>20400.00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11150.00</w:t>
            </w:r>
          </w:p>
        </w:tc>
        <w:tc>
          <w:tcPr>
            <w:tcW w:w="2551" w:type="dxa"/>
            <w:vAlign w:val="center"/>
          </w:tcPr>
          <w:p>
            <w:pPr>
              <w:pStyle w:val="13"/>
            </w:pPr>
          </w:p>
        </w:tc>
        <w:tc>
          <w:tcPr>
            <w:tcW w:w="2551" w:type="dxa"/>
            <w:vAlign w:val="center"/>
          </w:tcPr>
          <w:p>
            <w:pPr>
              <w:pStyle w:val="13"/>
            </w:pPr>
            <w:r>
              <w:t>11150.00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2500.00</w:t>
            </w:r>
          </w:p>
        </w:tc>
        <w:tc>
          <w:tcPr>
            <w:tcW w:w="2551" w:type="dxa"/>
            <w:vAlign w:val="center"/>
          </w:tcPr>
          <w:p>
            <w:pPr>
              <w:pStyle w:val="13"/>
            </w:pPr>
          </w:p>
        </w:tc>
        <w:tc>
          <w:tcPr>
            <w:tcW w:w="2551" w:type="dxa"/>
            <w:vAlign w:val="center"/>
          </w:tcPr>
          <w:p>
            <w:pPr>
              <w:pStyle w:val="13"/>
            </w:pPr>
            <w:r>
              <w:t>2500.00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18000.00</w:t>
            </w:r>
          </w:p>
        </w:tc>
        <w:tc>
          <w:tcPr>
            <w:tcW w:w="2551" w:type="dxa"/>
            <w:vAlign w:val="center"/>
          </w:tcPr>
          <w:p>
            <w:pPr>
              <w:pStyle w:val="13"/>
            </w:pPr>
          </w:p>
        </w:tc>
        <w:tc>
          <w:tcPr>
            <w:tcW w:w="2551" w:type="dxa"/>
            <w:vAlign w:val="center"/>
          </w:tcPr>
          <w:p>
            <w:pPr>
              <w:pStyle w:val="13"/>
            </w:pPr>
            <w:r>
              <w:t>18000.00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19200.00</w:t>
            </w:r>
          </w:p>
        </w:tc>
        <w:tc>
          <w:tcPr>
            <w:tcW w:w="2551" w:type="dxa"/>
            <w:vAlign w:val="center"/>
          </w:tcPr>
          <w:p>
            <w:pPr>
              <w:pStyle w:val="13"/>
            </w:pPr>
          </w:p>
        </w:tc>
        <w:tc>
          <w:tcPr>
            <w:tcW w:w="2551" w:type="dxa"/>
            <w:vAlign w:val="center"/>
          </w:tcPr>
          <w:p>
            <w:pPr>
              <w:pStyle w:val="13"/>
            </w:pPr>
            <w:r>
              <w:t>19200.00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24000.00</w:t>
            </w:r>
          </w:p>
        </w:tc>
        <w:tc>
          <w:tcPr>
            <w:tcW w:w="2551" w:type="dxa"/>
            <w:vAlign w:val="center"/>
          </w:tcPr>
          <w:p>
            <w:pPr>
              <w:pStyle w:val="13"/>
            </w:pPr>
          </w:p>
        </w:tc>
        <w:tc>
          <w:tcPr>
            <w:tcW w:w="2551" w:type="dxa"/>
            <w:vAlign w:val="center"/>
          </w:tcPr>
          <w:p>
            <w:pPr>
              <w:pStyle w:val="13"/>
            </w:pPr>
            <w:r>
              <w:t>24000.00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23000.00</w:t>
            </w:r>
          </w:p>
        </w:tc>
        <w:tc>
          <w:tcPr>
            <w:tcW w:w="2551" w:type="dxa"/>
            <w:vAlign w:val="center"/>
          </w:tcPr>
          <w:p>
            <w:pPr>
              <w:pStyle w:val="13"/>
            </w:pPr>
          </w:p>
        </w:tc>
        <w:tc>
          <w:tcPr>
            <w:tcW w:w="2551" w:type="dxa"/>
            <w:vAlign w:val="center"/>
          </w:tcPr>
          <w:p>
            <w:pPr>
              <w:pStyle w:val="13"/>
            </w:pPr>
            <w:r>
              <w:t>23000.00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82800.00</w:t>
            </w:r>
          </w:p>
        </w:tc>
        <w:tc>
          <w:tcPr>
            <w:tcW w:w="2551" w:type="dxa"/>
            <w:vAlign w:val="center"/>
          </w:tcPr>
          <w:p>
            <w:pPr>
              <w:pStyle w:val="13"/>
            </w:pPr>
          </w:p>
        </w:tc>
        <w:tc>
          <w:tcPr>
            <w:tcW w:w="2551" w:type="dxa"/>
            <w:vAlign w:val="center"/>
          </w:tcPr>
          <w:p>
            <w:pPr>
              <w:pStyle w:val="13"/>
            </w:pPr>
            <w:r>
              <w:t>82800.00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42250.00</w:t>
            </w:r>
          </w:p>
        </w:tc>
        <w:tc>
          <w:tcPr>
            <w:tcW w:w="2551" w:type="dxa"/>
            <w:vAlign w:val="center"/>
          </w:tcPr>
          <w:p>
            <w:pPr>
              <w:pStyle w:val="13"/>
            </w:pPr>
          </w:p>
        </w:tc>
        <w:tc>
          <w:tcPr>
            <w:tcW w:w="2551" w:type="dxa"/>
            <w:vAlign w:val="center"/>
          </w:tcPr>
          <w:p>
            <w:pPr>
              <w:pStyle w:val="13"/>
            </w:pPr>
            <w:r>
              <w:t>42250.00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265241.52</w:t>
            </w:r>
          </w:p>
        </w:tc>
        <w:tc>
          <w:tcPr>
            <w:tcW w:w="2551" w:type="dxa"/>
            <w:vAlign w:val="center"/>
          </w:tcPr>
          <w:p>
            <w:pPr>
              <w:pStyle w:val="13"/>
            </w:pPr>
            <w:r>
              <w:t>265241.52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79616.52</w:t>
            </w:r>
          </w:p>
        </w:tc>
        <w:tc>
          <w:tcPr>
            <w:tcW w:w="2551" w:type="dxa"/>
            <w:vAlign w:val="center"/>
          </w:tcPr>
          <w:p>
            <w:pPr>
              <w:pStyle w:val="13"/>
            </w:pPr>
            <w:r>
              <w:t>79616.52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9600.00</w:t>
            </w:r>
          </w:p>
        </w:tc>
        <w:tc>
          <w:tcPr>
            <w:tcW w:w="2551" w:type="dxa"/>
            <w:vAlign w:val="center"/>
          </w:tcPr>
          <w:p>
            <w:pPr>
              <w:pStyle w:val="13"/>
            </w:pPr>
            <w:r>
              <w:t>9600.00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120.00</w:t>
            </w:r>
          </w:p>
        </w:tc>
        <w:tc>
          <w:tcPr>
            <w:tcW w:w="2551" w:type="dxa"/>
            <w:vAlign w:val="center"/>
          </w:tcPr>
          <w:p>
            <w:pPr>
              <w:pStyle w:val="13"/>
            </w:pPr>
            <w:r>
              <w:t>120.00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175905.00</w:t>
            </w:r>
          </w:p>
        </w:tc>
        <w:tc>
          <w:tcPr>
            <w:tcW w:w="2551" w:type="dxa"/>
            <w:vAlign w:val="center"/>
          </w:tcPr>
          <w:p>
            <w:pPr>
              <w:pStyle w:val="13"/>
            </w:pPr>
            <w:r>
              <w:t>175905.00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281中国共产党玉田县委员会党校</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281中国共产党玉田县委员会党校</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281中国共产党玉田县委员会党校</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rPr>
                <w:rFonts w:hint="default" w:eastAsia="方正书宋_GBK"/>
                <w:lang w:val="en-US" w:eastAsia="zh-CN"/>
              </w:rPr>
            </w:pPr>
            <w:r>
              <w:rPr>
                <w:rFonts w:hint="eastAsia"/>
                <w:lang w:val="en-US" w:eastAsia="zh-CN"/>
              </w:rPr>
              <w:t>25500.00</w:t>
            </w:r>
          </w:p>
        </w:tc>
        <w:tc>
          <w:tcPr>
            <w:tcW w:w="2381" w:type="dxa"/>
            <w:vAlign w:val="center"/>
          </w:tcPr>
          <w:p>
            <w:pPr>
              <w:pStyle w:val="17"/>
              <w:rPr>
                <w:rFonts w:hint="default" w:eastAsia="方正书宋_GBK"/>
                <w:lang w:val="en-US" w:eastAsia="zh-CN"/>
              </w:rPr>
            </w:pPr>
            <w:r>
              <w:rPr>
                <w:rFonts w:hint="eastAsia"/>
                <w:lang w:val="en-US" w:eastAsia="zh-CN"/>
              </w:rPr>
              <w:t>25500.00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二、公务用车购置及运维费</w:t>
            </w:r>
          </w:p>
        </w:tc>
        <w:tc>
          <w:tcPr>
            <w:tcW w:w="2381" w:type="dxa"/>
            <w:vAlign w:val="center"/>
          </w:tcPr>
          <w:p>
            <w:pPr>
              <w:pStyle w:val="13"/>
            </w:pPr>
            <w:r>
              <w:t>23000.00</w:t>
            </w:r>
          </w:p>
        </w:tc>
        <w:tc>
          <w:tcPr>
            <w:tcW w:w="2381" w:type="dxa"/>
            <w:vAlign w:val="center"/>
          </w:tcPr>
          <w:p>
            <w:pPr>
              <w:pStyle w:val="13"/>
              <w:rPr>
                <w:rFonts w:hint="eastAsia" w:eastAsia="方正书宋_GBK"/>
                <w:lang w:val="en-US" w:eastAsia="zh-CN"/>
              </w:rPr>
            </w:pPr>
            <w:r>
              <w:t>23000.0</w:t>
            </w:r>
            <w:r>
              <w:rPr>
                <w:rFonts w:hint="eastAsia"/>
                <w:lang w:val="en-US" w:eastAsia="zh-CN"/>
              </w:rPr>
              <w:t>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公务用车运行维护费</w:t>
            </w:r>
          </w:p>
        </w:tc>
        <w:tc>
          <w:tcPr>
            <w:tcW w:w="2381" w:type="dxa"/>
            <w:vAlign w:val="center"/>
          </w:tcPr>
          <w:p>
            <w:pPr>
              <w:pStyle w:val="13"/>
            </w:pPr>
            <w:r>
              <w:t>23000.00</w:t>
            </w:r>
          </w:p>
        </w:tc>
        <w:tc>
          <w:tcPr>
            <w:tcW w:w="2381" w:type="dxa"/>
            <w:vAlign w:val="center"/>
          </w:tcPr>
          <w:p>
            <w:pPr>
              <w:pStyle w:val="13"/>
            </w:pPr>
            <w:r>
              <w:t>23000.00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三、公务接待费</w:t>
            </w:r>
          </w:p>
        </w:tc>
        <w:tc>
          <w:tcPr>
            <w:tcW w:w="2381" w:type="dxa"/>
            <w:vAlign w:val="center"/>
          </w:tcPr>
          <w:p>
            <w:pPr>
              <w:pStyle w:val="13"/>
            </w:pPr>
            <w:r>
              <w:t>2500.00</w:t>
            </w:r>
          </w:p>
        </w:tc>
        <w:tc>
          <w:tcPr>
            <w:tcW w:w="2381" w:type="dxa"/>
            <w:vAlign w:val="center"/>
          </w:tcPr>
          <w:p>
            <w:pPr>
              <w:pStyle w:val="13"/>
            </w:pPr>
            <w:r>
              <w:t>2500.00</w:t>
            </w: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中国共产党玉田县委员会党校2023年部门预算信息公开情况说明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中国共产党玉田县委员会党校2023年部门预算信息公开情况说明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按照《预算法》、《地方预决算公开操作规程》和《关于进一步推进预算公开工作的实施意见》规定，现将中国共产党玉田县委员会党校2023年部门预算公开如下：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中共田县委党校(玉田行政学院)职能置内设机构和人员编制规定</w:t>
      </w:r>
    </w:p>
    <w:p>
      <w:pPr>
        <w:pStyle w:val="19"/>
      </w:pPr>
      <w:r>
        <w:t>第一条根据《中共唐山市委办公厅唐山人民政府办公厅关于印发〈玉田县机构改革方案〉的通知)(唐办字【2018】34号)，制定本规定。</w:t>
      </w:r>
    </w:p>
    <w:p>
      <w:pPr>
        <w:pStyle w:val="19"/>
      </w:pPr>
      <w:r>
        <w:t>第二条中共玉田县委校(玉田行政学院)(简称县委党校〈玉田行政学院〉)为县委直属事业单位,机构规格正科级。县委党校(玉田行政学院)实行一个机构两块牌子,加挂玉田社会主义学院牌子。</w:t>
      </w:r>
    </w:p>
    <w:p>
      <w:pPr>
        <w:pStyle w:val="19"/>
      </w:pPr>
      <w:r>
        <w:t>第三条县委党校(玉田行政学院)的主要责是:</w:t>
      </w:r>
    </w:p>
    <w:p>
      <w:pPr>
        <w:pStyle w:val="19"/>
      </w:pPr>
      <w:r>
        <w:t>(一)发挥干教育培训主渠道作用,有计划地培训乡科级领导干部、优秀中青年干部、国有重点骨干企业负责人、乡（镇）党委记、少数民族领导干部、理论宣传骨干,哲学社会科学教学科研骨干，有计划地开展公务员培训，有计划地开展无党派人士，宗教界代表人士培训，负责对学员在培训期同的表现进行考核，提出考核意见。</w:t>
      </w:r>
    </w:p>
    <w:p>
      <w:pPr>
        <w:pStyle w:val="19"/>
      </w:pPr>
      <w:r>
        <w:t>(二)对学员进行马列主义、毛泽东思想、邓小平理论,“三个代表”重要思想、科学发展观、习近平新时代中国特色社会主义思想教育和党性教育，引导学员增强“四个意识”，坚定“四个自信”，坚决做到“两个维护”，自觉在思想上政治上行动上同以习近平同志为核心的党中央保持高度一致。</w:t>
      </w:r>
    </w:p>
    <w:p>
      <w:pPr>
        <w:pStyle w:val="19"/>
      </w:pPr>
      <w:r>
        <w:t>(三)开展重大理论问题和现实问题研究，承担县委决策咨询服务，发挥新型智库作用。</w:t>
      </w:r>
    </w:p>
    <w:p>
      <w:pPr>
        <w:pStyle w:val="19"/>
      </w:pPr>
      <w:r>
        <w:t>(四)受县委委托，举办各类专题研讨班，结合玉田实际，研讨中央提出的重大理论、战略和方针政策问题，省委、市委、县委重要决策部署。</w:t>
      </w:r>
    </w:p>
    <w:p>
      <w:pPr>
        <w:pStyle w:val="19"/>
      </w:pPr>
      <w:r>
        <w:t>(五)对全县各级党校(行政学院)进行业务指导，承担基层党校(行政学院)领导干部和教研骨干的培训。</w:t>
      </w:r>
    </w:p>
    <w:p>
      <w:pPr>
        <w:pStyle w:val="19"/>
      </w:pPr>
      <w:r>
        <w:t>(六)完成县委、县政府交办的其他任务。</w:t>
      </w:r>
    </w:p>
    <w:p>
      <w:pPr>
        <w:pStyle w:val="19"/>
      </w:pPr>
      <w:r>
        <w:t>第四条县委党校(玉田行政学院)设下列内设机构:</w:t>
      </w:r>
    </w:p>
    <w:p>
      <w:pPr>
        <w:pStyle w:val="19"/>
      </w:pPr>
      <w:r>
        <w:t>办公室。负责全校(院)的党群工作。负责机关日常工作运转，具体负责文秘、会议、督查、机要、保密、档定、信访、安保消防、车管、接待等工作。负责内外联系与综合协调。         负责查校(院)内干部承用调配、考核、奖惩、职务任免、专业技术职务评审、专业技术岗位聘任、培训、工资福利等人事管理工作。负责人事档案管理工作。负责校(院)内机构编制管理工作。负责出国(境)人员审查及务工作，负责学校(院)的专家管理工作。负责离退休干部和工勤人员的管理服务工作。负责全校(院)临时用工的管理工作。</w:t>
      </w:r>
    </w:p>
    <w:p>
      <w:pPr>
        <w:pStyle w:val="19"/>
      </w:pPr>
      <w:r>
        <w:t>负责校(院)年度经费预算、决算的编制工作。负责校(院)各项经费开支的审核、报账、记帐工作。负责全校(院)人员的社会保障管理工作。按照国家纪律和上级有关部门的要求，对全校(院)财务和开支情况实施管理和监督。</w:t>
      </w:r>
    </w:p>
    <w:p>
      <w:pPr>
        <w:pStyle w:val="19"/>
      </w:pPr>
      <w:r>
        <w:t>(二)教务处。请全校(院)教学计划，管理、协调教活动。负责组织教学大纲的审定。对全校(院)教学工作进行督导、检查，提出教学改进方案。负责编制乡科级领导干部、优秀中青年干部、国有重点骨干企业负责人、乡(镇)党委书记、少数民族干部、理论宣传骨干、哲学社会科学教学科研骨干、公务员和无党派人士、宗教界代表人士培训的教学计划。负责对学员在培训期间的表现进行考核,提出考核意见。对全县党校(院)教学工作进行指导。统筹培养全县教师教学能力、提升教学水平。</w:t>
      </w:r>
    </w:p>
    <w:p>
      <w:pPr>
        <w:pStyle w:val="19"/>
      </w:pPr>
      <w:r>
        <w:t>负责县内各地、各单位相关人员来校(院)教育培训的组织协调、管理工作,负责县外相关机构委托干部职工教育培训的组织、协调管理及来玉田考察,交流相关工作。</w:t>
      </w:r>
    </w:p>
    <w:p>
      <w:pPr>
        <w:pStyle w:val="19"/>
      </w:pPr>
      <w:r>
        <w:t>(三)教研室。编制全校(院)科研规划、管理、协调科研活动。管理科研档案,提供科研信息咨询。负责智库管理和决策答询具体工作。组织全党校(院)系统科研协作，对科研工作进行指导。</w:t>
      </w:r>
    </w:p>
    <w:p>
      <w:pPr>
        <w:pStyle w:val="19"/>
      </w:pPr>
      <w:r>
        <w:t>负责马克思主义基本原理与经典著作、马克思主义发展史、</w:t>
      </w:r>
      <w:r>
        <w:rPr>
          <w:rFonts w:hint="eastAsia"/>
          <w:lang w:eastAsia="zh-CN"/>
        </w:rPr>
        <w:t>马克思主义</w:t>
      </w:r>
      <w:r>
        <w:t>中国化(</w:t>
      </w:r>
      <w:r>
        <w:rPr>
          <w:rFonts w:hint="eastAsia"/>
          <w:lang w:eastAsia="zh-CN"/>
        </w:rPr>
        <w:t>毛泽东思想</w:t>
      </w:r>
      <w:r>
        <w:t>、邓小平理论、“三个代表”重要思想、科学发展观、习近平新时代中国特色社会主义思想)、马克思主义哲学等教学科研工作。负资料学社会主义原理、社会主义发展史、当代世界社会主义等教学科研工作。开展决策咨询研究、</w:t>
      </w:r>
    </w:p>
    <w:p>
      <w:pPr>
        <w:pStyle w:val="19"/>
      </w:pPr>
      <w:r>
        <w:t>负责马克思主义经济理论,中国特色社会主义政治经济学、宏观经济学、发展经济学、财政金融、城乡经济、区域经济、经济管理等教学和科研工作。开展决策咨询与研究。</w:t>
      </w:r>
    </w:p>
    <w:p>
      <w:pPr>
        <w:pStyle w:val="19"/>
      </w:pPr>
      <w:r>
        <w:t>负责公共行政,公共政策、公共经济、人力资源、公务员技能、电子政务、突发事件中必要的应对机制等教学科研工作。开展决咨询导研究。</w:t>
      </w:r>
    </w:p>
    <w:p>
      <w:pPr>
        <w:pStyle w:val="19"/>
      </w:pPr>
      <w:r>
        <w:t>负责马克思主义政治论,中国特色社会主义政治建设,</w:t>
      </w:r>
      <w:r>
        <w:rPr>
          <w:rFonts w:hint="eastAsia"/>
          <w:lang w:eastAsia="zh-CN"/>
        </w:rPr>
        <w:t>中国特色社会主义</w:t>
      </w:r>
      <w:r>
        <w:t>发展道路、马克思主义法学理论、中国特色社会主义法治建设、宪法、行政法、经济法、人权法等教学和科册工作。开展决策咨询与研究。</w:t>
      </w:r>
    </w:p>
    <w:p>
      <w:pPr>
        <w:pStyle w:val="19"/>
      </w:pPr>
      <w:r>
        <w:t>负责社会治理,社会政策、社会发展、社会制度比较、马克思主义生态文明观、中国特色社会主义生态文明建设、中外生态文明理论等教学和科研工作。开展决策咨询与研究。</w:t>
      </w:r>
    </w:p>
    <w:p>
      <w:pPr>
        <w:pStyle w:val="19"/>
      </w:pPr>
      <w:r>
        <w:t>负责马克思主义文化理论。中国特色社会主义文化建设,语言文学,中国历史、世界历史等教学科研工作。开展决咨询研究。</w:t>
      </w:r>
    </w:p>
    <w:p>
      <w:pPr>
        <w:pStyle w:val="19"/>
      </w:pPr>
      <w:r>
        <w:t>负责中共党史、中国现代政党史、马克思主义党的建设理论实践、党的领导与领导科学、党的学说史、</w:t>
      </w:r>
      <w:r>
        <w:rPr>
          <w:rFonts w:hint="eastAsia"/>
          <w:lang w:eastAsia="zh-CN"/>
        </w:rPr>
        <w:t>党风廉政建设</w:t>
      </w:r>
      <w:r>
        <w:t>,党内法规建设、思想政治教育、世界政党等教学科研工作。开展决容询研究。</w:t>
      </w:r>
    </w:p>
    <w:p>
      <w:pPr>
        <w:pStyle w:val="19"/>
      </w:pPr>
      <w:r>
        <w:t>负责统一战线、民族宗教理论和政策、参政党建设、党外与能力提升等教学科研工作。开展决策咨询研究。</w:t>
      </w:r>
    </w:p>
    <w:p>
      <w:pPr>
        <w:pStyle w:val="19"/>
      </w:pPr>
      <w:r>
        <w:t>（四)信息技术科。负责校(院)影视音像、多媒体和计算机网络建和管理。负责全校(院)网络内容监管。承担教学、科研和办公现代化信息技术保障工作。</w:t>
      </w:r>
    </w:p>
    <w:p>
      <w:pPr>
        <w:pStyle w:val="19"/>
      </w:pPr>
      <w:r>
        <w:t>负责图书文献的整理和开发，提供信息服务。管理全校（院）数字图书馆文献信息资源和网络系统。</w:t>
      </w:r>
    </w:p>
    <w:p>
      <w:pPr>
        <w:pStyle w:val="19"/>
      </w:pPr>
      <w:r>
        <w:t>(五)后勤处。负责校(院)园,基建、政府采购、国有资产的管理,负责全校(院)后勤保障和后勤服务管理工作</w:t>
      </w:r>
    </w:p>
    <w:p>
      <w:pPr>
        <w:pStyle w:val="19"/>
      </w:pPr>
      <w:r>
        <w:t>第五条县委党校(玉田行政学院)事业编25名。正股级领导职数5名，副股级领导职数5名。</w:t>
      </w:r>
    </w:p>
    <w:p>
      <w:pPr>
        <w:pStyle w:val="19"/>
      </w:pPr>
      <w:r>
        <w:t>科级领导职数设置另行明确。</w:t>
      </w:r>
    </w:p>
    <w:p>
      <w:pPr>
        <w:pStyle w:val="19"/>
      </w:pPr>
      <w:r>
        <w:t>第六条本定具体解释工作由中共五田县机构编制委具会办公室承,其整由中共玉田县委机构编制委员会办公室按规程办理。</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中国共产党玉田县委员会党校本级</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按照预算管理有关规定，目前我省部门预算的编制实行综合预算管理，即全部收入和支出都反映在预算中。中国共产党玉田县委员会党校机关及所属事业单位的收支包含在部门预算中。</w:t>
      </w:r>
    </w:p>
    <w:p>
      <w:pPr>
        <w:pStyle w:val="20"/>
      </w:pPr>
      <w:r>
        <w:t>按照预算管理有关规定，目前我省部门预算的编制实行综合预算管理，即全部收入和支出都反映在预算中。中国共产党玉田县委员会党校的收支包含在部门预算中。</w:t>
      </w:r>
    </w:p>
    <w:p>
      <w:pPr>
        <w:pStyle w:val="20"/>
      </w:pPr>
      <w:r>
        <w:t>（一）收入说明</w:t>
      </w:r>
    </w:p>
    <w:p>
      <w:pPr>
        <w:pStyle w:val="20"/>
      </w:pPr>
      <w:r>
        <w:t>2023年部门预算收入410.79万元，其中一般公共预算收入为410.79万元，政府性基金预算收入0万元。</w:t>
      </w:r>
    </w:p>
    <w:p>
      <w:pPr>
        <w:pStyle w:val="20"/>
      </w:pPr>
      <w:r>
        <w:t>（二）支出说明</w:t>
      </w:r>
    </w:p>
    <w:p>
      <w:pPr>
        <w:pStyle w:val="20"/>
      </w:pPr>
      <w:r>
        <w:t>2023年部门预算支出410.79万元，其中人员经费377.5万元、日常公用经费33.29万元、专项公用经费0万元、专项项目支出0万元。</w:t>
      </w:r>
    </w:p>
    <w:p>
      <w:pPr>
        <w:pStyle w:val="20"/>
      </w:pPr>
      <w:r>
        <w:t>（三）比上年增减情况</w:t>
      </w:r>
    </w:p>
    <w:p>
      <w:pPr>
        <w:pStyle w:val="20"/>
      </w:pPr>
      <w:r>
        <w:t>2023年部门收支总预算较上年增加58.19万元。其中：人员经费支出较上年增加69.09万元，日常公用经费支出较上年减少0.14万元。项目支出较上年减少10.76万元。</w:t>
      </w:r>
    </w:p>
    <w:p>
      <w:pPr>
        <w:pStyle w:val="20"/>
      </w:pPr>
      <w:r>
        <w:t>2023年预算收支增加的原因单位人员增加。</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公用经费支出33.29元，含办公费12000元，水电费4800元，办公取暖费19200元，财政内网租赁费2400元，政府内网租4200，住宅电话 576 元（常务副校长享受此标准），公务移动通讯费用 3000 元，办公电话（6部）4800元，其他用途网络（云视频会议）20400元，培训费11150元（含报刊订阅），差旅费12000元，公务用车运行维护费23000元，工会经费20000元，福利费25000元，退休干部公共经费6000元，退休干部特需费3000元，退休人员福利费14250元。</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2023年，部门财政拨款“三公”经费预算安排2.55万元。比2022年减少0.03万元。具体情况如下：</w:t>
      </w:r>
    </w:p>
    <w:p>
      <w:pPr>
        <w:pStyle w:val="22"/>
      </w:pPr>
      <w:r>
        <w:t>（一）公务用车购置及运行费。共计安排2.3万元，较上年预算无增减变动。</w:t>
      </w:r>
    </w:p>
    <w:p>
      <w:pPr>
        <w:pStyle w:val="22"/>
      </w:pPr>
      <w:r>
        <w:t>1、公务用车购置安排0万元。与上年预算持平，原因为无公务用车购置计划。</w:t>
      </w:r>
    </w:p>
    <w:p>
      <w:pPr>
        <w:pStyle w:val="22"/>
      </w:pPr>
      <w:r>
        <w:t>2、公务用车运行维护费安排2.3万元。无增减变动。</w:t>
      </w:r>
    </w:p>
    <w:p>
      <w:pPr>
        <w:pStyle w:val="22"/>
      </w:pPr>
      <w:r>
        <w:t>（二）公务接待费。安排0.25万元，较上年预算减少0.03万元，原因为正常公用经费减少，相应计提的公务接待费也减少。</w:t>
      </w:r>
    </w:p>
    <w:p>
      <w:pPr>
        <w:pStyle w:val="22"/>
      </w:pPr>
      <w:r>
        <w:t>（三）因公出国（境）费。安排0万元，无增减变动，原因为无因公出国（境）计划。</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发挥干部教育培训主渠道作用，有计划地培训乡科级领导干部、优秀中青年干部、国有重点骨干企业负责人、乡镇党委书记、少数民族领导干部、理论宣传骨干、哲学社会科学科研骨干，有计划地开展公务员培训，有计划地开展无党派人士、宗教界代表人士培训，负责对学员在培训期间的表现进行考核，提出考核意见。</w:t>
      </w:r>
    </w:p>
    <w:p>
      <w:pPr>
        <w:pStyle w:val="23"/>
      </w:pPr>
      <w:r>
        <w:t>对学员进行马列主义、毛泽东思想、邓小平理论,“三个代表”重要思想、科学发展观、习近平新时代中国特色社会主义思想教育和党性教育，引导学员增强“四个意识”，坚定“四个自信”，坚决做到“两个维护”，自觉在思想上政治上行动上同以习近平同志为核心的党中央保持高度一致。</w:t>
      </w:r>
    </w:p>
    <w:p>
      <w:pPr>
        <w:pStyle w:val="23"/>
      </w:pPr>
      <w:r>
        <w:t>开展重大理论问题和现实问题研究，承担县委决策咨询服务，发挥新型智库作用。</w:t>
      </w:r>
    </w:p>
    <w:p>
      <w:pPr>
        <w:pStyle w:val="23"/>
      </w:pPr>
      <w:r>
        <w:t>受县委委托，举办各类专题研讨班，结合玉田实际，研讨中央提出的重大理论、战略和方针政策问题，省委、市委、县委重要决策部署。</w:t>
      </w:r>
    </w:p>
    <w:p>
      <w:pPr>
        <w:pStyle w:val="23"/>
      </w:pPr>
      <w:r>
        <w:t>对全县各级党校(行政学院)进行业务指导，承担基层党校(行政学院)领导干部和教研骨干的培训。</w:t>
      </w:r>
    </w:p>
    <w:p>
      <w:pPr>
        <w:pStyle w:val="23"/>
      </w:pPr>
      <w:r>
        <w:t>完成县委、县政府交办的其他任务。</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组织培训班</w:t>
      </w:r>
    </w:p>
    <w:p>
      <w:pPr>
        <w:pStyle w:val="24"/>
      </w:pPr>
      <w:r>
        <w:t>根据县委组织部的干训计划，培训、轮训领导干部和理论骨干；受县委、县政府及有关职能部门委托，结合全县经济社会发展实际，举办各种专题培训、研讨班。</w:t>
      </w:r>
    </w:p>
    <w:p>
      <w:pPr>
        <w:pStyle w:val="24"/>
      </w:pPr>
      <w:r>
        <w:t>师资与学科建设</w:t>
      </w:r>
    </w:p>
    <w:p>
      <w:pPr>
        <w:pStyle w:val="24"/>
      </w:pPr>
      <w:r>
        <w:t>加强师资培训、交流、培养，引进高水平人才，加强学科建设和学科培育，形成有党校特色的优势学科和教学基地。</w:t>
      </w:r>
    </w:p>
    <w:p>
      <w:pPr>
        <w:pStyle w:val="24"/>
      </w:pPr>
      <w:r>
        <w:t>教学事物管理</w:t>
      </w:r>
    </w:p>
    <w:p>
      <w:pPr>
        <w:pStyle w:val="24"/>
      </w:pPr>
      <w:r>
        <w:t>组织实施与教学活动和学员培训相关的综合管理和后勤保障事物</w:t>
      </w:r>
    </w:p>
    <w:p>
      <w:pPr>
        <w:pStyle w:val="24"/>
      </w:pPr>
      <w:r>
        <w:t>理论研究</w:t>
      </w:r>
    </w:p>
    <w:p>
      <w:pPr>
        <w:pStyle w:val="24"/>
      </w:pPr>
      <w:r>
        <w:t>对优秀科研成果和成绩突出的优秀科研人才进行定项资助。宣传党和国家的路线方针政策，推进理论和实践创新。</w:t>
      </w:r>
    </w:p>
    <w:p>
      <w:pPr>
        <w:pStyle w:val="24"/>
      </w:pPr>
      <w:r>
        <w:t>决策咨询和政策宣讲</w:t>
      </w:r>
    </w:p>
    <w:p>
      <w:pPr>
        <w:pStyle w:val="24"/>
      </w:pPr>
      <w:r>
        <w:t>承担县领导交办的调研任务，围绕县委县政府中心工作，开展决策咨询研究；组织有关领导、教师到各乡镇及相关部门进行政策宣讲。</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明确工作目标，加强工作责任心，突出重点，做实各项工作，做好本单位的教学工作和日常保障工作。</w:t>
      </w:r>
    </w:p>
    <w:p>
      <w:pPr>
        <w:pStyle w:val="25"/>
      </w:pPr>
      <w:r>
        <w:t>完善制度建设、加强支出管理、加强绩效运行监控、做好绩效自评、规范财务资产管理、加强内部监督、加强宣传培训调研。</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2023年，中国共产党玉田县委员会党校安排政府采购预算</w:t>
      </w:r>
      <w:r>
        <w:rPr>
          <w:rFonts w:hint="eastAsia" w:eastAsia="方正仿宋_GBK" w:cs="Times New Roman"/>
          <w:b w:val="0"/>
          <w:color w:val="000000"/>
          <w:sz w:val="28"/>
          <w:lang w:val="en-US" w:eastAsia="zh-CN"/>
        </w:rPr>
        <w:t>2.3</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281中国共产党玉田县委员会党校</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rPr>
                <w:rFonts w:hint="default" w:eastAsia="方正书宋_GBK"/>
                <w:lang w:val="en-US" w:eastAsia="zh-CN"/>
              </w:rPr>
            </w:pPr>
            <w:r>
              <w:rPr>
                <w:rFonts w:hint="eastAsia"/>
                <w:lang w:val="en-US" w:eastAsia="zh-CN"/>
              </w:rPr>
              <w:t>公车运行维护</w:t>
            </w:r>
          </w:p>
        </w:tc>
        <w:tc>
          <w:tcPr>
            <w:tcW w:w="964" w:type="dxa"/>
            <w:vAlign w:val="center"/>
          </w:tcPr>
          <w:p>
            <w:pPr>
              <w:pStyle w:val="13"/>
              <w:rPr>
                <w:rFonts w:hint="default" w:eastAsia="方正书宋_GBK"/>
                <w:lang w:val="en-US" w:eastAsia="zh-CN"/>
              </w:rPr>
            </w:pPr>
            <w:r>
              <w:rPr>
                <w:rFonts w:hint="eastAsia"/>
                <w:lang w:val="en-US" w:eastAsia="zh-CN"/>
              </w:rPr>
              <w:t>23000</w:t>
            </w:r>
          </w:p>
        </w:tc>
        <w:tc>
          <w:tcPr>
            <w:tcW w:w="1134" w:type="dxa"/>
            <w:vAlign w:val="center"/>
          </w:tcPr>
          <w:p>
            <w:pPr>
              <w:pStyle w:val="14"/>
            </w:pPr>
          </w:p>
        </w:tc>
        <w:tc>
          <w:tcPr>
            <w:tcW w:w="1134" w:type="dxa"/>
            <w:vAlign w:val="center"/>
          </w:tcPr>
          <w:p>
            <w:pPr>
              <w:pStyle w:val="14"/>
            </w:pPr>
          </w:p>
        </w:tc>
        <w:tc>
          <w:tcPr>
            <w:tcW w:w="709" w:type="dxa"/>
            <w:vAlign w:val="center"/>
          </w:tcPr>
          <w:p>
            <w:pPr>
              <w:pStyle w:val="15"/>
              <w:rPr>
                <w:rFonts w:hint="eastAsia" w:eastAsia="方正书宋_GBK"/>
                <w:lang w:val="en-US" w:eastAsia="zh-CN"/>
              </w:rPr>
            </w:pPr>
          </w:p>
        </w:tc>
        <w:tc>
          <w:tcPr>
            <w:tcW w:w="850" w:type="dxa"/>
            <w:vAlign w:val="center"/>
          </w:tcPr>
          <w:p>
            <w:pPr>
              <w:pStyle w:val="13"/>
              <w:rPr>
                <w:rFonts w:hint="eastAsia" w:eastAsia="方正书宋_GBK"/>
                <w:lang w:val="en-US" w:eastAsia="zh-CN"/>
              </w:rPr>
            </w:pPr>
            <w:r>
              <w:rPr>
                <w:rFonts w:hint="eastAsia"/>
                <w:lang w:val="en-US" w:eastAsia="zh-CN"/>
              </w:rPr>
              <w:t>1</w:t>
            </w:r>
          </w:p>
        </w:tc>
        <w:tc>
          <w:tcPr>
            <w:tcW w:w="850" w:type="dxa"/>
            <w:vAlign w:val="center"/>
          </w:tcPr>
          <w:p>
            <w:pPr>
              <w:pStyle w:val="13"/>
              <w:rPr>
                <w:rFonts w:hint="default" w:eastAsia="方正书宋_GBK"/>
                <w:lang w:val="en-US" w:eastAsia="zh-CN"/>
              </w:rPr>
            </w:pPr>
            <w:r>
              <w:rPr>
                <w:rFonts w:hint="eastAsia"/>
                <w:lang w:val="en-US" w:eastAsia="zh-CN"/>
              </w:rPr>
              <w:t>23000</w:t>
            </w:r>
          </w:p>
        </w:tc>
        <w:tc>
          <w:tcPr>
            <w:tcW w:w="964" w:type="dxa"/>
            <w:vAlign w:val="center"/>
          </w:tcPr>
          <w:p>
            <w:pPr>
              <w:pStyle w:val="13"/>
              <w:rPr>
                <w:rFonts w:hint="default" w:eastAsia="方正书宋_GBK"/>
                <w:lang w:val="en-US" w:eastAsia="zh-CN"/>
              </w:rPr>
            </w:pPr>
            <w:r>
              <w:rPr>
                <w:rFonts w:hint="eastAsia"/>
                <w:lang w:val="en-US" w:eastAsia="zh-CN"/>
              </w:rPr>
              <w:t>23000</w:t>
            </w:r>
          </w:p>
        </w:tc>
        <w:tc>
          <w:tcPr>
            <w:tcW w:w="964" w:type="dxa"/>
            <w:vAlign w:val="center"/>
          </w:tcPr>
          <w:p>
            <w:pPr>
              <w:pStyle w:val="13"/>
              <w:rPr>
                <w:rFonts w:hint="default" w:eastAsia="方正书宋_GBK"/>
                <w:lang w:val="en-US" w:eastAsia="zh-CN"/>
              </w:rPr>
            </w:pPr>
            <w:r>
              <w:rPr>
                <w:rFonts w:hint="eastAsia"/>
                <w:lang w:val="en-US" w:eastAsia="zh-CN"/>
              </w:rPr>
              <w:t>23000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中国共产党玉田县委员会党校（含所属单位）上年末固定资产金额为1803281.00元（详见下表）。本年度拟购置固定资产总额为0.00元，已按要求列入政府采购预算，详见政府采购预算表。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281中国共产党玉田县委员会党校</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1803281.00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r>
              <w:t>4200</w:t>
            </w:r>
          </w:p>
        </w:tc>
        <w:tc>
          <w:tcPr>
            <w:tcW w:w="2835" w:type="dxa"/>
            <w:vAlign w:val="center"/>
          </w:tcPr>
          <w:p>
            <w:pPr>
              <w:pStyle w:val="13"/>
            </w:pPr>
            <w:r>
              <w:t>1462000.00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w:t>
            </w:r>
          </w:p>
        </w:tc>
        <w:tc>
          <w:tcPr>
            <w:tcW w:w="2835" w:type="dxa"/>
            <w:vAlign w:val="center"/>
          </w:tcPr>
          <w:p>
            <w:pPr>
              <w:pStyle w:val="13"/>
            </w:pPr>
            <w:r>
              <w:t>66000.00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r>
              <w:t>78</w:t>
            </w:r>
          </w:p>
        </w:tc>
        <w:tc>
          <w:tcPr>
            <w:tcW w:w="2835" w:type="dxa"/>
            <w:vAlign w:val="center"/>
          </w:tcPr>
          <w:p>
            <w:pPr>
              <w:pStyle w:val="13"/>
            </w:pPr>
            <w:r>
              <w:t>275281.00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一、中国共产党玉田县委员会党校本级收支预算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281001中国共产党玉田县委员会党校本级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4322264.82</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r>
              <w:t>4322264.82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4322264.82</w:t>
            </w:r>
          </w:p>
        </w:tc>
        <w:tc>
          <w:tcPr>
            <w:tcW w:w="4535" w:type="dxa"/>
            <w:vAlign w:val="center"/>
          </w:tcPr>
          <w:p>
            <w:pPr>
              <w:pStyle w:val="16"/>
            </w:pPr>
            <w:r>
              <w:t>本年支出合计</w:t>
            </w:r>
          </w:p>
        </w:tc>
        <w:tc>
          <w:tcPr>
            <w:tcW w:w="2126" w:type="dxa"/>
            <w:vAlign w:val="center"/>
          </w:tcPr>
          <w:p>
            <w:pPr>
              <w:pStyle w:val="17"/>
            </w:pPr>
            <w:r>
              <w:t>4322264.82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4322264.82</w:t>
            </w:r>
          </w:p>
        </w:tc>
        <w:tc>
          <w:tcPr>
            <w:tcW w:w="4535" w:type="dxa"/>
            <w:vAlign w:val="center"/>
          </w:tcPr>
          <w:p>
            <w:pPr>
              <w:pStyle w:val="16"/>
            </w:pPr>
            <w:r>
              <w:t>支出总计</w:t>
            </w:r>
          </w:p>
        </w:tc>
        <w:tc>
          <w:tcPr>
            <w:tcW w:w="2126" w:type="dxa"/>
            <w:vAlign w:val="center"/>
          </w:tcPr>
          <w:p>
            <w:pPr>
              <w:pStyle w:val="17"/>
            </w:pPr>
            <w:r>
              <w:t>4322264.82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281001中国共产党玉田县委员会党校本级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4322264.82</w:t>
            </w:r>
          </w:p>
        </w:tc>
        <w:tc>
          <w:tcPr>
            <w:tcW w:w="1134" w:type="dxa"/>
            <w:vAlign w:val="center"/>
          </w:tcPr>
          <w:p>
            <w:pPr>
              <w:pStyle w:val="17"/>
            </w:pPr>
            <w:r>
              <w:t>4322264.82</w:t>
            </w:r>
          </w:p>
        </w:tc>
        <w:tc>
          <w:tcPr>
            <w:tcW w:w="1134" w:type="dxa"/>
            <w:vAlign w:val="center"/>
          </w:tcPr>
          <w:p>
            <w:pPr>
              <w:pStyle w:val="17"/>
            </w:pPr>
            <w:r>
              <w:t>4322264.82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205</w:t>
            </w:r>
          </w:p>
        </w:tc>
        <w:tc>
          <w:tcPr>
            <w:tcW w:w="1559" w:type="dxa"/>
            <w:vAlign w:val="center"/>
          </w:tcPr>
          <w:p>
            <w:pPr>
              <w:pStyle w:val="14"/>
            </w:pPr>
            <w:r>
              <w:t>教育支出</w:t>
            </w:r>
          </w:p>
        </w:tc>
        <w:tc>
          <w:tcPr>
            <w:tcW w:w="1134" w:type="dxa"/>
            <w:vAlign w:val="center"/>
          </w:tcPr>
          <w:p>
            <w:pPr>
              <w:pStyle w:val="13"/>
            </w:pPr>
            <w:r>
              <w:t>4322264.82</w:t>
            </w:r>
          </w:p>
        </w:tc>
        <w:tc>
          <w:tcPr>
            <w:tcW w:w="1134" w:type="dxa"/>
            <w:vAlign w:val="center"/>
          </w:tcPr>
          <w:p>
            <w:pPr>
              <w:pStyle w:val="13"/>
            </w:pPr>
            <w:r>
              <w:t>4322264.82</w:t>
            </w:r>
          </w:p>
        </w:tc>
        <w:tc>
          <w:tcPr>
            <w:tcW w:w="1134" w:type="dxa"/>
            <w:vAlign w:val="center"/>
          </w:tcPr>
          <w:p>
            <w:pPr>
              <w:pStyle w:val="13"/>
            </w:pPr>
            <w:r>
              <w:t>4322264.82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20508</w:t>
            </w:r>
          </w:p>
        </w:tc>
        <w:tc>
          <w:tcPr>
            <w:tcW w:w="1559" w:type="dxa"/>
            <w:vAlign w:val="center"/>
          </w:tcPr>
          <w:p>
            <w:pPr>
              <w:pStyle w:val="14"/>
            </w:pPr>
            <w:r>
              <w:t>进修及培训</w:t>
            </w:r>
          </w:p>
        </w:tc>
        <w:tc>
          <w:tcPr>
            <w:tcW w:w="1134" w:type="dxa"/>
            <w:vAlign w:val="center"/>
          </w:tcPr>
          <w:p>
            <w:pPr>
              <w:pStyle w:val="13"/>
            </w:pPr>
            <w:r>
              <w:t>4322264.82</w:t>
            </w:r>
          </w:p>
        </w:tc>
        <w:tc>
          <w:tcPr>
            <w:tcW w:w="1134" w:type="dxa"/>
            <w:vAlign w:val="center"/>
          </w:tcPr>
          <w:p>
            <w:pPr>
              <w:pStyle w:val="13"/>
            </w:pPr>
            <w:r>
              <w:t>4322264.82</w:t>
            </w:r>
          </w:p>
        </w:tc>
        <w:tc>
          <w:tcPr>
            <w:tcW w:w="1134" w:type="dxa"/>
            <w:vAlign w:val="center"/>
          </w:tcPr>
          <w:p>
            <w:pPr>
              <w:pStyle w:val="13"/>
            </w:pPr>
            <w:r>
              <w:t>4322264.82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2050802</w:t>
            </w:r>
          </w:p>
        </w:tc>
        <w:tc>
          <w:tcPr>
            <w:tcW w:w="1559" w:type="dxa"/>
            <w:vAlign w:val="center"/>
          </w:tcPr>
          <w:p>
            <w:pPr>
              <w:pStyle w:val="14"/>
            </w:pPr>
            <w:r>
              <w:t>干部教育</w:t>
            </w:r>
          </w:p>
        </w:tc>
        <w:tc>
          <w:tcPr>
            <w:tcW w:w="1134" w:type="dxa"/>
            <w:vAlign w:val="center"/>
          </w:tcPr>
          <w:p>
            <w:pPr>
              <w:pStyle w:val="13"/>
            </w:pPr>
            <w:r>
              <w:t>4322264.82</w:t>
            </w:r>
          </w:p>
        </w:tc>
        <w:tc>
          <w:tcPr>
            <w:tcW w:w="1134" w:type="dxa"/>
            <w:vAlign w:val="center"/>
          </w:tcPr>
          <w:p>
            <w:pPr>
              <w:pStyle w:val="13"/>
            </w:pPr>
            <w:r>
              <w:t>4322264.82</w:t>
            </w:r>
          </w:p>
        </w:tc>
        <w:tc>
          <w:tcPr>
            <w:tcW w:w="1134" w:type="dxa"/>
            <w:vAlign w:val="center"/>
          </w:tcPr>
          <w:p>
            <w:pPr>
              <w:pStyle w:val="13"/>
            </w:pPr>
            <w:r>
              <w:t>4322264.82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281001中国共产党玉田县委员会党校本级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4322264.82</w:t>
            </w:r>
          </w:p>
        </w:tc>
        <w:tc>
          <w:tcPr>
            <w:tcW w:w="1361" w:type="dxa"/>
            <w:vAlign w:val="center"/>
          </w:tcPr>
          <w:p>
            <w:pPr>
              <w:pStyle w:val="17"/>
            </w:pPr>
            <w:r>
              <w:t>4322264.82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205</w:t>
            </w:r>
          </w:p>
        </w:tc>
        <w:tc>
          <w:tcPr>
            <w:tcW w:w="4535" w:type="dxa"/>
            <w:vAlign w:val="center"/>
          </w:tcPr>
          <w:p>
            <w:pPr>
              <w:pStyle w:val="14"/>
            </w:pPr>
            <w:r>
              <w:t>教育支出</w:t>
            </w:r>
          </w:p>
        </w:tc>
        <w:tc>
          <w:tcPr>
            <w:tcW w:w="1361" w:type="dxa"/>
            <w:vAlign w:val="center"/>
          </w:tcPr>
          <w:p>
            <w:pPr>
              <w:pStyle w:val="13"/>
            </w:pPr>
            <w:r>
              <w:t>4322264.82</w:t>
            </w:r>
          </w:p>
        </w:tc>
        <w:tc>
          <w:tcPr>
            <w:tcW w:w="1361" w:type="dxa"/>
            <w:vAlign w:val="center"/>
          </w:tcPr>
          <w:p>
            <w:pPr>
              <w:pStyle w:val="13"/>
            </w:pPr>
            <w:r>
              <w:t>4322264.82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20508</w:t>
            </w:r>
          </w:p>
        </w:tc>
        <w:tc>
          <w:tcPr>
            <w:tcW w:w="4535" w:type="dxa"/>
            <w:vAlign w:val="center"/>
          </w:tcPr>
          <w:p>
            <w:pPr>
              <w:pStyle w:val="14"/>
            </w:pPr>
            <w:r>
              <w:t>进修及培训</w:t>
            </w:r>
          </w:p>
        </w:tc>
        <w:tc>
          <w:tcPr>
            <w:tcW w:w="1361" w:type="dxa"/>
            <w:vAlign w:val="center"/>
          </w:tcPr>
          <w:p>
            <w:pPr>
              <w:pStyle w:val="13"/>
            </w:pPr>
            <w:r>
              <w:t>4322264.82</w:t>
            </w:r>
          </w:p>
        </w:tc>
        <w:tc>
          <w:tcPr>
            <w:tcW w:w="1361" w:type="dxa"/>
            <w:vAlign w:val="center"/>
          </w:tcPr>
          <w:p>
            <w:pPr>
              <w:pStyle w:val="13"/>
            </w:pPr>
            <w:r>
              <w:t>4322264.82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2050802</w:t>
            </w:r>
          </w:p>
        </w:tc>
        <w:tc>
          <w:tcPr>
            <w:tcW w:w="4535" w:type="dxa"/>
            <w:vAlign w:val="center"/>
          </w:tcPr>
          <w:p>
            <w:pPr>
              <w:pStyle w:val="14"/>
            </w:pPr>
            <w:r>
              <w:t>干部教育</w:t>
            </w:r>
          </w:p>
        </w:tc>
        <w:tc>
          <w:tcPr>
            <w:tcW w:w="1361" w:type="dxa"/>
            <w:vAlign w:val="center"/>
          </w:tcPr>
          <w:p>
            <w:pPr>
              <w:pStyle w:val="13"/>
            </w:pPr>
            <w:r>
              <w:t>4322264.82</w:t>
            </w:r>
          </w:p>
        </w:tc>
        <w:tc>
          <w:tcPr>
            <w:tcW w:w="1361" w:type="dxa"/>
            <w:vAlign w:val="center"/>
          </w:tcPr>
          <w:p>
            <w:pPr>
              <w:pStyle w:val="13"/>
            </w:pPr>
            <w:r>
              <w:t>4322264.82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281001中国共产党玉田县委员会党校本级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4322264.82</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r>
              <w:t>4322264.82</w:t>
            </w:r>
          </w:p>
        </w:tc>
        <w:tc>
          <w:tcPr>
            <w:tcW w:w="1474" w:type="dxa"/>
            <w:vAlign w:val="center"/>
          </w:tcPr>
          <w:p>
            <w:pPr>
              <w:pStyle w:val="13"/>
            </w:pPr>
            <w:r>
              <w:t>4322264.82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4322264.82</w:t>
            </w:r>
          </w:p>
        </w:tc>
        <w:tc>
          <w:tcPr>
            <w:tcW w:w="3402" w:type="dxa"/>
            <w:vAlign w:val="center"/>
          </w:tcPr>
          <w:p>
            <w:pPr>
              <w:pStyle w:val="16"/>
            </w:pPr>
            <w:r>
              <w:t>本年支出合计</w:t>
            </w:r>
          </w:p>
        </w:tc>
        <w:tc>
          <w:tcPr>
            <w:tcW w:w="1474" w:type="dxa"/>
            <w:vAlign w:val="center"/>
          </w:tcPr>
          <w:p>
            <w:pPr>
              <w:pStyle w:val="17"/>
            </w:pPr>
            <w:r>
              <w:t>4322264.82</w:t>
            </w:r>
          </w:p>
        </w:tc>
        <w:tc>
          <w:tcPr>
            <w:tcW w:w="1474" w:type="dxa"/>
            <w:vAlign w:val="center"/>
          </w:tcPr>
          <w:p>
            <w:pPr>
              <w:pStyle w:val="17"/>
            </w:pPr>
            <w:r>
              <w:t>4322264.82</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4322264.82</w:t>
            </w:r>
          </w:p>
        </w:tc>
        <w:tc>
          <w:tcPr>
            <w:tcW w:w="3402" w:type="dxa"/>
            <w:vAlign w:val="center"/>
          </w:tcPr>
          <w:p>
            <w:pPr>
              <w:pStyle w:val="16"/>
            </w:pPr>
            <w:r>
              <w:t>支出总计</w:t>
            </w:r>
          </w:p>
        </w:tc>
        <w:tc>
          <w:tcPr>
            <w:tcW w:w="1474" w:type="dxa"/>
            <w:vAlign w:val="center"/>
          </w:tcPr>
          <w:p>
            <w:pPr>
              <w:pStyle w:val="17"/>
            </w:pPr>
            <w:r>
              <w:t>4322264.82</w:t>
            </w:r>
          </w:p>
        </w:tc>
        <w:tc>
          <w:tcPr>
            <w:tcW w:w="1474" w:type="dxa"/>
            <w:vAlign w:val="center"/>
          </w:tcPr>
          <w:p>
            <w:pPr>
              <w:pStyle w:val="17"/>
            </w:pPr>
            <w:r>
              <w:t>4322264.82</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281001中国共产党玉田县委员会党校本级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4322264.82</w:t>
            </w:r>
          </w:p>
        </w:tc>
        <w:tc>
          <w:tcPr>
            <w:tcW w:w="2551" w:type="dxa"/>
            <w:vAlign w:val="center"/>
          </w:tcPr>
          <w:p>
            <w:pPr>
              <w:pStyle w:val="17"/>
            </w:pPr>
            <w:r>
              <w:t>4322264.82</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205</w:t>
            </w:r>
          </w:p>
        </w:tc>
        <w:tc>
          <w:tcPr>
            <w:tcW w:w="4535" w:type="dxa"/>
            <w:vAlign w:val="center"/>
          </w:tcPr>
          <w:p>
            <w:pPr>
              <w:pStyle w:val="14"/>
            </w:pPr>
            <w:r>
              <w:t>教育支出</w:t>
            </w:r>
          </w:p>
        </w:tc>
        <w:tc>
          <w:tcPr>
            <w:tcW w:w="2551" w:type="dxa"/>
            <w:vAlign w:val="center"/>
          </w:tcPr>
          <w:p>
            <w:pPr>
              <w:pStyle w:val="13"/>
            </w:pPr>
            <w:r>
              <w:t>4322264.82</w:t>
            </w:r>
          </w:p>
        </w:tc>
        <w:tc>
          <w:tcPr>
            <w:tcW w:w="2551" w:type="dxa"/>
            <w:vAlign w:val="center"/>
          </w:tcPr>
          <w:p>
            <w:pPr>
              <w:pStyle w:val="13"/>
            </w:pPr>
            <w:r>
              <w:t>4322264.82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20508</w:t>
            </w:r>
          </w:p>
        </w:tc>
        <w:tc>
          <w:tcPr>
            <w:tcW w:w="4535" w:type="dxa"/>
            <w:vAlign w:val="center"/>
          </w:tcPr>
          <w:p>
            <w:pPr>
              <w:pStyle w:val="14"/>
            </w:pPr>
            <w:r>
              <w:t>进修及培训</w:t>
            </w:r>
          </w:p>
        </w:tc>
        <w:tc>
          <w:tcPr>
            <w:tcW w:w="2551" w:type="dxa"/>
            <w:vAlign w:val="center"/>
          </w:tcPr>
          <w:p>
            <w:pPr>
              <w:pStyle w:val="13"/>
            </w:pPr>
            <w:r>
              <w:t>4322264.82</w:t>
            </w:r>
          </w:p>
        </w:tc>
        <w:tc>
          <w:tcPr>
            <w:tcW w:w="2551" w:type="dxa"/>
            <w:vAlign w:val="center"/>
          </w:tcPr>
          <w:p>
            <w:pPr>
              <w:pStyle w:val="13"/>
            </w:pPr>
            <w:r>
              <w:t>4322264.82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2050802</w:t>
            </w:r>
          </w:p>
        </w:tc>
        <w:tc>
          <w:tcPr>
            <w:tcW w:w="4535" w:type="dxa"/>
            <w:vAlign w:val="center"/>
          </w:tcPr>
          <w:p>
            <w:pPr>
              <w:pStyle w:val="14"/>
            </w:pPr>
            <w:r>
              <w:t>干部教育</w:t>
            </w:r>
          </w:p>
        </w:tc>
        <w:tc>
          <w:tcPr>
            <w:tcW w:w="2551" w:type="dxa"/>
            <w:vAlign w:val="center"/>
          </w:tcPr>
          <w:p>
            <w:pPr>
              <w:pStyle w:val="13"/>
            </w:pPr>
            <w:r>
              <w:t>4322264.82</w:t>
            </w:r>
          </w:p>
        </w:tc>
        <w:tc>
          <w:tcPr>
            <w:tcW w:w="2551" w:type="dxa"/>
            <w:vAlign w:val="center"/>
          </w:tcPr>
          <w:p>
            <w:pPr>
              <w:pStyle w:val="13"/>
            </w:pPr>
            <w:r>
              <w:t>4322264.82</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281001中国共产党玉田县委员会党校本级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4322264.82</w:t>
            </w:r>
          </w:p>
        </w:tc>
        <w:tc>
          <w:tcPr>
            <w:tcW w:w="2551" w:type="dxa"/>
            <w:vAlign w:val="center"/>
          </w:tcPr>
          <w:p>
            <w:pPr>
              <w:pStyle w:val="17"/>
            </w:pPr>
            <w:r>
              <w:t>3995988.82</w:t>
            </w:r>
          </w:p>
        </w:tc>
        <w:tc>
          <w:tcPr>
            <w:tcW w:w="2551" w:type="dxa"/>
            <w:vAlign w:val="center"/>
          </w:tcPr>
          <w:p>
            <w:pPr>
              <w:pStyle w:val="17"/>
            </w:pPr>
            <w:r>
              <w:t>326276.00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3730747.30</w:t>
            </w:r>
          </w:p>
        </w:tc>
        <w:tc>
          <w:tcPr>
            <w:tcW w:w="2551" w:type="dxa"/>
            <w:vAlign w:val="center"/>
          </w:tcPr>
          <w:p>
            <w:pPr>
              <w:pStyle w:val="13"/>
            </w:pPr>
            <w:r>
              <w:t>3730747.30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1408826.70</w:t>
            </w:r>
          </w:p>
        </w:tc>
        <w:tc>
          <w:tcPr>
            <w:tcW w:w="2551" w:type="dxa"/>
            <w:vAlign w:val="center"/>
          </w:tcPr>
          <w:p>
            <w:pPr>
              <w:pStyle w:val="13"/>
            </w:pPr>
            <w:r>
              <w:t>1408826.70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438511.92</w:t>
            </w:r>
          </w:p>
        </w:tc>
        <w:tc>
          <w:tcPr>
            <w:tcW w:w="2551" w:type="dxa"/>
            <w:vAlign w:val="center"/>
          </w:tcPr>
          <w:p>
            <w:pPr>
              <w:pStyle w:val="13"/>
            </w:pPr>
            <w:r>
              <w:t>438511.92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293642.00</w:t>
            </w:r>
          </w:p>
        </w:tc>
        <w:tc>
          <w:tcPr>
            <w:tcW w:w="2551" w:type="dxa"/>
            <w:vAlign w:val="center"/>
          </w:tcPr>
          <w:p>
            <w:pPr>
              <w:pStyle w:val="13"/>
            </w:pPr>
            <w:r>
              <w:t>293642.00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411088.00</w:t>
            </w:r>
          </w:p>
        </w:tc>
        <w:tc>
          <w:tcPr>
            <w:tcW w:w="2551" w:type="dxa"/>
            <w:vAlign w:val="center"/>
          </w:tcPr>
          <w:p>
            <w:pPr>
              <w:pStyle w:val="13"/>
            </w:pPr>
            <w:r>
              <w:t>411088.00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373890.24</w:t>
            </w:r>
          </w:p>
        </w:tc>
        <w:tc>
          <w:tcPr>
            <w:tcW w:w="2551" w:type="dxa"/>
            <w:vAlign w:val="center"/>
          </w:tcPr>
          <w:p>
            <w:pPr>
              <w:pStyle w:val="13"/>
            </w:pPr>
            <w:r>
              <w:t>373890.24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156856.22</w:t>
            </w:r>
          </w:p>
        </w:tc>
        <w:tc>
          <w:tcPr>
            <w:tcW w:w="2551" w:type="dxa"/>
            <w:vAlign w:val="center"/>
          </w:tcPr>
          <w:p>
            <w:pPr>
              <w:pStyle w:val="13"/>
            </w:pPr>
            <w:r>
              <w:t>156856.22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173082.72</w:t>
            </w:r>
          </w:p>
        </w:tc>
        <w:tc>
          <w:tcPr>
            <w:tcW w:w="2551" w:type="dxa"/>
            <w:vAlign w:val="center"/>
          </w:tcPr>
          <w:p>
            <w:pPr>
              <w:pStyle w:val="13"/>
            </w:pPr>
            <w:r>
              <w:t>173082.72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133628.98</w:t>
            </w:r>
          </w:p>
        </w:tc>
        <w:tc>
          <w:tcPr>
            <w:tcW w:w="2551" w:type="dxa"/>
            <w:vAlign w:val="center"/>
          </w:tcPr>
          <w:p>
            <w:pPr>
              <w:pStyle w:val="13"/>
            </w:pPr>
            <w:r>
              <w:t>133628.98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288893.52</w:t>
            </w:r>
          </w:p>
        </w:tc>
        <w:tc>
          <w:tcPr>
            <w:tcW w:w="2551" w:type="dxa"/>
            <w:vAlign w:val="center"/>
          </w:tcPr>
          <w:p>
            <w:pPr>
              <w:pStyle w:val="13"/>
            </w:pPr>
            <w:r>
              <w:t>288893.52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52327.00</w:t>
            </w:r>
          </w:p>
        </w:tc>
        <w:tc>
          <w:tcPr>
            <w:tcW w:w="2551" w:type="dxa"/>
            <w:vAlign w:val="center"/>
          </w:tcPr>
          <w:p>
            <w:pPr>
              <w:pStyle w:val="13"/>
            </w:pPr>
            <w:r>
              <w:t>52327.00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326276.00</w:t>
            </w:r>
          </w:p>
        </w:tc>
        <w:tc>
          <w:tcPr>
            <w:tcW w:w="2551" w:type="dxa"/>
            <w:vAlign w:val="center"/>
          </w:tcPr>
          <w:p>
            <w:pPr>
              <w:pStyle w:val="13"/>
            </w:pPr>
          </w:p>
        </w:tc>
        <w:tc>
          <w:tcPr>
            <w:tcW w:w="2551" w:type="dxa"/>
            <w:vAlign w:val="center"/>
          </w:tcPr>
          <w:p>
            <w:pPr>
              <w:pStyle w:val="13"/>
            </w:pPr>
            <w:r>
              <w:t>326276.00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22000.00</w:t>
            </w:r>
          </w:p>
        </w:tc>
        <w:tc>
          <w:tcPr>
            <w:tcW w:w="2551" w:type="dxa"/>
            <w:vAlign w:val="center"/>
          </w:tcPr>
          <w:p>
            <w:pPr>
              <w:pStyle w:val="13"/>
            </w:pPr>
          </w:p>
        </w:tc>
        <w:tc>
          <w:tcPr>
            <w:tcW w:w="2551" w:type="dxa"/>
            <w:vAlign w:val="center"/>
          </w:tcPr>
          <w:p>
            <w:pPr>
              <w:pStyle w:val="13"/>
            </w:pPr>
            <w:r>
              <w:t>22000.00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10000.00</w:t>
            </w:r>
          </w:p>
        </w:tc>
        <w:tc>
          <w:tcPr>
            <w:tcW w:w="2551" w:type="dxa"/>
            <w:vAlign w:val="center"/>
          </w:tcPr>
          <w:p>
            <w:pPr>
              <w:pStyle w:val="13"/>
            </w:pPr>
          </w:p>
        </w:tc>
        <w:tc>
          <w:tcPr>
            <w:tcW w:w="2551" w:type="dxa"/>
            <w:vAlign w:val="center"/>
          </w:tcPr>
          <w:p>
            <w:pPr>
              <w:pStyle w:val="13"/>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4800.00</w:t>
            </w:r>
          </w:p>
        </w:tc>
        <w:tc>
          <w:tcPr>
            <w:tcW w:w="2551" w:type="dxa"/>
            <w:vAlign w:val="center"/>
          </w:tcPr>
          <w:p>
            <w:pPr>
              <w:pStyle w:val="13"/>
            </w:pPr>
          </w:p>
        </w:tc>
        <w:tc>
          <w:tcPr>
            <w:tcW w:w="2551" w:type="dxa"/>
            <w:vAlign w:val="center"/>
          </w:tcPr>
          <w:p>
            <w:pPr>
              <w:pStyle w:val="13"/>
            </w:pPr>
            <w:r>
              <w:t>4800.00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14976.00</w:t>
            </w:r>
          </w:p>
        </w:tc>
        <w:tc>
          <w:tcPr>
            <w:tcW w:w="2551" w:type="dxa"/>
            <w:vAlign w:val="center"/>
          </w:tcPr>
          <w:p>
            <w:pPr>
              <w:pStyle w:val="13"/>
            </w:pPr>
          </w:p>
        </w:tc>
        <w:tc>
          <w:tcPr>
            <w:tcW w:w="2551" w:type="dxa"/>
            <w:vAlign w:val="center"/>
          </w:tcPr>
          <w:p>
            <w:pPr>
              <w:pStyle w:val="13"/>
            </w:pPr>
            <w:r>
              <w:t>14976.00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19200.00</w:t>
            </w:r>
          </w:p>
        </w:tc>
        <w:tc>
          <w:tcPr>
            <w:tcW w:w="2551" w:type="dxa"/>
            <w:vAlign w:val="center"/>
          </w:tcPr>
          <w:p>
            <w:pPr>
              <w:pStyle w:val="13"/>
            </w:pPr>
          </w:p>
        </w:tc>
        <w:tc>
          <w:tcPr>
            <w:tcW w:w="2551" w:type="dxa"/>
            <w:vAlign w:val="center"/>
          </w:tcPr>
          <w:p>
            <w:pPr>
              <w:pStyle w:val="13"/>
            </w:pPr>
            <w:r>
              <w:t>19200.00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12000.00</w:t>
            </w:r>
          </w:p>
        </w:tc>
        <w:tc>
          <w:tcPr>
            <w:tcW w:w="2551" w:type="dxa"/>
            <w:vAlign w:val="center"/>
          </w:tcPr>
          <w:p>
            <w:pPr>
              <w:pStyle w:val="13"/>
            </w:pPr>
          </w:p>
        </w:tc>
        <w:tc>
          <w:tcPr>
            <w:tcW w:w="2551" w:type="dxa"/>
            <w:vAlign w:val="center"/>
          </w:tcPr>
          <w:p>
            <w:pPr>
              <w:pStyle w:val="13"/>
            </w:pPr>
            <w:r>
              <w:t>12000.00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30214</w:t>
            </w:r>
          </w:p>
        </w:tc>
        <w:tc>
          <w:tcPr>
            <w:tcW w:w="4535" w:type="dxa"/>
            <w:vAlign w:val="center"/>
          </w:tcPr>
          <w:p>
            <w:pPr>
              <w:pStyle w:val="14"/>
            </w:pPr>
            <w:r>
              <w:t>租赁费</w:t>
            </w:r>
          </w:p>
        </w:tc>
        <w:tc>
          <w:tcPr>
            <w:tcW w:w="2551" w:type="dxa"/>
            <w:vAlign w:val="center"/>
          </w:tcPr>
          <w:p>
            <w:pPr>
              <w:pStyle w:val="13"/>
            </w:pPr>
            <w:r>
              <w:t>20400.00</w:t>
            </w:r>
          </w:p>
        </w:tc>
        <w:tc>
          <w:tcPr>
            <w:tcW w:w="2551" w:type="dxa"/>
            <w:vAlign w:val="center"/>
          </w:tcPr>
          <w:p>
            <w:pPr>
              <w:pStyle w:val="13"/>
            </w:pPr>
          </w:p>
        </w:tc>
        <w:tc>
          <w:tcPr>
            <w:tcW w:w="2551" w:type="dxa"/>
            <w:vAlign w:val="center"/>
          </w:tcPr>
          <w:p>
            <w:pPr>
              <w:pStyle w:val="13"/>
            </w:pPr>
            <w:r>
              <w:t>20400.00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11150.00</w:t>
            </w:r>
          </w:p>
        </w:tc>
        <w:tc>
          <w:tcPr>
            <w:tcW w:w="2551" w:type="dxa"/>
            <w:vAlign w:val="center"/>
          </w:tcPr>
          <w:p>
            <w:pPr>
              <w:pStyle w:val="13"/>
            </w:pPr>
          </w:p>
        </w:tc>
        <w:tc>
          <w:tcPr>
            <w:tcW w:w="2551" w:type="dxa"/>
            <w:vAlign w:val="center"/>
          </w:tcPr>
          <w:p>
            <w:pPr>
              <w:pStyle w:val="13"/>
            </w:pPr>
            <w:r>
              <w:t>11150.00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2500.00</w:t>
            </w:r>
          </w:p>
        </w:tc>
        <w:tc>
          <w:tcPr>
            <w:tcW w:w="2551" w:type="dxa"/>
            <w:vAlign w:val="center"/>
          </w:tcPr>
          <w:p>
            <w:pPr>
              <w:pStyle w:val="13"/>
            </w:pPr>
          </w:p>
        </w:tc>
        <w:tc>
          <w:tcPr>
            <w:tcW w:w="2551" w:type="dxa"/>
            <w:vAlign w:val="center"/>
          </w:tcPr>
          <w:p>
            <w:pPr>
              <w:pStyle w:val="13"/>
            </w:pPr>
            <w:r>
              <w:t>2500.00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18000.00</w:t>
            </w:r>
          </w:p>
        </w:tc>
        <w:tc>
          <w:tcPr>
            <w:tcW w:w="2551" w:type="dxa"/>
            <w:vAlign w:val="center"/>
          </w:tcPr>
          <w:p>
            <w:pPr>
              <w:pStyle w:val="13"/>
            </w:pPr>
          </w:p>
        </w:tc>
        <w:tc>
          <w:tcPr>
            <w:tcW w:w="2551" w:type="dxa"/>
            <w:vAlign w:val="center"/>
          </w:tcPr>
          <w:p>
            <w:pPr>
              <w:pStyle w:val="13"/>
            </w:pPr>
            <w:r>
              <w:t>18000.00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19200.00</w:t>
            </w:r>
          </w:p>
        </w:tc>
        <w:tc>
          <w:tcPr>
            <w:tcW w:w="2551" w:type="dxa"/>
            <w:vAlign w:val="center"/>
          </w:tcPr>
          <w:p>
            <w:pPr>
              <w:pStyle w:val="13"/>
            </w:pPr>
          </w:p>
        </w:tc>
        <w:tc>
          <w:tcPr>
            <w:tcW w:w="2551" w:type="dxa"/>
            <w:vAlign w:val="center"/>
          </w:tcPr>
          <w:p>
            <w:pPr>
              <w:pStyle w:val="13"/>
            </w:pPr>
            <w:r>
              <w:t>19200.00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24000.00</w:t>
            </w:r>
          </w:p>
        </w:tc>
        <w:tc>
          <w:tcPr>
            <w:tcW w:w="2551" w:type="dxa"/>
            <w:vAlign w:val="center"/>
          </w:tcPr>
          <w:p>
            <w:pPr>
              <w:pStyle w:val="13"/>
            </w:pPr>
          </w:p>
        </w:tc>
        <w:tc>
          <w:tcPr>
            <w:tcW w:w="2551" w:type="dxa"/>
            <w:vAlign w:val="center"/>
          </w:tcPr>
          <w:p>
            <w:pPr>
              <w:pStyle w:val="13"/>
            </w:pPr>
            <w:r>
              <w:t>24000.00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23000.00</w:t>
            </w:r>
          </w:p>
        </w:tc>
        <w:tc>
          <w:tcPr>
            <w:tcW w:w="2551" w:type="dxa"/>
            <w:vAlign w:val="center"/>
          </w:tcPr>
          <w:p>
            <w:pPr>
              <w:pStyle w:val="13"/>
            </w:pPr>
          </w:p>
        </w:tc>
        <w:tc>
          <w:tcPr>
            <w:tcW w:w="2551" w:type="dxa"/>
            <w:vAlign w:val="center"/>
          </w:tcPr>
          <w:p>
            <w:pPr>
              <w:pStyle w:val="13"/>
            </w:pPr>
            <w:r>
              <w:t>23000.00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82800.00</w:t>
            </w:r>
          </w:p>
        </w:tc>
        <w:tc>
          <w:tcPr>
            <w:tcW w:w="2551" w:type="dxa"/>
            <w:vAlign w:val="center"/>
          </w:tcPr>
          <w:p>
            <w:pPr>
              <w:pStyle w:val="13"/>
            </w:pPr>
          </w:p>
        </w:tc>
        <w:tc>
          <w:tcPr>
            <w:tcW w:w="2551" w:type="dxa"/>
            <w:vAlign w:val="center"/>
          </w:tcPr>
          <w:p>
            <w:pPr>
              <w:pStyle w:val="13"/>
            </w:pPr>
            <w:r>
              <w:t>82800.00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42250.00</w:t>
            </w:r>
          </w:p>
        </w:tc>
        <w:tc>
          <w:tcPr>
            <w:tcW w:w="2551" w:type="dxa"/>
            <w:vAlign w:val="center"/>
          </w:tcPr>
          <w:p>
            <w:pPr>
              <w:pStyle w:val="13"/>
            </w:pPr>
          </w:p>
        </w:tc>
        <w:tc>
          <w:tcPr>
            <w:tcW w:w="2551" w:type="dxa"/>
            <w:vAlign w:val="center"/>
          </w:tcPr>
          <w:p>
            <w:pPr>
              <w:pStyle w:val="13"/>
            </w:pPr>
            <w:r>
              <w:t>42250.00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265241.52</w:t>
            </w:r>
          </w:p>
        </w:tc>
        <w:tc>
          <w:tcPr>
            <w:tcW w:w="2551" w:type="dxa"/>
            <w:vAlign w:val="center"/>
          </w:tcPr>
          <w:p>
            <w:pPr>
              <w:pStyle w:val="13"/>
            </w:pPr>
            <w:r>
              <w:t>265241.52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79616.52</w:t>
            </w:r>
          </w:p>
        </w:tc>
        <w:tc>
          <w:tcPr>
            <w:tcW w:w="2551" w:type="dxa"/>
            <w:vAlign w:val="center"/>
          </w:tcPr>
          <w:p>
            <w:pPr>
              <w:pStyle w:val="13"/>
            </w:pPr>
            <w:r>
              <w:t>79616.52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9600.00</w:t>
            </w:r>
          </w:p>
        </w:tc>
        <w:tc>
          <w:tcPr>
            <w:tcW w:w="2551" w:type="dxa"/>
            <w:vAlign w:val="center"/>
          </w:tcPr>
          <w:p>
            <w:pPr>
              <w:pStyle w:val="13"/>
            </w:pPr>
            <w:r>
              <w:t>9600.00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120.00</w:t>
            </w:r>
          </w:p>
        </w:tc>
        <w:tc>
          <w:tcPr>
            <w:tcW w:w="2551" w:type="dxa"/>
            <w:vAlign w:val="center"/>
          </w:tcPr>
          <w:p>
            <w:pPr>
              <w:pStyle w:val="13"/>
            </w:pPr>
            <w:r>
              <w:t>120.00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175905.00</w:t>
            </w:r>
          </w:p>
        </w:tc>
        <w:tc>
          <w:tcPr>
            <w:tcW w:w="2551" w:type="dxa"/>
            <w:vAlign w:val="center"/>
          </w:tcPr>
          <w:p>
            <w:pPr>
              <w:pStyle w:val="13"/>
            </w:pPr>
            <w:r>
              <w:t>175905.00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281001中国共产党玉田县委员会党校本级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281001中国共产党玉田县委员会党校本级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281001中国共产党玉田县委员会党校本级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rPr>
                <w:rFonts w:hint="default" w:eastAsia="方正书宋_GBK"/>
                <w:lang w:val="en-US" w:eastAsia="zh-CN"/>
              </w:rPr>
            </w:pPr>
            <w:r>
              <w:rPr>
                <w:rFonts w:hint="eastAsia"/>
                <w:lang w:val="en-US" w:eastAsia="zh-CN"/>
              </w:rPr>
              <w:t>25500.00</w:t>
            </w:r>
          </w:p>
        </w:tc>
        <w:tc>
          <w:tcPr>
            <w:tcW w:w="2381" w:type="dxa"/>
            <w:vAlign w:val="center"/>
          </w:tcPr>
          <w:p>
            <w:pPr>
              <w:pStyle w:val="17"/>
              <w:rPr>
                <w:rFonts w:hint="default" w:eastAsia="方正书宋_GBK"/>
                <w:lang w:val="en-US" w:eastAsia="zh-CN"/>
              </w:rPr>
            </w:pPr>
            <w:r>
              <w:rPr>
                <w:rFonts w:hint="eastAsia"/>
                <w:lang w:val="en-US" w:eastAsia="zh-CN"/>
              </w:rPr>
              <w:t>25500.00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二、公务用车购置及运维费</w:t>
            </w:r>
          </w:p>
        </w:tc>
        <w:tc>
          <w:tcPr>
            <w:tcW w:w="2381" w:type="dxa"/>
            <w:vAlign w:val="center"/>
          </w:tcPr>
          <w:p>
            <w:pPr>
              <w:pStyle w:val="13"/>
            </w:pPr>
            <w:r>
              <w:t>23000.00</w:t>
            </w:r>
          </w:p>
        </w:tc>
        <w:tc>
          <w:tcPr>
            <w:tcW w:w="2381" w:type="dxa"/>
            <w:vAlign w:val="center"/>
          </w:tcPr>
          <w:p>
            <w:pPr>
              <w:pStyle w:val="13"/>
            </w:pPr>
            <w:r>
              <w:t>23000.00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公务用车运行维护费</w:t>
            </w:r>
          </w:p>
        </w:tc>
        <w:tc>
          <w:tcPr>
            <w:tcW w:w="2381" w:type="dxa"/>
            <w:vAlign w:val="center"/>
          </w:tcPr>
          <w:p>
            <w:pPr>
              <w:pStyle w:val="13"/>
            </w:pPr>
            <w:r>
              <w:t>23000.00</w:t>
            </w:r>
          </w:p>
        </w:tc>
        <w:tc>
          <w:tcPr>
            <w:tcW w:w="2381" w:type="dxa"/>
            <w:vAlign w:val="center"/>
          </w:tcPr>
          <w:p>
            <w:pPr>
              <w:pStyle w:val="13"/>
            </w:pPr>
            <w:r>
              <w:t>23000.00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三、公务接待费</w:t>
            </w:r>
          </w:p>
        </w:tc>
        <w:tc>
          <w:tcPr>
            <w:tcW w:w="2381" w:type="dxa"/>
            <w:vAlign w:val="center"/>
          </w:tcPr>
          <w:p>
            <w:pPr>
              <w:pStyle w:val="13"/>
            </w:pPr>
            <w:r>
              <w:t>2500.00</w:t>
            </w:r>
          </w:p>
        </w:tc>
        <w:tc>
          <w:tcPr>
            <w:tcW w:w="2381" w:type="dxa"/>
            <w:vAlign w:val="center"/>
          </w:tcPr>
          <w:p>
            <w:pPr>
              <w:pStyle w:val="13"/>
            </w:pPr>
            <w:r>
              <w:t>2500.00</w:t>
            </w: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中国共产党玉田县委员会党校本级2023年单位预算信息公开情况说明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按照《预算法》、《地方预决算公开操作规程》和《关于进一步推进预算公开工作的实施意见》规定，现将中国共产党玉田县委员会党校本级2023年单位预算公开如下：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中共田县委党校(玉田行政学院)职能置内设机构和人员编制规定</w:t>
      </w:r>
    </w:p>
    <w:p>
      <w:pPr>
        <w:pStyle w:val="27"/>
      </w:pPr>
      <w:r>
        <w:t>第一条根据《中共唐山市委办公厅唐山人民政府办公厅关于印发〈玉田县机构改革方案〉的通知)(唐办字【2018】34号)，制定本规定。</w:t>
      </w:r>
    </w:p>
    <w:p>
      <w:pPr>
        <w:pStyle w:val="27"/>
      </w:pPr>
      <w:r>
        <w:t>第二条中共玉田县委校(玉田行政学院)(简称县委党校〈玉田行政学院〉)为县委直属事业单位,机构规格正科级。县委党校(玉田行政学院)实行一个机构两块牌子,加挂玉田社会主义学院牌子。</w:t>
      </w:r>
    </w:p>
    <w:p>
      <w:pPr>
        <w:pStyle w:val="27"/>
      </w:pPr>
      <w:r>
        <w:t>第三条县委党校(玉田行政学院)的主要责是:</w:t>
      </w:r>
    </w:p>
    <w:p>
      <w:pPr>
        <w:pStyle w:val="27"/>
      </w:pPr>
      <w:r>
        <w:t>(一)发挥干教育培训主渠道作用,有计划地培训乡科级领导干部、优秀中青年干部、国有重点骨干企业负责人、乡（镇）党委记、少数民族领导干部、理论宣传骨干,哲学社会科学教学科研骨干，有计划地开展公务员培训，有计划地开展无党派人士，宗教界代表人士培训，负责对学员在培训期同的表现进行考核，提出考核意见。</w:t>
      </w:r>
    </w:p>
    <w:p>
      <w:pPr>
        <w:pStyle w:val="27"/>
      </w:pPr>
      <w:r>
        <w:t>(二)对学员进行马列</w:t>
      </w:r>
      <w:bookmarkStart w:id="19" w:name="_GoBack"/>
      <w:bookmarkEnd w:id="19"/>
      <w:r>
        <w:t>主义、毛泽东思想、邓小平理论,“三个代表”重要思想、科学发展观、习近平新时代中国特色社会主义思想教育和党性教育，引导学员增强“四个意识”，坚定“四个自信”，坚决做到“两个维护”，自觉在思想上政治上行动上同以习近平同志为核心的党中央保持高度一致。</w:t>
      </w:r>
    </w:p>
    <w:p>
      <w:pPr>
        <w:pStyle w:val="27"/>
      </w:pPr>
      <w:r>
        <w:t>(三)开展重大理论问题和现实问题研究，承担县委决策咨询服务，发挥新型智库作用。</w:t>
      </w:r>
    </w:p>
    <w:p>
      <w:pPr>
        <w:pStyle w:val="27"/>
      </w:pPr>
      <w:r>
        <w:t>(四)受县委委托，举办各类专题研讨班，结合玉田实际，研讨中央提出的重大理论、战略和方针政策问题，省委、市委、县委重要决策部署。</w:t>
      </w:r>
    </w:p>
    <w:p>
      <w:pPr>
        <w:pStyle w:val="27"/>
      </w:pPr>
      <w:r>
        <w:t>(五)对全县各级党校(行政学院)进行业务指导，承担基层党校(行政学院)领导干部和教研骨干的培训。</w:t>
      </w:r>
    </w:p>
    <w:p>
      <w:pPr>
        <w:pStyle w:val="27"/>
      </w:pPr>
      <w:r>
        <w:t>(六)完成县委、县政府交办的其他任务。</w:t>
      </w:r>
    </w:p>
    <w:p>
      <w:pPr>
        <w:pStyle w:val="27"/>
      </w:pPr>
      <w:r>
        <w:t>第四条县委党校(玉田行政学院)设下列内设机构:</w:t>
      </w:r>
    </w:p>
    <w:p>
      <w:pPr>
        <w:pStyle w:val="27"/>
      </w:pPr>
      <w:r>
        <w:t>办公室。负责全校(院)的党群工作。负责机关日常工作运转，具体负责文秘、会议、督查、机要、保密、档定、信访、安保消防、车管、接待等工作。负责内外联系与综合协调。         负责查校(院)内干部承用调配、考核、奖惩、职务任免、专业技术职务评审、专业技术岗位聘任、培训、工资福利等人事管理工作。负责人事档案管理工作。负责校(院)内机构编制管理工作。负责出国(境)人员审查及务工作，负责学校(院)的专家管理工作。负责离退休干部和工勤人员的管理服务工作。负责全校(院)临时用工的管理工作。</w:t>
      </w:r>
    </w:p>
    <w:p>
      <w:pPr>
        <w:pStyle w:val="27"/>
      </w:pPr>
      <w:r>
        <w:t>负责校(院)年度经费预算、决算的编制工作。负责校(院)各项经费开支的审核、报账、记帐工作。负责全校(院)人员的社会保障管理工作。按照国家纪律和上级有关部门的要求，对全校(院)财务和开支情况实施管理和监督。</w:t>
      </w:r>
    </w:p>
    <w:p>
      <w:pPr>
        <w:pStyle w:val="27"/>
      </w:pPr>
      <w:r>
        <w:t>(二)教务处。请全校(院)教学计划，管理、协调教活动。负责组织教学大纲的审定。对全校(院)教学工作进行督导、检查，提出教学改进方案。负责编制乡科级领导干部、优秀中青年干部、国有重点骨干企业负责人、乡(镇)党委书记、少数民族干部、理论宣传骨干、哲学社会科学教学科研骨干、公务员和无党派人士、宗教界代表人士培训的教学计划。负责对学员在培训期间的表现进行考核,提出考核意见。对全县党校(院)教学工作进行指导。统筹培养全县教师教学能力、提升教学水平。</w:t>
      </w:r>
    </w:p>
    <w:p>
      <w:pPr>
        <w:pStyle w:val="27"/>
      </w:pPr>
      <w:r>
        <w:t>负责县内各地、各单位相关人员来校(院)教育培训的组织协调、管理工作,负责县外相关机构委托干部职工教育培训的组织、协调管理及来玉田考察,交流相关工作。</w:t>
      </w:r>
    </w:p>
    <w:p>
      <w:pPr>
        <w:pStyle w:val="27"/>
      </w:pPr>
      <w:r>
        <w:t>(三)教研室。编制全校(院)科研规划、管理、协调科研活动。管理科研档案,提供科研信息咨询。负责智库管理和决策答询具体工作。组织全党校(院)系统科研协作，对科研工作进行指导。</w:t>
      </w:r>
    </w:p>
    <w:p>
      <w:pPr>
        <w:pStyle w:val="27"/>
      </w:pPr>
      <w:r>
        <w:t>负责马克思主义基本原理与经典著作、马克思主义发展史、</w:t>
      </w:r>
      <w:r>
        <w:rPr>
          <w:rFonts w:hint="eastAsia"/>
          <w:lang w:eastAsia="zh-CN"/>
        </w:rPr>
        <w:t>马克思主义</w:t>
      </w:r>
      <w:r>
        <w:t>中国化(</w:t>
      </w:r>
      <w:r>
        <w:rPr>
          <w:rFonts w:hint="eastAsia"/>
          <w:lang w:eastAsia="zh-CN"/>
        </w:rPr>
        <w:t>毛泽东思想</w:t>
      </w:r>
      <w:r>
        <w:t>、邓小平理论、“三个代表”重要思想、科学发展观、习近平新时代中国特色社会主义思想)、马克思主义哲学等教学科研工作。负资料学社会主义原理、社会主义发展史、当代世界社会主义等教学科研工作。开展决策咨询研究、</w:t>
      </w:r>
    </w:p>
    <w:p>
      <w:pPr>
        <w:pStyle w:val="27"/>
      </w:pPr>
      <w:r>
        <w:t>负责马克思主义经济理论,中国特色社会主义政治经济学、宏观经济学、发展经济学、财政金融、城乡经济、区域经济、经济管理等教学和科研工作。开展决策咨询与研究。</w:t>
      </w:r>
    </w:p>
    <w:p>
      <w:pPr>
        <w:pStyle w:val="27"/>
      </w:pPr>
      <w:r>
        <w:t>负责公共行政,公共政策、公共经济、人力资源、公务员技能、电子政务、突发事件中必要的应对机制等教学科研工作。开展决咨询导研究。</w:t>
      </w:r>
    </w:p>
    <w:p>
      <w:pPr>
        <w:pStyle w:val="27"/>
      </w:pPr>
      <w:r>
        <w:t>负责马克思主义政治论,中国特色社会主义政治建设,</w:t>
      </w:r>
      <w:r>
        <w:rPr>
          <w:rFonts w:hint="eastAsia"/>
          <w:lang w:eastAsia="zh-CN"/>
        </w:rPr>
        <w:t>中国特色社会主义</w:t>
      </w:r>
      <w:r>
        <w:t>发展道路、马克思主义法学理论、中国特色社会主义法治建设、宪法、行政法、经济法、人权法等教学和科册工作。开展决策咨询与研究。</w:t>
      </w:r>
    </w:p>
    <w:p>
      <w:pPr>
        <w:pStyle w:val="27"/>
      </w:pPr>
      <w:r>
        <w:t>负责社会治理,社会政策、社会发展、社会制度比较、马克思主义生态文明观、中国特色社会主义生态文明建设、中外生态文明理论等教学和科研工作。开展决策咨询与研究。</w:t>
      </w:r>
    </w:p>
    <w:p>
      <w:pPr>
        <w:pStyle w:val="27"/>
      </w:pPr>
      <w:r>
        <w:t>负责马克思主义文化理论。中国特色社会主义文化建设,语言文学,中国历史、世界历史等教学科研工作。开展决咨询研究。</w:t>
      </w:r>
    </w:p>
    <w:p>
      <w:pPr>
        <w:pStyle w:val="27"/>
      </w:pPr>
      <w:r>
        <w:t>负责中共党史、中国现代政党史、马克思主义党的建设理论实践、党的领导与领导科学、党的学说史、</w:t>
      </w:r>
      <w:r>
        <w:rPr>
          <w:rFonts w:hint="eastAsia"/>
          <w:lang w:eastAsia="zh-CN"/>
        </w:rPr>
        <w:t>党风廉政建设</w:t>
      </w:r>
      <w:r>
        <w:t>,党内法规建设、思想政治教育、世界政党等教学科研工作。开展决容询研究。</w:t>
      </w:r>
    </w:p>
    <w:p>
      <w:pPr>
        <w:pStyle w:val="27"/>
      </w:pPr>
      <w:r>
        <w:t>负责统一战线、民族宗教理论和政策、参政党建设、党外与能力提升等教学科研工作。开展决策咨询研究。</w:t>
      </w:r>
    </w:p>
    <w:p>
      <w:pPr>
        <w:pStyle w:val="27"/>
      </w:pPr>
      <w:r>
        <w:t>（四)信息技术科。负责校(院)影视音像、多媒体和计算机网络建和管理。负责全校(院)网络内容监管。承担教学、科研和办公现代化信息技术保障工作。</w:t>
      </w:r>
    </w:p>
    <w:p>
      <w:pPr>
        <w:pStyle w:val="27"/>
      </w:pPr>
      <w:r>
        <w:t>负责图书文献的整理和开发，提供信息服务。管理全校（院）数字图书馆文献信息资源和网络系统。</w:t>
      </w:r>
    </w:p>
    <w:p>
      <w:pPr>
        <w:pStyle w:val="27"/>
      </w:pPr>
      <w:r>
        <w:t>(五)后勤处。负责校(院)园,基建、政府采购、国有资产的管理,负责全校(院)后勤保障和后勤服务管理工作</w:t>
      </w:r>
    </w:p>
    <w:p>
      <w:pPr>
        <w:pStyle w:val="27"/>
      </w:pPr>
      <w:r>
        <w:t>第五条县委党校(玉田行政学院)事业编25名。正股级领导职数5名，副股级领导职数5名。</w:t>
      </w:r>
    </w:p>
    <w:p>
      <w:pPr>
        <w:pStyle w:val="27"/>
      </w:pPr>
      <w:r>
        <w:t>科级领导职数设置另行明确。</w:t>
      </w:r>
    </w:p>
    <w:p>
      <w:pPr>
        <w:pStyle w:val="27"/>
      </w:pPr>
      <w:r>
        <w:t>第六条本定具体解释工作由中共五田县机构编制委具会办公室承,其整由中共玉田县委机构编制委员会办公室按规程办理。</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中国共产党玉田县委员会党校本级</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按照预算管理有关规定，目前我省部门预算的编制实行综合预算管理，即全部收入和支出都反映在预算中。中国共产党玉田县委员会党校的收支包含在部门预算中。</w:t>
      </w:r>
    </w:p>
    <w:p>
      <w:pPr>
        <w:pStyle w:val="28"/>
      </w:pPr>
      <w:r>
        <w:t>（一）收入说明</w:t>
      </w:r>
    </w:p>
    <w:p>
      <w:pPr>
        <w:pStyle w:val="28"/>
      </w:pPr>
      <w:r>
        <w:t>2023年部门预算收入410.79万元，其中一般公共预算收入为410.79万元，政府性基金预算收入0万元。</w:t>
      </w:r>
    </w:p>
    <w:p>
      <w:pPr>
        <w:pStyle w:val="28"/>
      </w:pPr>
      <w:r>
        <w:t>（二）支出说明</w:t>
      </w:r>
    </w:p>
    <w:p>
      <w:pPr>
        <w:pStyle w:val="28"/>
      </w:pPr>
      <w:r>
        <w:t>2023年部门预算支出410.79万元，其中人员经费377.5万元、日常公用经费33.29万元、专项公用经费0万元、专项项目支出0万元。</w:t>
      </w:r>
    </w:p>
    <w:p>
      <w:pPr>
        <w:pStyle w:val="28"/>
      </w:pPr>
      <w:r>
        <w:t>（三）比上年增减情况</w:t>
      </w:r>
    </w:p>
    <w:p>
      <w:pPr>
        <w:pStyle w:val="28"/>
      </w:pPr>
      <w:r>
        <w:t>2023年部门收支总预算较上年增加58.19万元。其中：人员经费支出较上年增加69.09万元，日常公用经费支出较上年减少0.14万元。项目支出较上年减少10.76万元。</w:t>
      </w:r>
    </w:p>
    <w:p>
      <w:pPr>
        <w:pStyle w:val="28"/>
      </w:pPr>
      <w:r>
        <w:t>2023年预算收支增加的原因单位人员增加。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公用经费支出33.29元，含办公费12000元，水电费4800元，办公取暖费19200元，财政内网租赁费2400元，政府内网租4200，住宅电话 576 元（常务副校长享受此标准），公务移动通讯费用 3000 元，办公电话（6部）4800元，其他用途网络（云视频会议）20400元，培训费11150元（含报刊订阅），差旅费12000元，公务用车运行维护费23000元，工会经费20000元，福利费25000元，退休干部公共经费6000元，退休干部特需费3000元，退休人员福利费14250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2023年，部门财政拨款“三公”经费预算安排2.55万元。比2022年减少0.03万元。具体情况如下：</w:t>
      </w:r>
    </w:p>
    <w:p>
      <w:pPr>
        <w:pStyle w:val="30"/>
      </w:pPr>
      <w:r>
        <w:t>（一）公务用车购置及运行费。共计安排2.3万元，较上年预算无增减变动。</w:t>
      </w:r>
    </w:p>
    <w:p>
      <w:pPr>
        <w:pStyle w:val="30"/>
      </w:pPr>
      <w:r>
        <w:t>1、公务用车购置安排0万元。与上年预算持平，原因为无公务用车购置计划。</w:t>
      </w:r>
    </w:p>
    <w:p>
      <w:pPr>
        <w:pStyle w:val="30"/>
      </w:pPr>
      <w:r>
        <w:t>2、公务用车运行维护费安排2.3万元。无增减变动。</w:t>
      </w:r>
    </w:p>
    <w:p>
      <w:pPr>
        <w:pStyle w:val="30"/>
      </w:pPr>
      <w:r>
        <w:t>（二）公务接待费。安排0.25万元，较上年预算减少0.03万元，原因为正常公用经费减少，相应计提的公务接待费也减少。</w:t>
      </w:r>
    </w:p>
    <w:p>
      <w:pPr>
        <w:pStyle w:val="30"/>
      </w:pPr>
      <w:r>
        <w:t>（三）因公出国（境）费。安排0万元，无增减变动，原因为无因公出国（境）计划。</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2023年，中国共产党玉田县委员会党校本级安排政府采购预算</w:t>
      </w:r>
      <w:r>
        <w:rPr>
          <w:rFonts w:hint="eastAsia" w:eastAsia="方正仿宋_GBK" w:cs="Times New Roman"/>
          <w:b w:val="0"/>
          <w:color w:val="000000"/>
          <w:sz w:val="28"/>
          <w:lang w:val="en-US" w:eastAsia="zh-CN"/>
        </w:rPr>
        <w:t>2.3</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281001中国共产党玉田县委员会党校本级</w:t>
            </w:r>
          </w:p>
        </w:tc>
        <w:tc>
          <w:tcPr>
            <w:tcW w:w="8316"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公车运行维护</w:t>
            </w:r>
          </w:p>
        </w:tc>
        <w:tc>
          <w:tcPr>
            <w:tcW w:w="92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23000</w:t>
            </w:r>
          </w:p>
        </w:tc>
        <w:tc>
          <w:tcPr>
            <w:tcW w:w="924"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p>
        </w:tc>
        <w:tc>
          <w:tcPr>
            <w:tcW w:w="924"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92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23000</w:t>
            </w:r>
          </w:p>
        </w:tc>
        <w:tc>
          <w:tcPr>
            <w:tcW w:w="92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23000</w:t>
            </w:r>
          </w:p>
        </w:tc>
        <w:tc>
          <w:tcPr>
            <w:tcW w:w="92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23000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中国共产党玉田县委员会党校本级上年末固定资产金额为1803281.00元（详见下表）。本年度拟购置固定资产总额为0.00元，已按要求列入政府采购预算，详见政府采购预算表。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281001中国共产党玉田县委员会党校本级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1803281.00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r>
              <w:t>4200</w:t>
            </w:r>
          </w:p>
        </w:tc>
        <w:tc>
          <w:tcPr>
            <w:tcW w:w="2835" w:type="dxa"/>
            <w:vAlign w:val="center"/>
          </w:tcPr>
          <w:p>
            <w:pPr>
              <w:pStyle w:val="13"/>
            </w:pPr>
            <w:r>
              <w:t>1462000.00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w:t>
            </w:r>
          </w:p>
        </w:tc>
        <w:tc>
          <w:tcPr>
            <w:tcW w:w="2835" w:type="dxa"/>
            <w:vAlign w:val="center"/>
          </w:tcPr>
          <w:p>
            <w:pPr>
              <w:pStyle w:val="13"/>
            </w:pPr>
            <w:r>
              <w:t>66000.00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r>
              <w:t>78</w:t>
            </w:r>
          </w:p>
        </w:tc>
        <w:tc>
          <w:tcPr>
            <w:tcW w:w="2835" w:type="dxa"/>
            <w:vAlign w:val="center"/>
          </w:tcPr>
          <w:p>
            <w:pPr>
              <w:pStyle w:val="13"/>
            </w:pPr>
            <w:r>
              <w:t>275281.00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xMWJjNTgzZmY5MWQ2Zjc2NTFkZTk0MGI4ZmZjNTkifQ=="/>
  </w:docVars>
  <w:rsids>
    <w:rsidRoot w:val="00000000"/>
    <w:rsid w:val="0CDF4E89"/>
    <w:rsid w:val="13285322"/>
    <w:rsid w:val="1E5743D4"/>
    <w:rsid w:val="21A56A32"/>
    <w:rsid w:val="22CE1CDE"/>
    <w:rsid w:val="2C933B55"/>
    <w:rsid w:val="36E95671"/>
    <w:rsid w:val="36FB476B"/>
    <w:rsid w:val="45324E9B"/>
    <w:rsid w:val="52CE5BD6"/>
    <w:rsid w:val="7B3F1F33"/>
    <w:rsid w:val="9FCFB7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59</Pages>
  <Words>14375</Words>
  <Characters>17338</Characters>
  <TotalTime>1</TotalTime>
  <ScaleCrop>false</ScaleCrop>
  <LinksUpToDate>false</LinksUpToDate>
  <CharactersWithSpaces>17663</CharactersWithSpaces>
  <Application>WPS Office_11.8.2.12065_F1E327BC-269C-435d-A152-05C5408002CA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2023-02-13T07:40:00Z</dcterms:created>
  <dc:creator>Administrator</dc:creator>
  <cp:lastModifiedBy>baixin</cp:lastModifiedBy>
  <dcterms:modified xsi:type="dcterms:W3CDTF">2024-09-24T18:07:36Z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F13A7BC5970AFBAA688FF26686672ECE</vt:lpwstr>
  </property>
</Properties>
</file>