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shd w:val="clear" w:fill="FFFFFF"/>
          <w:lang w:val="en-US" w:eastAsia="zh-CN" w:bidi="ar"/>
        </w:rPr>
        <w:t>玉田县发展和改革局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shd w:val="clear" w:fill="FFFFFF"/>
          <w:lang w:val="en-US" w:eastAsia="zh-CN" w:bidi="ar"/>
        </w:rPr>
        <w:t>2024年度政府信息公开工作年度报告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  <w:t>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</w:rPr>
        <w:t>202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</w:rPr>
        <w:t>年，我局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严格按照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</w:rPr>
        <w:t>《中华人民共和国政府信息公开条例》和政府信息公开工作各项要求，积极做好政府信息公开的相关工作，及时、全面、准确地公开了相关政府信息，推进政府信息公开工作深入开展。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 w:firstLine="420" w:firstLineChars="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（一）主动公开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2024年，我局申请开通了2个微信公众号，没有自建网站，主要依托于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</w:rPr>
        <w:t>政府信息公开平台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，发布我局工作动态以及政务要闻、政策法规等信息。截至12月31日，通过政府信息公开平台发布信息15条，两个公众号发布新闻动态156条。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 w:firstLine="420" w:firstLineChars="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）依申请公开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</w:rPr>
        <w:t>202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</w:rPr>
        <w:t>年，我局共收到政府信息公开申请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</w:rPr>
        <w:t>件，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内容主要涉及公开城乡公交车票价信息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</w:rPr>
        <w:t>，已针对申请事项向申请人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公开或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</w:rPr>
        <w:t>解释说明。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 w:firstLine="420" w:firstLineChars="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）政府信息管理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</w:rPr>
        <w:t>我局进一步规范政府信息发布和管理，确保信息发布准确、安全、高效。一是坚持严格发布，实行“先审查、后公开”原则，确保信息公开的及时性、准确性。二是严格审核审查，严格内容审核、时效性审核、同一性审核和保密审查。三是严格发布程序，按照采集整理、审核审查、上传发布，确保发布信息质量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 w:firstLine="420" w:firstLineChars="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</w:rPr>
        <w:t>）政府信息公开平台建设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</w:rPr>
        <w:t>安排专人负责信息公开工作，做好公开信息审查、更新。规范信息的采集、审核和发布流程，加强对信息内容质量的监督检查，严格把好质量关，确保信息公开工作制度化、规范化。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 w:firstLine="420" w:firstLineChars="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</w:rPr>
        <w:t>监督保障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</w:rPr>
        <w:t>把政府信息公开工作作为全局重点工作进行安排部署，定期对所属栏目进行相应更新，更好更快地将最新信息公布于民，便于监督，做到规范化、系统化地公开，为政务公开工作提供强有力的保障。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3600" w:firstLineChars="15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jc w:val="both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auto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jc w:val="both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局积极推进政府信息公开工作，取得了一定的成效，但仍存在不足之处，主要表现在：一是政府信息公开时效性与社会大众的要求存在一定的差距；二是工作人员业务水平需进一步提高；三是互动交流有待加强。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年，在政府信息公开方面将继续做好以下工作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完善政府信息公开工作制度，建立健全信息公开工作长效机制，把信息公开工作作为长期的动态工作落到实处，确保公开信息的及时性、准确性和有效性。二是进一步充实信息内容，突出重点、热点和难点问题，关注民生，及时公开涉及群众切身利益的信息。三是加强学习培训，提升相关工作人员的业务水平。四是做好沟通交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及时回应公众留言，切实发挥好信息公开平台的作用。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  <w:t>其他需要报告的事项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“玉田县发改局”此微信公众号在2024年12月31日已注销。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玉田县发展和改革局</w:t>
      </w:r>
    </w:p>
    <w:p>
      <w:pPr>
        <w:ind w:firstLine="640" w:firstLineChars="200"/>
        <w:jc w:val="right"/>
        <w:rPr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2025年1月9日</w:t>
      </w:r>
    </w:p>
    <w:sectPr>
      <w:footerReference r:id="rId3" w:type="default"/>
      <w:pgSz w:w="11906" w:h="16838"/>
      <w:pgMar w:top="2098" w:right="1474" w:bottom="1984" w:left="1587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方正楷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D10F9"/>
    <w:rsid w:val="0E77A420"/>
    <w:rsid w:val="1BE503BC"/>
    <w:rsid w:val="2FDF8DC1"/>
    <w:rsid w:val="326D10F9"/>
    <w:rsid w:val="EDFC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129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2024-01-12T06:00:00Z</dcterms:created>
  <dc:creator>Lenovo</dc:creator>
  <cp:lastModifiedBy>baixin</cp:lastModifiedBy>
  <cp:lastPrinted>2025-01-14T11:27:52Z</cp:lastPrinted>
  <dcterms:modified xsi:type="dcterms:W3CDTF">2025-01-14T13:37:23Z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CBC8520FA5D0187A4CAF7F672EBBA8BA</vt:lpwstr>
  </property>
</Properties>
</file>