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一、玉田县商务和投资促进局本级收支预算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一、玉田县商务和投资促进局本级收支预算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15948224.31</w:t>
            </w:r>
          </w:p>
        </w:tc>
        <w:tc>
          <w:tcPr>
            <w:tcW w:w="4535" w:type="dxa"/>
            <w:vAlign w:val="center"/>
          </w:tcPr>
          <w:p>
            <w:pPr>
              <w:pStyle w:val="12"/>
            </w:pPr>
            <w:r>
              <w:t>一、一般公共服务支出</w:t>
            </w:r>
          </w:p>
        </w:tc>
        <w:tc>
          <w:tcPr>
            <w:tcW w:w="2126" w:type="dxa"/>
            <w:vAlign w:val="center"/>
          </w:tcPr>
          <w:p>
            <w:pPr>
              <w:pStyle w:val="11"/>
            </w:pPr>
            <w:r>
              <w:t>6914224.31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9000000.00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15948224.31</w:t>
            </w:r>
          </w:p>
        </w:tc>
        <w:tc>
          <w:tcPr>
            <w:tcW w:w="4535" w:type="dxa"/>
            <w:vAlign w:val="center"/>
          </w:tcPr>
          <w:p>
            <w:pPr>
              <w:pStyle w:val="14"/>
            </w:pPr>
            <w:r>
              <w:t>本年支出合计</w:t>
            </w:r>
          </w:p>
        </w:tc>
        <w:tc>
          <w:tcPr>
            <w:tcW w:w="2126" w:type="dxa"/>
            <w:vAlign w:val="center"/>
          </w:tcPr>
          <w:p>
            <w:pPr>
              <w:pStyle w:val="15"/>
            </w:pPr>
            <w:r>
              <w:t>15948224.31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15948224.31</w:t>
            </w:r>
          </w:p>
        </w:tc>
        <w:tc>
          <w:tcPr>
            <w:tcW w:w="4535" w:type="dxa"/>
            <w:vAlign w:val="center"/>
          </w:tcPr>
          <w:p>
            <w:pPr>
              <w:pStyle w:val="14"/>
            </w:pPr>
            <w:r>
              <w:t>支出总计</w:t>
            </w:r>
          </w:p>
        </w:tc>
        <w:tc>
          <w:tcPr>
            <w:tcW w:w="2126" w:type="dxa"/>
            <w:vAlign w:val="center"/>
          </w:tcPr>
          <w:p>
            <w:pPr>
              <w:pStyle w:val="15"/>
            </w:pPr>
            <w:r>
              <w:t>15948224.31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15948224.31</w:t>
            </w:r>
          </w:p>
        </w:tc>
        <w:tc>
          <w:tcPr>
            <w:tcW w:w="1134" w:type="dxa"/>
            <w:vAlign w:val="center"/>
          </w:tcPr>
          <w:p>
            <w:pPr>
              <w:pStyle w:val="15"/>
            </w:pPr>
            <w:r>
              <w:t>15948224.31</w:t>
            </w:r>
          </w:p>
        </w:tc>
        <w:tc>
          <w:tcPr>
            <w:tcW w:w="1134" w:type="dxa"/>
            <w:vAlign w:val="center"/>
          </w:tcPr>
          <w:p>
            <w:pPr>
              <w:pStyle w:val="15"/>
            </w:pPr>
            <w:r>
              <w:t>15948224.31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6914224.31</w:t>
            </w:r>
          </w:p>
        </w:tc>
        <w:tc>
          <w:tcPr>
            <w:tcW w:w="1134" w:type="dxa"/>
            <w:vAlign w:val="center"/>
          </w:tcPr>
          <w:p>
            <w:pPr>
              <w:pStyle w:val="11"/>
            </w:pPr>
            <w:r>
              <w:t>6914224.31</w:t>
            </w:r>
          </w:p>
        </w:tc>
        <w:tc>
          <w:tcPr>
            <w:tcW w:w="1134" w:type="dxa"/>
            <w:vAlign w:val="center"/>
          </w:tcPr>
          <w:p>
            <w:pPr>
              <w:pStyle w:val="11"/>
            </w:pPr>
            <w:r>
              <w:t>6914224.31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6914224.31</w:t>
            </w:r>
          </w:p>
        </w:tc>
        <w:tc>
          <w:tcPr>
            <w:tcW w:w="1134" w:type="dxa"/>
            <w:vAlign w:val="center"/>
          </w:tcPr>
          <w:p>
            <w:pPr>
              <w:pStyle w:val="11"/>
            </w:pPr>
            <w:r>
              <w:t>6914224.31</w:t>
            </w:r>
          </w:p>
        </w:tc>
        <w:tc>
          <w:tcPr>
            <w:tcW w:w="1134" w:type="dxa"/>
            <w:vAlign w:val="center"/>
          </w:tcPr>
          <w:p>
            <w:pPr>
              <w:pStyle w:val="11"/>
            </w:pPr>
            <w:r>
              <w:t>6914224.31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2011301</w:t>
            </w:r>
          </w:p>
        </w:tc>
        <w:tc>
          <w:tcPr>
            <w:tcW w:w="1559" w:type="dxa"/>
            <w:vAlign w:val="center"/>
          </w:tcPr>
          <w:p>
            <w:pPr>
              <w:pStyle w:val="12"/>
            </w:pPr>
            <w:r>
              <w:t>行政运行</w:t>
            </w:r>
          </w:p>
        </w:tc>
        <w:tc>
          <w:tcPr>
            <w:tcW w:w="1134" w:type="dxa"/>
            <w:vAlign w:val="center"/>
          </w:tcPr>
          <w:p>
            <w:pPr>
              <w:pStyle w:val="11"/>
            </w:pPr>
            <w:r>
              <w:t>6564224.31</w:t>
            </w:r>
          </w:p>
        </w:tc>
        <w:tc>
          <w:tcPr>
            <w:tcW w:w="1134" w:type="dxa"/>
            <w:vAlign w:val="center"/>
          </w:tcPr>
          <w:p>
            <w:pPr>
              <w:pStyle w:val="11"/>
            </w:pPr>
            <w:r>
              <w:t>6564224.31</w:t>
            </w:r>
          </w:p>
        </w:tc>
        <w:tc>
          <w:tcPr>
            <w:tcW w:w="1134" w:type="dxa"/>
            <w:vAlign w:val="center"/>
          </w:tcPr>
          <w:p>
            <w:pPr>
              <w:pStyle w:val="11"/>
            </w:pPr>
            <w:r>
              <w:t>6564224.31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250000.00</w:t>
            </w:r>
          </w:p>
        </w:tc>
        <w:tc>
          <w:tcPr>
            <w:tcW w:w="1134" w:type="dxa"/>
            <w:vAlign w:val="center"/>
          </w:tcPr>
          <w:p>
            <w:pPr>
              <w:pStyle w:val="11"/>
            </w:pPr>
            <w:r>
              <w:t>250000.00</w:t>
            </w:r>
          </w:p>
        </w:tc>
        <w:tc>
          <w:tcPr>
            <w:tcW w:w="1134" w:type="dxa"/>
            <w:vAlign w:val="center"/>
          </w:tcPr>
          <w:p>
            <w:pPr>
              <w:pStyle w:val="11"/>
            </w:pPr>
            <w:r>
              <w:t>250000.00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2011399</w:t>
            </w:r>
          </w:p>
        </w:tc>
        <w:tc>
          <w:tcPr>
            <w:tcW w:w="1559" w:type="dxa"/>
            <w:vAlign w:val="center"/>
          </w:tcPr>
          <w:p>
            <w:pPr>
              <w:pStyle w:val="12"/>
            </w:pPr>
            <w:r>
              <w:t>其他商贸事务支出</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34000.00</w:t>
            </w:r>
          </w:p>
        </w:tc>
        <w:tc>
          <w:tcPr>
            <w:tcW w:w="1134" w:type="dxa"/>
            <w:vAlign w:val="center"/>
          </w:tcPr>
          <w:p>
            <w:pPr>
              <w:pStyle w:val="11"/>
            </w:pPr>
            <w:r>
              <w:t>34000.00</w:t>
            </w:r>
          </w:p>
        </w:tc>
        <w:tc>
          <w:tcPr>
            <w:tcW w:w="1134" w:type="dxa"/>
            <w:vAlign w:val="center"/>
          </w:tcPr>
          <w:p>
            <w:pPr>
              <w:pStyle w:val="11"/>
            </w:pPr>
            <w:r>
              <w:t>34000.00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34000.00</w:t>
            </w:r>
          </w:p>
        </w:tc>
        <w:tc>
          <w:tcPr>
            <w:tcW w:w="1134" w:type="dxa"/>
            <w:vAlign w:val="center"/>
          </w:tcPr>
          <w:p>
            <w:pPr>
              <w:pStyle w:val="11"/>
            </w:pPr>
            <w:r>
              <w:t>34000.00</w:t>
            </w:r>
          </w:p>
        </w:tc>
        <w:tc>
          <w:tcPr>
            <w:tcW w:w="1134" w:type="dxa"/>
            <w:vAlign w:val="center"/>
          </w:tcPr>
          <w:p>
            <w:pPr>
              <w:pStyle w:val="11"/>
            </w:pPr>
            <w:r>
              <w:t>34000.00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34000.00</w:t>
            </w:r>
          </w:p>
        </w:tc>
        <w:tc>
          <w:tcPr>
            <w:tcW w:w="1134" w:type="dxa"/>
            <w:vAlign w:val="center"/>
          </w:tcPr>
          <w:p>
            <w:pPr>
              <w:pStyle w:val="11"/>
            </w:pPr>
            <w:r>
              <w:t>34000.00</w:t>
            </w:r>
          </w:p>
        </w:tc>
        <w:tc>
          <w:tcPr>
            <w:tcW w:w="1134" w:type="dxa"/>
            <w:vAlign w:val="center"/>
          </w:tcPr>
          <w:p>
            <w:pPr>
              <w:pStyle w:val="11"/>
            </w:pPr>
            <w:r>
              <w:t>34000.00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9000000.00</w:t>
            </w:r>
          </w:p>
        </w:tc>
        <w:tc>
          <w:tcPr>
            <w:tcW w:w="1134" w:type="dxa"/>
            <w:vAlign w:val="center"/>
          </w:tcPr>
          <w:p>
            <w:pPr>
              <w:pStyle w:val="11"/>
            </w:pPr>
            <w:r>
              <w:t>9000000.00</w:t>
            </w:r>
          </w:p>
        </w:tc>
        <w:tc>
          <w:tcPr>
            <w:tcW w:w="1134" w:type="dxa"/>
            <w:vAlign w:val="center"/>
          </w:tcPr>
          <w:p>
            <w:pPr>
              <w:pStyle w:val="11"/>
            </w:pPr>
            <w:r>
              <w:t>9000000.00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9000000.00</w:t>
            </w:r>
          </w:p>
        </w:tc>
        <w:tc>
          <w:tcPr>
            <w:tcW w:w="1134" w:type="dxa"/>
            <w:vAlign w:val="center"/>
          </w:tcPr>
          <w:p>
            <w:pPr>
              <w:pStyle w:val="11"/>
            </w:pPr>
            <w:r>
              <w:t>9000000.00</w:t>
            </w:r>
          </w:p>
        </w:tc>
        <w:tc>
          <w:tcPr>
            <w:tcW w:w="1134" w:type="dxa"/>
            <w:vAlign w:val="center"/>
          </w:tcPr>
          <w:p>
            <w:pPr>
              <w:pStyle w:val="11"/>
            </w:pPr>
            <w:r>
              <w:t>9000000.00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2160299</w:t>
            </w:r>
          </w:p>
        </w:tc>
        <w:tc>
          <w:tcPr>
            <w:tcW w:w="1559" w:type="dxa"/>
            <w:vAlign w:val="center"/>
          </w:tcPr>
          <w:p>
            <w:pPr>
              <w:pStyle w:val="12"/>
            </w:pPr>
            <w:r>
              <w:t>其他商业流通事务支出</w:t>
            </w:r>
          </w:p>
        </w:tc>
        <w:tc>
          <w:tcPr>
            <w:tcW w:w="1134" w:type="dxa"/>
            <w:vAlign w:val="center"/>
          </w:tcPr>
          <w:p>
            <w:pPr>
              <w:pStyle w:val="11"/>
            </w:pPr>
            <w:r>
              <w:t>9000000.00</w:t>
            </w:r>
          </w:p>
        </w:tc>
        <w:tc>
          <w:tcPr>
            <w:tcW w:w="1134" w:type="dxa"/>
            <w:vAlign w:val="center"/>
          </w:tcPr>
          <w:p>
            <w:pPr>
              <w:pStyle w:val="11"/>
            </w:pPr>
            <w:r>
              <w:t>9000000.00</w:t>
            </w:r>
          </w:p>
        </w:tc>
        <w:tc>
          <w:tcPr>
            <w:tcW w:w="1134" w:type="dxa"/>
            <w:vAlign w:val="center"/>
          </w:tcPr>
          <w:p>
            <w:pPr>
              <w:pStyle w:val="11"/>
            </w:pPr>
            <w:r>
              <w:t>9000000.00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15948224.31</w:t>
            </w:r>
          </w:p>
        </w:tc>
        <w:tc>
          <w:tcPr>
            <w:tcW w:w="1361" w:type="dxa"/>
            <w:vAlign w:val="center"/>
          </w:tcPr>
          <w:p>
            <w:pPr>
              <w:pStyle w:val="15"/>
            </w:pPr>
            <w:r>
              <w:t>6564224.31</w:t>
            </w:r>
          </w:p>
        </w:tc>
        <w:tc>
          <w:tcPr>
            <w:tcW w:w="1361" w:type="dxa"/>
            <w:vAlign w:val="center"/>
          </w:tcPr>
          <w:p>
            <w:pPr>
              <w:pStyle w:val="15"/>
            </w:pPr>
            <w:r>
              <w:t>9384000.00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6914224.31</w:t>
            </w:r>
          </w:p>
        </w:tc>
        <w:tc>
          <w:tcPr>
            <w:tcW w:w="1361" w:type="dxa"/>
            <w:vAlign w:val="center"/>
          </w:tcPr>
          <w:p>
            <w:pPr>
              <w:pStyle w:val="11"/>
            </w:pPr>
            <w:r>
              <w:t>6564224.31</w:t>
            </w:r>
          </w:p>
        </w:tc>
        <w:tc>
          <w:tcPr>
            <w:tcW w:w="1361" w:type="dxa"/>
            <w:vAlign w:val="center"/>
          </w:tcPr>
          <w:p>
            <w:pPr>
              <w:pStyle w:val="11"/>
            </w:pPr>
            <w:r>
              <w:t>350000.00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6914224.31</w:t>
            </w:r>
          </w:p>
        </w:tc>
        <w:tc>
          <w:tcPr>
            <w:tcW w:w="1361" w:type="dxa"/>
            <w:vAlign w:val="center"/>
          </w:tcPr>
          <w:p>
            <w:pPr>
              <w:pStyle w:val="11"/>
            </w:pPr>
            <w:r>
              <w:t>6564224.31</w:t>
            </w:r>
          </w:p>
        </w:tc>
        <w:tc>
          <w:tcPr>
            <w:tcW w:w="1361" w:type="dxa"/>
            <w:vAlign w:val="center"/>
          </w:tcPr>
          <w:p>
            <w:pPr>
              <w:pStyle w:val="11"/>
            </w:pPr>
            <w:r>
              <w:t>350000.00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2011301</w:t>
            </w:r>
          </w:p>
        </w:tc>
        <w:tc>
          <w:tcPr>
            <w:tcW w:w="4535" w:type="dxa"/>
            <w:vAlign w:val="center"/>
          </w:tcPr>
          <w:p>
            <w:pPr>
              <w:pStyle w:val="12"/>
            </w:pPr>
            <w:r>
              <w:t>行政运行</w:t>
            </w:r>
          </w:p>
        </w:tc>
        <w:tc>
          <w:tcPr>
            <w:tcW w:w="1361" w:type="dxa"/>
            <w:vAlign w:val="center"/>
          </w:tcPr>
          <w:p>
            <w:pPr>
              <w:pStyle w:val="11"/>
            </w:pPr>
            <w:r>
              <w:t>6564224.31</w:t>
            </w:r>
          </w:p>
        </w:tc>
        <w:tc>
          <w:tcPr>
            <w:tcW w:w="1361" w:type="dxa"/>
            <w:vAlign w:val="center"/>
          </w:tcPr>
          <w:p>
            <w:pPr>
              <w:pStyle w:val="11"/>
            </w:pPr>
            <w:r>
              <w:t>6564224.31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250000.00</w:t>
            </w:r>
          </w:p>
        </w:tc>
        <w:tc>
          <w:tcPr>
            <w:tcW w:w="1361" w:type="dxa"/>
            <w:vAlign w:val="center"/>
          </w:tcPr>
          <w:p>
            <w:pPr>
              <w:pStyle w:val="11"/>
            </w:pPr>
          </w:p>
        </w:tc>
        <w:tc>
          <w:tcPr>
            <w:tcW w:w="1361" w:type="dxa"/>
            <w:vAlign w:val="center"/>
          </w:tcPr>
          <w:p>
            <w:pPr>
              <w:pStyle w:val="11"/>
            </w:pPr>
            <w:r>
              <w:t>250000.00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2011399</w:t>
            </w:r>
          </w:p>
        </w:tc>
        <w:tc>
          <w:tcPr>
            <w:tcW w:w="4535" w:type="dxa"/>
            <w:vAlign w:val="center"/>
          </w:tcPr>
          <w:p>
            <w:pPr>
              <w:pStyle w:val="12"/>
            </w:pPr>
            <w:r>
              <w:t>其他商贸事务支出</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34000.00</w:t>
            </w:r>
          </w:p>
        </w:tc>
        <w:tc>
          <w:tcPr>
            <w:tcW w:w="1361" w:type="dxa"/>
            <w:vAlign w:val="center"/>
          </w:tcPr>
          <w:p>
            <w:pPr>
              <w:pStyle w:val="11"/>
            </w:pPr>
          </w:p>
        </w:tc>
        <w:tc>
          <w:tcPr>
            <w:tcW w:w="1361" w:type="dxa"/>
            <w:vAlign w:val="center"/>
          </w:tcPr>
          <w:p>
            <w:pPr>
              <w:pStyle w:val="11"/>
            </w:pPr>
            <w:r>
              <w:t>34000.00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34000.00</w:t>
            </w:r>
          </w:p>
        </w:tc>
        <w:tc>
          <w:tcPr>
            <w:tcW w:w="1361" w:type="dxa"/>
            <w:vAlign w:val="center"/>
          </w:tcPr>
          <w:p>
            <w:pPr>
              <w:pStyle w:val="11"/>
            </w:pPr>
          </w:p>
        </w:tc>
        <w:tc>
          <w:tcPr>
            <w:tcW w:w="1361" w:type="dxa"/>
            <w:vAlign w:val="center"/>
          </w:tcPr>
          <w:p>
            <w:pPr>
              <w:pStyle w:val="11"/>
            </w:pPr>
            <w:r>
              <w:t>34000.00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34000.00</w:t>
            </w:r>
          </w:p>
        </w:tc>
        <w:tc>
          <w:tcPr>
            <w:tcW w:w="1361" w:type="dxa"/>
            <w:vAlign w:val="center"/>
          </w:tcPr>
          <w:p>
            <w:pPr>
              <w:pStyle w:val="11"/>
            </w:pPr>
          </w:p>
        </w:tc>
        <w:tc>
          <w:tcPr>
            <w:tcW w:w="1361" w:type="dxa"/>
            <w:vAlign w:val="center"/>
          </w:tcPr>
          <w:p>
            <w:pPr>
              <w:pStyle w:val="11"/>
            </w:pPr>
            <w:r>
              <w:t>34000.00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9000000.00</w:t>
            </w:r>
          </w:p>
        </w:tc>
        <w:tc>
          <w:tcPr>
            <w:tcW w:w="1361" w:type="dxa"/>
            <w:vAlign w:val="center"/>
          </w:tcPr>
          <w:p>
            <w:pPr>
              <w:pStyle w:val="11"/>
            </w:pPr>
          </w:p>
        </w:tc>
        <w:tc>
          <w:tcPr>
            <w:tcW w:w="1361" w:type="dxa"/>
            <w:vAlign w:val="center"/>
          </w:tcPr>
          <w:p>
            <w:pPr>
              <w:pStyle w:val="11"/>
            </w:pPr>
            <w:r>
              <w:t>9000000.00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9000000.00</w:t>
            </w:r>
          </w:p>
        </w:tc>
        <w:tc>
          <w:tcPr>
            <w:tcW w:w="1361" w:type="dxa"/>
            <w:vAlign w:val="center"/>
          </w:tcPr>
          <w:p>
            <w:pPr>
              <w:pStyle w:val="11"/>
            </w:pPr>
          </w:p>
        </w:tc>
        <w:tc>
          <w:tcPr>
            <w:tcW w:w="1361" w:type="dxa"/>
            <w:vAlign w:val="center"/>
          </w:tcPr>
          <w:p>
            <w:pPr>
              <w:pStyle w:val="11"/>
            </w:pPr>
            <w:r>
              <w:t>9000000.00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2160299</w:t>
            </w:r>
          </w:p>
        </w:tc>
        <w:tc>
          <w:tcPr>
            <w:tcW w:w="4535" w:type="dxa"/>
            <w:vAlign w:val="center"/>
          </w:tcPr>
          <w:p>
            <w:pPr>
              <w:pStyle w:val="12"/>
            </w:pPr>
            <w:r>
              <w:t>其他商业流通事务支出</w:t>
            </w:r>
          </w:p>
        </w:tc>
        <w:tc>
          <w:tcPr>
            <w:tcW w:w="1361" w:type="dxa"/>
            <w:vAlign w:val="center"/>
          </w:tcPr>
          <w:p>
            <w:pPr>
              <w:pStyle w:val="11"/>
            </w:pPr>
            <w:r>
              <w:t>9000000.00</w:t>
            </w:r>
          </w:p>
        </w:tc>
        <w:tc>
          <w:tcPr>
            <w:tcW w:w="1361" w:type="dxa"/>
            <w:vAlign w:val="center"/>
          </w:tcPr>
          <w:p>
            <w:pPr>
              <w:pStyle w:val="11"/>
            </w:pPr>
          </w:p>
        </w:tc>
        <w:tc>
          <w:tcPr>
            <w:tcW w:w="1361" w:type="dxa"/>
            <w:vAlign w:val="center"/>
          </w:tcPr>
          <w:p>
            <w:pPr>
              <w:pStyle w:val="11"/>
            </w:pPr>
            <w:r>
              <w:t>9000000.00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15948224.31</w:t>
            </w:r>
          </w:p>
        </w:tc>
        <w:tc>
          <w:tcPr>
            <w:tcW w:w="3402" w:type="dxa"/>
            <w:vAlign w:val="center"/>
          </w:tcPr>
          <w:p>
            <w:pPr>
              <w:pStyle w:val="12"/>
            </w:pPr>
            <w:r>
              <w:t>一、一般公共服务支出</w:t>
            </w:r>
          </w:p>
        </w:tc>
        <w:tc>
          <w:tcPr>
            <w:tcW w:w="1474" w:type="dxa"/>
            <w:vAlign w:val="center"/>
          </w:tcPr>
          <w:p>
            <w:pPr>
              <w:pStyle w:val="11"/>
            </w:pPr>
            <w:r>
              <w:t>6914224.31</w:t>
            </w:r>
          </w:p>
        </w:tc>
        <w:tc>
          <w:tcPr>
            <w:tcW w:w="1474" w:type="dxa"/>
            <w:vAlign w:val="center"/>
          </w:tcPr>
          <w:p>
            <w:pPr>
              <w:pStyle w:val="11"/>
            </w:pPr>
            <w:r>
              <w:t>6914224.31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34000.00</w:t>
            </w:r>
          </w:p>
        </w:tc>
        <w:tc>
          <w:tcPr>
            <w:tcW w:w="1474" w:type="dxa"/>
            <w:vAlign w:val="center"/>
          </w:tcPr>
          <w:p>
            <w:pPr>
              <w:pStyle w:val="11"/>
            </w:pPr>
            <w:r>
              <w:t>34000.00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9000000.00</w:t>
            </w:r>
          </w:p>
        </w:tc>
        <w:tc>
          <w:tcPr>
            <w:tcW w:w="1474" w:type="dxa"/>
            <w:vAlign w:val="center"/>
          </w:tcPr>
          <w:p>
            <w:pPr>
              <w:pStyle w:val="11"/>
            </w:pPr>
            <w:r>
              <w:t>9000000.00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15948224.31</w:t>
            </w:r>
          </w:p>
        </w:tc>
        <w:tc>
          <w:tcPr>
            <w:tcW w:w="3402" w:type="dxa"/>
            <w:vAlign w:val="center"/>
          </w:tcPr>
          <w:p>
            <w:pPr>
              <w:pStyle w:val="14"/>
            </w:pPr>
            <w:r>
              <w:t>本年支出合计</w:t>
            </w:r>
          </w:p>
        </w:tc>
        <w:tc>
          <w:tcPr>
            <w:tcW w:w="1474" w:type="dxa"/>
            <w:vAlign w:val="center"/>
          </w:tcPr>
          <w:p>
            <w:pPr>
              <w:pStyle w:val="15"/>
            </w:pPr>
            <w:r>
              <w:t>15948224.31</w:t>
            </w:r>
          </w:p>
        </w:tc>
        <w:tc>
          <w:tcPr>
            <w:tcW w:w="1474" w:type="dxa"/>
            <w:vAlign w:val="center"/>
          </w:tcPr>
          <w:p>
            <w:pPr>
              <w:pStyle w:val="15"/>
            </w:pPr>
            <w:r>
              <w:t>15948224.31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15948224.31</w:t>
            </w:r>
          </w:p>
        </w:tc>
        <w:tc>
          <w:tcPr>
            <w:tcW w:w="3402" w:type="dxa"/>
            <w:vAlign w:val="center"/>
          </w:tcPr>
          <w:p>
            <w:pPr>
              <w:pStyle w:val="14"/>
            </w:pPr>
            <w:r>
              <w:t>支出总计</w:t>
            </w:r>
          </w:p>
        </w:tc>
        <w:tc>
          <w:tcPr>
            <w:tcW w:w="1474" w:type="dxa"/>
            <w:vAlign w:val="center"/>
          </w:tcPr>
          <w:p>
            <w:pPr>
              <w:pStyle w:val="15"/>
            </w:pPr>
            <w:r>
              <w:t>15948224.31</w:t>
            </w:r>
          </w:p>
        </w:tc>
        <w:tc>
          <w:tcPr>
            <w:tcW w:w="1474" w:type="dxa"/>
            <w:vAlign w:val="center"/>
          </w:tcPr>
          <w:p>
            <w:pPr>
              <w:pStyle w:val="15"/>
            </w:pPr>
            <w:r>
              <w:t>15948224.31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15948224.31</w:t>
            </w:r>
          </w:p>
        </w:tc>
        <w:tc>
          <w:tcPr>
            <w:tcW w:w="2551" w:type="dxa"/>
            <w:vAlign w:val="center"/>
          </w:tcPr>
          <w:p>
            <w:pPr>
              <w:pStyle w:val="15"/>
            </w:pPr>
            <w:r>
              <w:t>6564224.31</w:t>
            </w:r>
          </w:p>
        </w:tc>
        <w:tc>
          <w:tcPr>
            <w:tcW w:w="2551" w:type="dxa"/>
            <w:vAlign w:val="center"/>
          </w:tcPr>
          <w:p>
            <w:pPr>
              <w:pStyle w:val="15"/>
            </w:pPr>
            <w:r>
              <w:t>9384000.00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6914224.31</w:t>
            </w:r>
          </w:p>
        </w:tc>
        <w:tc>
          <w:tcPr>
            <w:tcW w:w="2551" w:type="dxa"/>
            <w:vAlign w:val="center"/>
          </w:tcPr>
          <w:p>
            <w:pPr>
              <w:pStyle w:val="11"/>
            </w:pPr>
            <w:r>
              <w:t>6564224.31</w:t>
            </w:r>
          </w:p>
        </w:tc>
        <w:tc>
          <w:tcPr>
            <w:tcW w:w="2551" w:type="dxa"/>
            <w:vAlign w:val="center"/>
          </w:tcPr>
          <w:p>
            <w:pPr>
              <w:pStyle w:val="11"/>
            </w:pPr>
            <w:r>
              <w:t>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6914224.31</w:t>
            </w:r>
          </w:p>
        </w:tc>
        <w:tc>
          <w:tcPr>
            <w:tcW w:w="2551" w:type="dxa"/>
            <w:vAlign w:val="center"/>
          </w:tcPr>
          <w:p>
            <w:pPr>
              <w:pStyle w:val="11"/>
            </w:pPr>
            <w:r>
              <w:t>6564224.31</w:t>
            </w:r>
          </w:p>
        </w:tc>
        <w:tc>
          <w:tcPr>
            <w:tcW w:w="2551" w:type="dxa"/>
            <w:vAlign w:val="center"/>
          </w:tcPr>
          <w:p>
            <w:pPr>
              <w:pStyle w:val="11"/>
            </w:pPr>
            <w:r>
              <w:t>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2011301</w:t>
            </w:r>
          </w:p>
        </w:tc>
        <w:tc>
          <w:tcPr>
            <w:tcW w:w="4535" w:type="dxa"/>
            <w:vAlign w:val="center"/>
          </w:tcPr>
          <w:p>
            <w:pPr>
              <w:pStyle w:val="12"/>
            </w:pPr>
            <w:r>
              <w:t>行政运行</w:t>
            </w:r>
          </w:p>
        </w:tc>
        <w:tc>
          <w:tcPr>
            <w:tcW w:w="2551" w:type="dxa"/>
            <w:vAlign w:val="center"/>
          </w:tcPr>
          <w:p>
            <w:pPr>
              <w:pStyle w:val="11"/>
            </w:pPr>
            <w:r>
              <w:t>6564224.31</w:t>
            </w:r>
          </w:p>
        </w:tc>
        <w:tc>
          <w:tcPr>
            <w:tcW w:w="2551" w:type="dxa"/>
            <w:vAlign w:val="center"/>
          </w:tcPr>
          <w:p>
            <w:pPr>
              <w:pStyle w:val="11"/>
            </w:pPr>
            <w:r>
              <w:t>6564224.31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250000.00</w:t>
            </w:r>
          </w:p>
        </w:tc>
        <w:tc>
          <w:tcPr>
            <w:tcW w:w="2551" w:type="dxa"/>
            <w:vAlign w:val="center"/>
          </w:tcPr>
          <w:p>
            <w:pPr>
              <w:pStyle w:val="11"/>
            </w:pPr>
          </w:p>
        </w:tc>
        <w:tc>
          <w:tcPr>
            <w:tcW w:w="2551" w:type="dxa"/>
            <w:vAlign w:val="center"/>
          </w:tcPr>
          <w:p>
            <w:pPr>
              <w:pStyle w:val="11"/>
            </w:pPr>
            <w:r>
              <w:t>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2011399</w:t>
            </w:r>
          </w:p>
        </w:tc>
        <w:tc>
          <w:tcPr>
            <w:tcW w:w="4535" w:type="dxa"/>
            <w:vAlign w:val="center"/>
          </w:tcPr>
          <w:p>
            <w:pPr>
              <w:pStyle w:val="12"/>
            </w:pPr>
            <w:r>
              <w:t>其他商贸事务支出</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34000.00</w:t>
            </w:r>
          </w:p>
        </w:tc>
        <w:tc>
          <w:tcPr>
            <w:tcW w:w="2551" w:type="dxa"/>
            <w:vAlign w:val="center"/>
          </w:tcPr>
          <w:p>
            <w:pPr>
              <w:pStyle w:val="11"/>
            </w:pPr>
          </w:p>
        </w:tc>
        <w:tc>
          <w:tcPr>
            <w:tcW w:w="2551" w:type="dxa"/>
            <w:vAlign w:val="center"/>
          </w:tcPr>
          <w:p>
            <w:pPr>
              <w:pStyle w:val="11"/>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34000.00</w:t>
            </w:r>
          </w:p>
        </w:tc>
        <w:tc>
          <w:tcPr>
            <w:tcW w:w="2551" w:type="dxa"/>
            <w:vAlign w:val="center"/>
          </w:tcPr>
          <w:p>
            <w:pPr>
              <w:pStyle w:val="11"/>
            </w:pPr>
          </w:p>
        </w:tc>
        <w:tc>
          <w:tcPr>
            <w:tcW w:w="2551" w:type="dxa"/>
            <w:vAlign w:val="center"/>
          </w:tcPr>
          <w:p>
            <w:pPr>
              <w:pStyle w:val="11"/>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34000.00</w:t>
            </w:r>
          </w:p>
        </w:tc>
        <w:tc>
          <w:tcPr>
            <w:tcW w:w="2551" w:type="dxa"/>
            <w:vAlign w:val="center"/>
          </w:tcPr>
          <w:p>
            <w:pPr>
              <w:pStyle w:val="11"/>
            </w:pPr>
          </w:p>
        </w:tc>
        <w:tc>
          <w:tcPr>
            <w:tcW w:w="2551" w:type="dxa"/>
            <w:vAlign w:val="center"/>
          </w:tcPr>
          <w:p>
            <w:pPr>
              <w:pStyle w:val="11"/>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9000000.00</w:t>
            </w:r>
          </w:p>
        </w:tc>
        <w:tc>
          <w:tcPr>
            <w:tcW w:w="2551" w:type="dxa"/>
            <w:vAlign w:val="center"/>
          </w:tcPr>
          <w:p>
            <w:pPr>
              <w:pStyle w:val="11"/>
            </w:pPr>
          </w:p>
        </w:tc>
        <w:tc>
          <w:tcPr>
            <w:tcW w:w="2551" w:type="dxa"/>
            <w:vAlign w:val="center"/>
          </w:tcPr>
          <w:p>
            <w:pPr>
              <w:pStyle w:val="11"/>
            </w:pPr>
            <w:r>
              <w:t>9000000.00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9000000.00</w:t>
            </w:r>
          </w:p>
        </w:tc>
        <w:tc>
          <w:tcPr>
            <w:tcW w:w="2551" w:type="dxa"/>
            <w:vAlign w:val="center"/>
          </w:tcPr>
          <w:p>
            <w:pPr>
              <w:pStyle w:val="11"/>
            </w:pPr>
          </w:p>
        </w:tc>
        <w:tc>
          <w:tcPr>
            <w:tcW w:w="2551" w:type="dxa"/>
            <w:vAlign w:val="center"/>
          </w:tcPr>
          <w:p>
            <w:pPr>
              <w:pStyle w:val="11"/>
            </w:pPr>
            <w:r>
              <w:t>9000000.00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2160299</w:t>
            </w:r>
          </w:p>
        </w:tc>
        <w:tc>
          <w:tcPr>
            <w:tcW w:w="4535" w:type="dxa"/>
            <w:vAlign w:val="center"/>
          </w:tcPr>
          <w:p>
            <w:pPr>
              <w:pStyle w:val="12"/>
            </w:pPr>
            <w:r>
              <w:t>其他商业流通事务支出</w:t>
            </w:r>
          </w:p>
        </w:tc>
        <w:tc>
          <w:tcPr>
            <w:tcW w:w="2551" w:type="dxa"/>
            <w:vAlign w:val="center"/>
          </w:tcPr>
          <w:p>
            <w:pPr>
              <w:pStyle w:val="11"/>
            </w:pPr>
            <w:r>
              <w:t>9000000.00</w:t>
            </w:r>
          </w:p>
        </w:tc>
        <w:tc>
          <w:tcPr>
            <w:tcW w:w="2551" w:type="dxa"/>
            <w:vAlign w:val="center"/>
          </w:tcPr>
          <w:p>
            <w:pPr>
              <w:pStyle w:val="11"/>
            </w:pPr>
          </w:p>
        </w:tc>
        <w:tc>
          <w:tcPr>
            <w:tcW w:w="2551" w:type="dxa"/>
            <w:vAlign w:val="center"/>
          </w:tcPr>
          <w:p>
            <w:pPr>
              <w:pStyle w:val="11"/>
            </w:pPr>
            <w:r>
              <w:t>9000000.00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6564224.31</w:t>
            </w:r>
          </w:p>
        </w:tc>
        <w:tc>
          <w:tcPr>
            <w:tcW w:w="2551" w:type="dxa"/>
            <w:vAlign w:val="center"/>
          </w:tcPr>
          <w:p>
            <w:pPr>
              <w:pStyle w:val="15"/>
            </w:pPr>
            <w:r>
              <w:t>6136827.31</w:t>
            </w:r>
          </w:p>
        </w:tc>
        <w:tc>
          <w:tcPr>
            <w:tcW w:w="2551" w:type="dxa"/>
            <w:vAlign w:val="center"/>
          </w:tcPr>
          <w:p>
            <w:pPr>
              <w:pStyle w:val="15"/>
            </w:pPr>
            <w:r>
              <w:t>427397.00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5468026.63</w:t>
            </w:r>
          </w:p>
        </w:tc>
        <w:tc>
          <w:tcPr>
            <w:tcW w:w="2551" w:type="dxa"/>
            <w:vAlign w:val="center"/>
          </w:tcPr>
          <w:p>
            <w:pPr>
              <w:pStyle w:val="11"/>
            </w:pPr>
            <w:r>
              <w:t>5468026.63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1808482.17</w:t>
            </w:r>
          </w:p>
        </w:tc>
        <w:tc>
          <w:tcPr>
            <w:tcW w:w="2551" w:type="dxa"/>
            <w:vAlign w:val="center"/>
          </w:tcPr>
          <w:p>
            <w:pPr>
              <w:pStyle w:val="11"/>
            </w:pPr>
            <w:r>
              <w:t>1808482.17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621240.00</w:t>
            </w:r>
          </w:p>
        </w:tc>
        <w:tc>
          <w:tcPr>
            <w:tcW w:w="2551" w:type="dxa"/>
            <w:vAlign w:val="center"/>
          </w:tcPr>
          <w:p>
            <w:pPr>
              <w:pStyle w:val="11"/>
            </w:pPr>
            <w:r>
              <w:t>621240.00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217277.00</w:t>
            </w:r>
          </w:p>
        </w:tc>
        <w:tc>
          <w:tcPr>
            <w:tcW w:w="2551" w:type="dxa"/>
            <w:vAlign w:val="center"/>
          </w:tcPr>
          <w:p>
            <w:pPr>
              <w:pStyle w:val="11"/>
            </w:pPr>
            <w:r>
              <w:t>217277.00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1005061.57</w:t>
            </w:r>
          </w:p>
        </w:tc>
        <w:tc>
          <w:tcPr>
            <w:tcW w:w="2551" w:type="dxa"/>
            <w:vAlign w:val="center"/>
          </w:tcPr>
          <w:p>
            <w:pPr>
              <w:pStyle w:val="11"/>
            </w:pPr>
            <w:r>
              <w:t>1005061.57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543117.69</w:t>
            </w:r>
          </w:p>
        </w:tc>
        <w:tc>
          <w:tcPr>
            <w:tcW w:w="2551" w:type="dxa"/>
            <w:vAlign w:val="center"/>
          </w:tcPr>
          <w:p>
            <w:pPr>
              <w:pStyle w:val="11"/>
            </w:pPr>
            <w:r>
              <w:t>543117.69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470608.52</w:t>
            </w:r>
          </w:p>
        </w:tc>
        <w:tc>
          <w:tcPr>
            <w:tcW w:w="2551" w:type="dxa"/>
            <w:vAlign w:val="center"/>
          </w:tcPr>
          <w:p>
            <w:pPr>
              <w:pStyle w:val="11"/>
            </w:pPr>
            <w:r>
              <w:t>470608.52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241623.17</w:t>
            </w:r>
          </w:p>
        </w:tc>
        <w:tc>
          <w:tcPr>
            <w:tcW w:w="2551" w:type="dxa"/>
            <w:vAlign w:val="center"/>
          </w:tcPr>
          <w:p>
            <w:pPr>
              <w:pStyle w:val="11"/>
            </w:pPr>
            <w:r>
              <w:t>241623.17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60405.80</w:t>
            </w:r>
          </w:p>
        </w:tc>
        <w:tc>
          <w:tcPr>
            <w:tcW w:w="2551" w:type="dxa"/>
            <w:vAlign w:val="center"/>
          </w:tcPr>
          <w:p>
            <w:pPr>
              <w:pStyle w:val="11"/>
            </w:pPr>
            <w:r>
              <w:t>60405.80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422524.15</w:t>
            </w:r>
          </w:p>
        </w:tc>
        <w:tc>
          <w:tcPr>
            <w:tcW w:w="2551" w:type="dxa"/>
            <w:vAlign w:val="center"/>
          </w:tcPr>
          <w:p>
            <w:pPr>
              <w:pStyle w:val="11"/>
            </w:pPr>
            <w:r>
              <w:t>422524.15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77686.56</w:t>
            </w:r>
          </w:p>
        </w:tc>
        <w:tc>
          <w:tcPr>
            <w:tcW w:w="2551" w:type="dxa"/>
            <w:vAlign w:val="center"/>
          </w:tcPr>
          <w:p>
            <w:pPr>
              <w:pStyle w:val="11"/>
            </w:pPr>
            <w:r>
              <w:t>77686.56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427397.00</w:t>
            </w:r>
          </w:p>
        </w:tc>
        <w:tc>
          <w:tcPr>
            <w:tcW w:w="2551" w:type="dxa"/>
            <w:vAlign w:val="center"/>
          </w:tcPr>
          <w:p>
            <w:pPr>
              <w:pStyle w:val="11"/>
            </w:pPr>
          </w:p>
        </w:tc>
        <w:tc>
          <w:tcPr>
            <w:tcW w:w="2551" w:type="dxa"/>
            <w:vAlign w:val="center"/>
          </w:tcPr>
          <w:p>
            <w:pPr>
              <w:pStyle w:val="11"/>
            </w:pPr>
            <w:r>
              <w:t>427397.00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33500.00</w:t>
            </w:r>
          </w:p>
        </w:tc>
        <w:tc>
          <w:tcPr>
            <w:tcW w:w="2551" w:type="dxa"/>
            <w:vAlign w:val="center"/>
          </w:tcPr>
          <w:p>
            <w:pPr>
              <w:pStyle w:val="11"/>
            </w:pPr>
          </w:p>
        </w:tc>
        <w:tc>
          <w:tcPr>
            <w:tcW w:w="2551" w:type="dxa"/>
            <w:vAlign w:val="center"/>
          </w:tcPr>
          <w:p>
            <w:pPr>
              <w:pStyle w:val="11"/>
            </w:pPr>
            <w:r>
              <w:t>33500.00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19552.00</w:t>
            </w:r>
          </w:p>
        </w:tc>
        <w:tc>
          <w:tcPr>
            <w:tcW w:w="2551" w:type="dxa"/>
            <w:vAlign w:val="center"/>
          </w:tcPr>
          <w:p>
            <w:pPr>
              <w:pStyle w:val="11"/>
            </w:pPr>
          </w:p>
        </w:tc>
        <w:tc>
          <w:tcPr>
            <w:tcW w:w="2551" w:type="dxa"/>
            <w:vAlign w:val="center"/>
          </w:tcPr>
          <w:p>
            <w:pPr>
              <w:pStyle w:val="11"/>
            </w:pPr>
            <w:r>
              <w:t>19552.00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21500.00</w:t>
            </w:r>
          </w:p>
        </w:tc>
        <w:tc>
          <w:tcPr>
            <w:tcW w:w="2551" w:type="dxa"/>
            <w:vAlign w:val="center"/>
          </w:tcPr>
          <w:p>
            <w:pPr>
              <w:pStyle w:val="11"/>
            </w:pPr>
          </w:p>
        </w:tc>
        <w:tc>
          <w:tcPr>
            <w:tcW w:w="2551" w:type="dxa"/>
            <w:vAlign w:val="center"/>
          </w:tcPr>
          <w:p>
            <w:pPr>
              <w:pStyle w:val="11"/>
            </w:pPr>
            <w:r>
              <w:t>21500.00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2150.00</w:t>
            </w:r>
          </w:p>
        </w:tc>
        <w:tc>
          <w:tcPr>
            <w:tcW w:w="2551" w:type="dxa"/>
            <w:vAlign w:val="center"/>
          </w:tcPr>
          <w:p>
            <w:pPr>
              <w:pStyle w:val="11"/>
            </w:pPr>
          </w:p>
        </w:tc>
        <w:tc>
          <w:tcPr>
            <w:tcW w:w="2551" w:type="dxa"/>
            <w:vAlign w:val="center"/>
          </w:tcPr>
          <w:p>
            <w:pPr>
              <w:pStyle w:val="11"/>
            </w:pPr>
            <w:r>
              <w:t>2150.00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5945.00</w:t>
            </w:r>
          </w:p>
        </w:tc>
        <w:tc>
          <w:tcPr>
            <w:tcW w:w="2551" w:type="dxa"/>
            <w:vAlign w:val="center"/>
          </w:tcPr>
          <w:p>
            <w:pPr>
              <w:pStyle w:val="11"/>
            </w:pPr>
          </w:p>
        </w:tc>
        <w:tc>
          <w:tcPr>
            <w:tcW w:w="2551" w:type="dxa"/>
            <w:vAlign w:val="center"/>
          </w:tcPr>
          <w:p>
            <w:pPr>
              <w:pStyle w:val="11"/>
            </w:pPr>
            <w:r>
              <w:t>5945.00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34400.00</w:t>
            </w:r>
          </w:p>
        </w:tc>
        <w:tc>
          <w:tcPr>
            <w:tcW w:w="2551" w:type="dxa"/>
            <w:vAlign w:val="center"/>
          </w:tcPr>
          <w:p>
            <w:pPr>
              <w:pStyle w:val="11"/>
            </w:pPr>
          </w:p>
        </w:tc>
        <w:tc>
          <w:tcPr>
            <w:tcW w:w="2551" w:type="dxa"/>
            <w:vAlign w:val="center"/>
          </w:tcPr>
          <w:p>
            <w:pPr>
              <w:pStyle w:val="11"/>
            </w:pPr>
            <w:r>
              <w:t>34400.00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43000.00</w:t>
            </w:r>
          </w:p>
        </w:tc>
        <w:tc>
          <w:tcPr>
            <w:tcW w:w="2551" w:type="dxa"/>
            <w:vAlign w:val="center"/>
          </w:tcPr>
          <w:p>
            <w:pPr>
              <w:pStyle w:val="11"/>
            </w:pPr>
          </w:p>
        </w:tc>
        <w:tc>
          <w:tcPr>
            <w:tcW w:w="2551" w:type="dxa"/>
            <w:vAlign w:val="center"/>
          </w:tcPr>
          <w:p>
            <w:pPr>
              <w:pStyle w:val="11"/>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117600.00</w:t>
            </w:r>
          </w:p>
        </w:tc>
        <w:tc>
          <w:tcPr>
            <w:tcW w:w="2551" w:type="dxa"/>
            <w:vAlign w:val="center"/>
          </w:tcPr>
          <w:p>
            <w:pPr>
              <w:pStyle w:val="11"/>
            </w:pPr>
          </w:p>
        </w:tc>
        <w:tc>
          <w:tcPr>
            <w:tcW w:w="2551" w:type="dxa"/>
            <w:vAlign w:val="center"/>
          </w:tcPr>
          <w:p>
            <w:pPr>
              <w:pStyle w:val="11"/>
            </w:pPr>
            <w:r>
              <w:t>117600.00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106750.00</w:t>
            </w:r>
          </w:p>
        </w:tc>
        <w:tc>
          <w:tcPr>
            <w:tcW w:w="2551" w:type="dxa"/>
            <w:vAlign w:val="center"/>
          </w:tcPr>
          <w:p>
            <w:pPr>
              <w:pStyle w:val="11"/>
            </w:pPr>
          </w:p>
        </w:tc>
        <w:tc>
          <w:tcPr>
            <w:tcW w:w="2551" w:type="dxa"/>
            <w:vAlign w:val="center"/>
          </w:tcPr>
          <w:p>
            <w:pPr>
              <w:pStyle w:val="11"/>
            </w:pPr>
            <w:r>
              <w:t>106750.00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668800.68</w:t>
            </w:r>
          </w:p>
        </w:tc>
        <w:tc>
          <w:tcPr>
            <w:tcW w:w="2551" w:type="dxa"/>
            <w:vAlign w:val="center"/>
          </w:tcPr>
          <w:p>
            <w:pPr>
              <w:pStyle w:val="11"/>
            </w:pPr>
            <w:r>
              <w:t>668800.68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658540.68</w:t>
            </w:r>
          </w:p>
        </w:tc>
        <w:tc>
          <w:tcPr>
            <w:tcW w:w="2551" w:type="dxa"/>
            <w:vAlign w:val="center"/>
          </w:tcPr>
          <w:p>
            <w:pPr>
              <w:pStyle w:val="11"/>
            </w:pPr>
            <w:r>
              <w:t>658540.68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9900.00</w:t>
            </w:r>
          </w:p>
        </w:tc>
        <w:tc>
          <w:tcPr>
            <w:tcW w:w="2551" w:type="dxa"/>
            <w:vAlign w:val="center"/>
          </w:tcPr>
          <w:p>
            <w:pPr>
              <w:pStyle w:val="11"/>
            </w:pPr>
            <w:r>
              <w:t>9900.00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w:t>
            </w:r>
            <w:r>
              <w:rPr>
                <w:rFonts w:hint="eastAsia"/>
                <w:lang w:val="en-US" w:eastAsia="zh-CN"/>
              </w:rPr>
              <w:t>8945</w:t>
            </w:r>
            <w:r>
              <w:t>.00</w:t>
            </w:r>
          </w:p>
        </w:tc>
        <w:tc>
          <w:tcPr>
            <w:tcW w:w="2381" w:type="dxa"/>
            <w:vAlign w:val="center"/>
          </w:tcPr>
          <w:p>
            <w:pPr>
              <w:pStyle w:val="15"/>
            </w:pPr>
            <w:r>
              <w:t>2</w:t>
            </w:r>
            <w:r>
              <w:rPr>
                <w:rFonts w:hint="eastAsia"/>
                <w:lang w:val="en-US" w:eastAsia="zh-CN"/>
              </w:rPr>
              <w:t>8945</w:t>
            </w:r>
            <w:r>
              <w:t>.00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w:t>
            </w:r>
            <w:r>
              <w:rPr>
                <w:rFonts w:hint="eastAsia"/>
                <w:lang w:val="en-US" w:eastAsia="zh-CN"/>
              </w:rPr>
              <w:t>8945</w:t>
            </w:r>
            <w:r>
              <w:t>.00</w:t>
            </w:r>
          </w:p>
        </w:tc>
        <w:tc>
          <w:tcPr>
            <w:tcW w:w="2381" w:type="dxa"/>
            <w:vAlign w:val="center"/>
          </w:tcPr>
          <w:p>
            <w:pPr>
              <w:pStyle w:val="11"/>
            </w:pPr>
            <w:r>
              <w:t>2</w:t>
            </w:r>
            <w:r>
              <w:rPr>
                <w:rFonts w:hint="eastAsia"/>
                <w:lang w:val="en-US" w:eastAsia="zh-CN"/>
              </w:rPr>
              <w:t>8945</w:t>
            </w:r>
            <w:r>
              <w:t>.00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5945.00</w:t>
            </w:r>
          </w:p>
        </w:tc>
        <w:tc>
          <w:tcPr>
            <w:tcW w:w="2381" w:type="dxa"/>
            <w:vAlign w:val="center"/>
          </w:tcPr>
          <w:p>
            <w:pPr>
              <w:pStyle w:val="11"/>
              <w:rPr>
                <w:rFonts w:hint="default" w:eastAsia="方正书宋_GBK"/>
                <w:lang w:val="en-US" w:eastAsia="zh-CN"/>
              </w:rPr>
            </w:pPr>
            <w:r>
              <w:rPr>
                <w:rFonts w:hint="eastAsia"/>
                <w:lang w:val="en-US" w:eastAsia="zh-CN"/>
              </w:rPr>
              <w:t>5945.00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玉田县商务和投资促进局本级2025年单位预算信息公开情况说明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按照《中华人民共和国预算法》、《地方预决算公开操作规程》和《关于进一步推进预算公开工作的实施意见》规定，现将玉田县商务和投资促进局本级2025年单位预算公开如下：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国家和省市有关国内外贸易、国际经济合作的发展战略、方针、政策和法律法规。起草商务领域一般规范性文件草案，拟订全县商务发展规划、政策措施和年度计划并组织实施，研究经济全球化、区域经济合作、现代流通方式的发展趋势并提出建议。</w:t>
      </w:r>
    </w:p>
    <w:p>
      <w:pPr>
        <w:pStyle w:val="17"/>
      </w:pPr>
      <w:r>
        <w:t>(二)拟订全县国内贸易发展规划。促进城乡市场发展，提出引导国内外资金投向市场体系建设的政策建议:负责大宗产品批发市场建设和城市商业网点规划、商业体系建设工作;推进农村市场体系建设，组织实施农村现代流通网络工程。</w:t>
      </w:r>
    </w:p>
    <w:p>
      <w:pPr>
        <w:pStyle w:val="17"/>
      </w:pPr>
      <w:r>
        <w:t>(三)提出流通体制改革建议。负责推进流通产业结构调整，培育商贸流通主体，推动流通企业改革、商贸服务业和社区商业发展，提出促进商贸中小企业发展的政策建议，推动流通标准化和连锁经营、商业特许经营、电子商务等现代流通方式的发展，负责全县流通领域信息网络和电子商务建设。</w:t>
      </w:r>
    </w:p>
    <w:p>
      <w:pPr>
        <w:pStyle w:val="17"/>
      </w:pPr>
      <w:r>
        <w:t>(四)牵头推进商务领域信用体系建设，规范商贸企业交易行为。牵头推动重要产品追溯体系建设。建立商务诚信公共服务平台。规范商贸企业交易行为，按照有关规定对特殊流通行业进行监督管理。指导督促商贸流通行业安全生产。</w:t>
      </w:r>
    </w:p>
    <w:p>
      <w:pPr>
        <w:pStyle w:val="17"/>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照有关规定对成品油市场进行监督管理。</w:t>
      </w:r>
    </w:p>
    <w:p>
      <w:pPr>
        <w:pStyle w:val="17"/>
      </w:pPr>
      <w:r>
        <w:t>(六)执行国家和省市制定的进出口商品、加工贸易管理办法和进出口商品、技术目录。贯彻执行国家和省市促进外贸增长方式转变的政策措施，组织实施国家和省市制定的重要工业品、原材料和重要农产品进出口总量计划，会同有关部门协调大宗进出口商品，组织指导贸易促进活动和外贸促进体系建设。</w:t>
      </w:r>
    </w:p>
    <w:p>
      <w:pPr>
        <w:pStyle w:val="17"/>
      </w:pPr>
      <w:r>
        <w:t>(七)贯彻执行国家和省市对外技术贸易、进出口管制以及鼓励技术和成套设备进出口的贸易政策。拟订和推进全县科技兴贸战略，依法监督技术引进、设备进口、国家限制出口技术。</w:t>
      </w:r>
    </w:p>
    <w:p>
      <w:pPr>
        <w:pStyle w:val="17"/>
      </w:pPr>
      <w:r>
        <w:t>（八）会同有关部门贯彻执行国家和省市促进服务出口和服务外包发展的规划、政策，牵头拟订全县服务贸易发展规划并组织实施。</w:t>
      </w:r>
    </w:p>
    <w:p>
      <w:pPr>
        <w:pStyle w:val="17"/>
      </w:pPr>
      <w:r>
        <w:t>(九)贯彻执行国家和省市利用外资法律法规规章和外商投资产业政策，拟订全县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县吸引外资及外商投资企业备案工作，规范对外招商引资活动;指导和管理全县外商投资企业进出口工作。</w:t>
      </w:r>
    </w:p>
    <w:p>
      <w:pPr>
        <w:pStyle w:val="17"/>
      </w:pPr>
      <w:r>
        <w:t>(十)负责对外投资和经济合作工作。拟订并执行对外经济合作政策，依法管理和监督对外投资、对外承包工程、对外劳务合作等，负责外派劳务和境外就业人员的权益保护工作;拟订全县对外投资管理办法和具体政策，负责对外援助有关工作，负责对外投资和经济合作促进工作;指导全县对外投资和经济合作促进工作。</w:t>
      </w:r>
    </w:p>
    <w:p>
      <w:pPr>
        <w:pStyle w:val="17"/>
      </w:pPr>
      <w:r>
        <w:t>(十一)配合上级部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县相关产业的影响，建立产业安全预警机制。</w:t>
      </w:r>
    </w:p>
    <w:p>
      <w:pPr>
        <w:pStyle w:val="17"/>
      </w:pPr>
      <w:r>
        <w:t>(十二)负责上级交办的涉及世贸组织相关工作。贯彻执行上级制定的对自由贸易区国家和地区的经贸规划、政策并组织实施。</w:t>
      </w:r>
    </w:p>
    <w:p>
      <w:pPr>
        <w:pStyle w:val="17"/>
      </w:pPr>
      <w:r>
        <w:t>(十三)负责会展业促进与管理工作。拟订会展业发展规划、政策措施并组织实施，组织指导境内外对外经济技术展览会和赴境外非商业性办展活动。</w:t>
      </w:r>
    </w:p>
    <w:p>
      <w:pPr>
        <w:pStyle w:val="17"/>
      </w:pPr>
      <w:r>
        <w:t>(十四)监测分析全县商务运行情况，承担全县商务系统对外宣传和信息发布工作。</w:t>
      </w:r>
    </w:p>
    <w:p>
      <w:pPr>
        <w:pStyle w:val="17"/>
      </w:pPr>
      <w:r>
        <w:t>(十五)完成县委、县政府交办的其他任务。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玉田县商务和投资促进局本级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按照预算管理有关规定，目前我省部门预算的编制实行综合预算管理，即全部收入和支出都反映在预算中。玉田县商务和投资促进局的收支包含在部门预算中。</w:t>
      </w:r>
    </w:p>
    <w:p>
      <w:pPr>
        <w:pStyle w:val="18"/>
      </w:pPr>
      <w:r>
        <w:t>（一）收入说明</w:t>
      </w:r>
    </w:p>
    <w:p>
      <w:pPr>
        <w:pStyle w:val="18"/>
      </w:pPr>
      <w:r>
        <w:t>2025年部门预算收入15948224.31元，其中一般公务预算收入为15948224.31元。</w:t>
      </w:r>
    </w:p>
    <w:p>
      <w:pPr>
        <w:pStyle w:val="18"/>
      </w:pPr>
      <w:r>
        <w:t>（二）支出说明</w:t>
      </w:r>
    </w:p>
    <w:p>
      <w:pPr>
        <w:pStyle w:val="18"/>
      </w:pPr>
      <w:r>
        <w:t>2025年部门预算支出15948224.31元，其中人员经费6136827.31元，日常公用经费427397元，专项项目支出9384000元。</w:t>
      </w:r>
    </w:p>
    <w:p>
      <w:pPr>
        <w:pStyle w:val="18"/>
      </w:pPr>
      <w:r>
        <w:t>（三）比上年增减情况</w:t>
      </w:r>
    </w:p>
    <w:p>
      <w:pPr>
        <w:pStyle w:val="18"/>
      </w:pPr>
      <w:r>
        <w:t>2025年部门收支总预算较上年增加6323493元。其中，人员经费增加了392043元，日常公用经费增加了7750元，专项项目支出增加了5923700元。</w:t>
      </w:r>
    </w:p>
    <w:p>
      <w:pPr>
        <w:pStyle w:val="18"/>
      </w:pPr>
      <w:r>
        <w:t>2025年预算收支增加的原因是调整增加了人员经费支出、日常公用经费支出和残疾人保障金项目支出、2025年中央服务业发展资金项目支出。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玉田县商务和投资促进局2024年12月在职43人；退休51人，遗属1人。申请机关运行经费427397元。具体情况</w:t>
      </w:r>
      <w:r>
        <w:rPr>
          <w:rFonts w:hint="eastAsia"/>
          <w:lang w:val="en-US" w:eastAsia="zh-CN"/>
        </w:rPr>
        <w:t>如下</w:t>
      </w:r>
      <w:r>
        <w:t>：</w:t>
      </w:r>
    </w:p>
    <w:p>
      <w:pPr>
        <w:pStyle w:val="19"/>
      </w:pPr>
      <w:r>
        <w:t>2025年预算申请机关运行经费427397元，其中按标准安排的办公费33500元（人数43人*标准500元，定向选调生刘永健租房补贴12月*标准1000元）；差旅费21500元（人数43人*标准500元）、邮电费19952元（个数10*800元、公务移动通讯补贴3000元、住宅电话1152元[胡旭旺、张永生]、政府内网4200元、财政内网2400元、网络视频会议专线费用1200元）。</w:t>
      </w:r>
    </w:p>
    <w:p>
      <w:pPr>
        <w:pStyle w:val="19"/>
      </w:pPr>
      <w:r>
        <w:t>在职工会费34400元（人数43人*标准800元）、福利费43000元（人数43人*标准1000元）和离退休工会费福利费38250元（人数51人*标准750元）。</w:t>
      </w:r>
    </w:p>
    <w:p>
      <w:pPr>
        <w:pStyle w:val="19"/>
      </w:pPr>
      <w:r>
        <w:t>公务接待5945元（按照2024年度5945元）。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玉田县商务和投资促进局2025年部门财政拨款“三公”经费预算安排28945元。与2024年持平。具体情况如下：</w:t>
      </w:r>
    </w:p>
    <w:p>
      <w:pPr>
        <w:pStyle w:val="20"/>
      </w:pPr>
      <w:r>
        <w:t>（一）公务用车购置及运行维护费。2025年共计安排23000元，与上年预算持平。</w:t>
      </w:r>
    </w:p>
    <w:p>
      <w:pPr>
        <w:pStyle w:val="20"/>
      </w:pPr>
      <w:r>
        <w:t>1、公务用车购置安排0元。与上年预算持平，原因为无公务用车购置计划。</w:t>
      </w:r>
    </w:p>
    <w:p>
      <w:pPr>
        <w:pStyle w:val="20"/>
      </w:pPr>
      <w:r>
        <w:t>2、公务用车运行维护费安排23000元。与上年预算持平。</w:t>
      </w:r>
    </w:p>
    <w:p>
      <w:pPr>
        <w:pStyle w:val="20"/>
      </w:pPr>
      <w:r>
        <w:t>（二）公务接待费。2025年安排5945元，与上年预算持平，认真落实党政机关厉行节约、反对浪费条例规定，从严控制公务接待支出。</w:t>
      </w:r>
    </w:p>
    <w:p>
      <w:pPr>
        <w:pStyle w:val="20"/>
      </w:pPr>
      <w:r>
        <w:t>（三）因公出国（境）费。2025年安排0元，与上年预算持平，无增减变动，原因为无出国（境）计划。</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13022925P00JXC4194973</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34000.00</w:t>
            </w:r>
          </w:p>
        </w:tc>
        <w:tc>
          <w:tcPr>
            <w:tcW w:w="2835" w:type="dxa"/>
            <w:vAlign w:val="center"/>
          </w:tcPr>
          <w:p>
            <w:pPr>
              <w:pStyle w:val="10"/>
            </w:pPr>
            <w:r>
              <w:t>其中：财政    资金</w:t>
            </w:r>
          </w:p>
        </w:tc>
        <w:tc>
          <w:tcPr>
            <w:tcW w:w="2551" w:type="dxa"/>
            <w:vAlign w:val="center"/>
          </w:tcPr>
          <w:p>
            <w:pPr>
              <w:pStyle w:val="12"/>
            </w:pPr>
            <w:r>
              <w:t>34000.00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保障残疾人权益，缴纳残疾人保障金。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1.保障残疾人权益，提高我县残疾人的生活水平；</w:t>
            </w:r>
          </w:p>
          <w:p>
            <w:pPr>
              <w:pStyle w:val="12"/>
            </w:pPr>
            <w:r>
              <w:t>2.确保残疾人广泛就业，创造更多的经济效益。</w:t>
            </w:r>
          </w:p>
          <w:p>
            <w:pPr>
              <w:pStyle w:val="12"/>
            </w:pPr>
            <w:r>
              <w:t>3.按时缴纳残疾人保障金；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≤3.4万元</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考核指标完成率</w:t>
            </w:r>
          </w:p>
        </w:tc>
        <w:tc>
          <w:tcPr>
            <w:tcW w:w="5386" w:type="dxa"/>
            <w:vAlign w:val="center"/>
          </w:tcPr>
          <w:p>
            <w:pPr>
              <w:pStyle w:val="12"/>
            </w:pPr>
            <w:r>
              <w:t>考核指标完成率</w:t>
            </w:r>
          </w:p>
        </w:tc>
        <w:tc>
          <w:tcPr>
            <w:tcW w:w="2268" w:type="dxa"/>
            <w:vAlign w:val="center"/>
          </w:tcPr>
          <w:p>
            <w:pPr>
              <w:pStyle w:val="12"/>
            </w:pPr>
            <w:r>
              <w:t>≥80百分比</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专项资金拨付及时率</w:t>
            </w:r>
          </w:p>
        </w:tc>
        <w:tc>
          <w:tcPr>
            <w:tcW w:w="5386" w:type="dxa"/>
            <w:vAlign w:val="center"/>
          </w:tcPr>
          <w:p>
            <w:pPr>
              <w:pStyle w:val="12"/>
            </w:pPr>
            <w:r>
              <w:t>专项资金拨付及时率</w:t>
            </w:r>
          </w:p>
        </w:tc>
        <w:tc>
          <w:tcPr>
            <w:tcW w:w="2268" w:type="dxa"/>
            <w:vAlign w:val="center"/>
          </w:tcPr>
          <w:p>
            <w:pPr>
              <w:pStyle w:val="12"/>
            </w:pPr>
            <w:r>
              <w:t>≥80百分比</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≤3.4万元</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及时缴纳残疾人保障金，确保残疾人权益</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工作影响力</w:t>
            </w:r>
          </w:p>
        </w:tc>
        <w:tc>
          <w:tcPr>
            <w:tcW w:w="5386" w:type="dxa"/>
            <w:vAlign w:val="center"/>
          </w:tcPr>
          <w:p>
            <w:pPr>
              <w:pStyle w:val="12"/>
            </w:pPr>
            <w:r>
              <w:t>服务残疾人，确保残疾人就业</w:t>
            </w:r>
          </w:p>
        </w:tc>
        <w:tc>
          <w:tcPr>
            <w:tcW w:w="2268" w:type="dxa"/>
            <w:vAlign w:val="center"/>
          </w:tcPr>
          <w:p>
            <w:pPr>
              <w:pStyle w:val="12"/>
            </w:pPr>
            <w:r>
              <w:t>确保残疾人就业</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≥80百分比</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保障残疾人权益</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≥80百分比</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≥80百分比</w:t>
            </w:r>
          </w:p>
        </w:tc>
        <w:tc>
          <w:tcPr>
            <w:tcW w:w="1276" w:type="dxa"/>
            <w:vAlign w:val="center"/>
          </w:tcPr>
          <w:p>
            <w:pPr>
              <w:pStyle w:val="12"/>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≥80百分比</w:t>
            </w:r>
          </w:p>
        </w:tc>
        <w:tc>
          <w:tcPr>
            <w:tcW w:w="1276" w:type="dxa"/>
            <w:vAlign w:val="center"/>
          </w:tcPr>
          <w:p>
            <w:pPr>
              <w:pStyle w:val="12"/>
            </w:pPr>
            <w:r>
              <w:t>缴纳残疾人保障金的通知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2、冀财建[2024]255号关于提前下达2025年中央服务业发展资金预算的通知绩效目标表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13022925P00003410001H</w:t>
            </w:r>
          </w:p>
        </w:tc>
        <w:tc>
          <w:tcPr>
            <w:tcW w:w="2835" w:type="dxa"/>
            <w:vAlign w:val="center"/>
          </w:tcPr>
          <w:p>
            <w:pPr>
              <w:pStyle w:val="10"/>
            </w:pPr>
            <w:r>
              <w:t>项目名称</w:t>
            </w:r>
          </w:p>
        </w:tc>
        <w:tc>
          <w:tcPr>
            <w:tcW w:w="6095" w:type="dxa"/>
            <w:gridSpan w:val="3"/>
            <w:vAlign w:val="center"/>
          </w:tcPr>
          <w:p>
            <w:pPr>
              <w:pStyle w:val="12"/>
            </w:pPr>
            <w:r>
              <w:t>冀财建[2024]255号关于提前下达2025年中央服务业发展资金预算的通知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9000000.00</w:t>
            </w:r>
          </w:p>
        </w:tc>
        <w:tc>
          <w:tcPr>
            <w:tcW w:w="2835" w:type="dxa"/>
            <w:vAlign w:val="center"/>
          </w:tcPr>
          <w:p>
            <w:pPr>
              <w:pStyle w:val="10"/>
            </w:pPr>
            <w:r>
              <w:t>其中：财政    资金</w:t>
            </w:r>
          </w:p>
        </w:tc>
        <w:tc>
          <w:tcPr>
            <w:tcW w:w="2551" w:type="dxa"/>
            <w:vAlign w:val="center"/>
          </w:tcPr>
          <w:p>
            <w:pPr>
              <w:pStyle w:val="12"/>
            </w:pPr>
            <w:r>
              <w:t>9000000.00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支持县域商业建设体系，发展中央服务业项目。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1.建设改造一批县级物流配送中心、乡镇商贸中心和快递物流站点，流通效率明显提升，流通成本进一步降低。</w:t>
            </w:r>
          </w:p>
          <w:p>
            <w:pPr>
              <w:pStyle w:val="12"/>
            </w:pPr>
            <w:r>
              <w:t>2.围绕地方特色产业，打造现代流通供应链，工业品下乡和农产品进城更加畅通。</w:t>
            </w:r>
          </w:p>
          <w:p>
            <w:pPr>
              <w:pStyle w:val="12"/>
            </w:pPr>
            <w:r>
              <w:t>3.在县域商业体系建设、农村消费促进、农村商贸流通企业数字化转型等领域培育一批各具特色的地方典型。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县级物流配送中心新增改造数量</w:t>
            </w:r>
          </w:p>
        </w:tc>
        <w:tc>
          <w:tcPr>
            <w:tcW w:w="5386" w:type="dxa"/>
            <w:vAlign w:val="center"/>
          </w:tcPr>
          <w:p>
            <w:pPr>
              <w:pStyle w:val="12"/>
            </w:pPr>
            <w:r>
              <w:t>县级物流配送中心新增改造数量</w:t>
            </w:r>
          </w:p>
        </w:tc>
        <w:tc>
          <w:tcPr>
            <w:tcW w:w="2268" w:type="dxa"/>
            <w:vAlign w:val="center"/>
          </w:tcPr>
          <w:p>
            <w:pPr>
              <w:pStyle w:val="12"/>
            </w:pPr>
            <w:r>
              <w:t>≥5个</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乡镇商贸中心覆盖率提高</w:t>
            </w:r>
          </w:p>
        </w:tc>
        <w:tc>
          <w:tcPr>
            <w:tcW w:w="5386" w:type="dxa"/>
            <w:vAlign w:val="center"/>
          </w:tcPr>
          <w:p>
            <w:pPr>
              <w:pStyle w:val="12"/>
            </w:pPr>
            <w:r>
              <w:t>乡镇商贸中心覆盖率提高</w:t>
            </w:r>
          </w:p>
        </w:tc>
        <w:tc>
          <w:tcPr>
            <w:tcW w:w="2268" w:type="dxa"/>
            <w:vAlign w:val="center"/>
          </w:tcPr>
          <w:p>
            <w:pPr>
              <w:pStyle w:val="12"/>
            </w:pPr>
            <w:r>
              <w:t>≥2百分比</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按时完成工作任务</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≤900万元</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农村网络销售同比增速</w:t>
            </w:r>
          </w:p>
        </w:tc>
        <w:tc>
          <w:tcPr>
            <w:tcW w:w="5386" w:type="dxa"/>
            <w:vAlign w:val="center"/>
          </w:tcPr>
          <w:p>
            <w:pPr>
              <w:pStyle w:val="12"/>
            </w:pPr>
            <w:r>
              <w:t>农村网络销售同比增速</w:t>
            </w:r>
          </w:p>
        </w:tc>
        <w:tc>
          <w:tcPr>
            <w:tcW w:w="2268" w:type="dxa"/>
            <w:vAlign w:val="center"/>
          </w:tcPr>
          <w:p>
            <w:pPr>
              <w:pStyle w:val="12"/>
            </w:pPr>
            <w:r>
              <w:t>≥2百分比</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农村网商数量同比增速</w:t>
            </w:r>
          </w:p>
        </w:tc>
        <w:tc>
          <w:tcPr>
            <w:tcW w:w="5386" w:type="dxa"/>
            <w:vAlign w:val="center"/>
          </w:tcPr>
          <w:p>
            <w:pPr>
              <w:pStyle w:val="12"/>
            </w:pPr>
            <w:r>
              <w:t>农村网商数量同比增速</w:t>
            </w:r>
          </w:p>
        </w:tc>
        <w:tc>
          <w:tcPr>
            <w:tcW w:w="2268" w:type="dxa"/>
            <w:vAlign w:val="center"/>
          </w:tcPr>
          <w:p>
            <w:pPr>
              <w:pStyle w:val="12"/>
            </w:pPr>
            <w:r>
              <w:t>≥1百分比</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≥2个</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后续养护资金落实情况</w:t>
            </w:r>
          </w:p>
        </w:tc>
        <w:tc>
          <w:tcPr>
            <w:tcW w:w="5386" w:type="dxa"/>
            <w:vAlign w:val="center"/>
          </w:tcPr>
          <w:p>
            <w:pPr>
              <w:pStyle w:val="12"/>
            </w:pPr>
            <w:r>
              <w:t>后续养护资金落实情况</w:t>
            </w:r>
          </w:p>
        </w:tc>
        <w:tc>
          <w:tcPr>
            <w:tcW w:w="2268" w:type="dxa"/>
            <w:vAlign w:val="center"/>
          </w:tcPr>
          <w:p>
            <w:pPr>
              <w:pStyle w:val="12"/>
            </w:pPr>
            <w:r>
              <w:t>持续促进县域体系建设</w:t>
            </w:r>
          </w:p>
        </w:tc>
        <w:tc>
          <w:tcPr>
            <w:tcW w:w="1276" w:type="dxa"/>
            <w:vAlign w:val="center"/>
          </w:tcPr>
          <w:p>
            <w:pPr>
              <w:pStyle w:val="12"/>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≥80百分比</w:t>
            </w:r>
          </w:p>
        </w:tc>
        <w:tc>
          <w:tcPr>
            <w:tcW w:w="1276" w:type="dxa"/>
            <w:vAlign w:val="center"/>
          </w:tcPr>
          <w:p>
            <w:pPr>
              <w:pStyle w:val="12"/>
            </w:pPr>
            <w:r>
              <w:t>关于提前下达2025年中央服务业发展资金预算的通知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3、限上企业工作经费绩效目标表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13022925P000034100025</w:t>
            </w:r>
          </w:p>
        </w:tc>
        <w:tc>
          <w:tcPr>
            <w:tcW w:w="2835" w:type="dxa"/>
            <w:vAlign w:val="center"/>
          </w:tcPr>
          <w:p>
            <w:pPr>
              <w:pStyle w:val="10"/>
            </w:pPr>
            <w:r>
              <w:t>项目名称</w:t>
            </w:r>
          </w:p>
        </w:tc>
        <w:tc>
          <w:tcPr>
            <w:tcW w:w="6095" w:type="dxa"/>
            <w:gridSpan w:val="3"/>
            <w:vAlign w:val="center"/>
          </w:tcPr>
          <w:p>
            <w:pPr>
              <w:pStyle w:val="12"/>
            </w:pPr>
            <w:r>
              <w:t>限上企业工作经费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激发企业创新活力，培育县内限上企业。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1.激发企业创新活力，促进企业做大做强；</w:t>
            </w:r>
          </w:p>
          <w:p>
            <w:pPr>
              <w:pStyle w:val="12"/>
            </w:pPr>
            <w:r>
              <w:t>2.推动产业结构转型升级，促进企业创收。</w:t>
            </w:r>
          </w:p>
          <w:p>
            <w:pPr>
              <w:pStyle w:val="12"/>
            </w:pPr>
            <w:r>
              <w:t>3.大力培育我县境内限上企业；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开展小型调研次数</w:t>
            </w:r>
          </w:p>
        </w:tc>
        <w:tc>
          <w:tcPr>
            <w:tcW w:w="5386" w:type="dxa"/>
            <w:vAlign w:val="center"/>
          </w:tcPr>
          <w:p>
            <w:pPr>
              <w:pStyle w:val="12"/>
            </w:pPr>
            <w:r>
              <w:t>开展小型调研次数</w:t>
            </w:r>
          </w:p>
        </w:tc>
        <w:tc>
          <w:tcPr>
            <w:tcW w:w="2268" w:type="dxa"/>
            <w:vAlign w:val="center"/>
          </w:tcPr>
          <w:p>
            <w:pPr>
              <w:pStyle w:val="12"/>
            </w:pPr>
            <w:r>
              <w:t>≥5次</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任务完成率</w:t>
            </w:r>
          </w:p>
        </w:tc>
        <w:tc>
          <w:tcPr>
            <w:tcW w:w="2268" w:type="dxa"/>
            <w:vAlign w:val="center"/>
          </w:tcPr>
          <w:p>
            <w:pPr>
              <w:pStyle w:val="12"/>
            </w:pPr>
            <w:r>
              <w:t>≥80百分比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≥80百分比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税收增长率</w:t>
            </w:r>
          </w:p>
        </w:tc>
        <w:tc>
          <w:tcPr>
            <w:tcW w:w="5386" w:type="dxa"/>
            <w:vAlign w:val="center"/>
          </w:tcPr>
          <w:p>
            <w:pPr>
              <w:pStyle w:val="12"/>
            </w:pPr>
            <w:r>
              <w:t>税收增长率</w:t>
            </w:r>
          </w:p>
        </w:tc>
        <w:tc>
          <w:tcPr>
            <w:tcW w:w="2268" w:type="dxa"/>
            <w:vAlign w:val="center"/>
          </w:tcPr>
          <w:p>
            <w:pPr>
              <w:pStyle w:val="12"/>
            </w:pPr>
            <w:r>
              <w:t>≥70内部</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≥80百分比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≥80百分比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实际参会企业数</w:t>
            </w:r>
          </w:p>
        </w:tc>
        <w:tc>
          <w:tcPr>
            <w:tcW w:w="5386" w:type="dxa"/>
            <w:vAlign w:val="center"/>
          </w:tcPr>
          <w:p>
            <w:pPr>
              <w:pStyle w:val="12"/>
            </w:pPr>
            <w:r>
              <w:t>实际参会企业数</w:t>
            </w:r>
          </w:p>
        </w:tc>
        <w:tc>
          <w:tcPr>
            <w:tcW w:w="2268" w:type="dxa"/>
            <w:vAlign w:val="center"/>
          </w:tcPr>
          <w:p>
            <w:pPr>
              <w:pStyle w:val="12"/>
            </w:pPr>
            <w:r>
              <w:t>≥40家</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≥80百分比</w:t>
            </w:r>
          </w:p>
        </w:tc>
        <w:tc>
          <w:tcPr>
            <w:tcW w:w="1276" w:type="dxa"/>
            <w:vAlign w:val="center"/>
          </w:tcPr>
          <w:p>
            <w:pPr>
              <w:pStyle w:val="12"/>
            </w:pPr>
            <w:r>
              <w:t>2025年度工作计划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4、招商经费绩效目标表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13022925P000028100038</w:t>
            </w:r>
          </w:p>
        </w:tc>
        <w:tc>
          <w:tcPr>
            <w:tcW w:w="2835" w:type="dxa"/>
            <w:vAlign w:val="center"/>
          </w:tcPr>
          <w:p>
            <w:pPr>
              <w:pStyle w:val="10"/>
            </w:pPr>
            <w:r>
              <w:t>项目名称</w:t>
            </w:r>
          </w:p>
        </w:tc>
        <w:tc>
          <w:tcPr>
            <w:tcW w:w="6095" w:type="dxa"/>
            <w:gridSpan w:val="3"/>
            <w:vAlign w:val="center"/>
          </w:tcPr>
          <w:p>
            <w:pPr>
              <w:pStyle w:val="12"/>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250000.00</w:t>
            </w:r>
          </w:p>
        </w:tc>
        <w:tc>
          <w:tcPr>
            <w:tcW w:w="2835" w:type="dxa"/>
            <w:vAlign w:val="center"/>
          </w:tcPr>
          <w:p>
            <w:pPr>
              <w:pStyle w:val="10"/>
            </w:pPr>
            <w:r>
              <w:t>其中：财政    资金</w:t>
            </w:r>
          </w:p>
        </w:tc>
        <w:tc>
          <w:tcPr>
            <w:tcW w:w="2551" w:type="dxa"/>
            <w:vAlign w:val="center"/>
          </w:tcPr>
          <w:p>
            <w:pPr>
              <w:pStyle w:val="12"/>
            </w:pPr>
            <w:r>
              <w:t>250000.00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招商引资，扩大对外开放，宣传推介我县投资环境。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1.进一步丰富招商宣传册和项目册内容，更好的宣传和推介我县的投资环境。</w:t>
            </w:r>
          </w:p>
          <w:p>
            <w:pPr>
              <w:pStyle w:val="12"/>
            </w:pPr>
            <w:r>
              <w:t>2.在做好招商网日常维护和更新的同时，加强网上项目推介，动态更新项目库，提高我县招商项目的时效性和可靠性，及时接收和反馈项目信息并做好联系洽谈工作。</w:t>
            </w:r>
          </w:p>
          <w:p>
            <w:pPr>
              <w:pStyle w:val="12"/>
            </w:pPr>
            <w:r>
              <w:t>3.积极参加国家、省、市组织的招商推介活动，并自办招商推介活动。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开展产业优势产业项目宣传推介活动数量</w:t>
            </w:r>
          </w:p>
        </w:tc>
        <w:tc>
          <w:tcPr>
            <w:tcW w:w="5386" w:type="dxa"/>
            <w:vAlign w:val="center"/>
          </w:tcPr>
          <w:p>
            <w:pPr>
              <w:pStyle w:val="12"/>
            </w:pPr>
            <w:r>
              <w:t>开展产业优势产业项目宣传推介活动数量</w:t>
            </w:r>
          </w:p>
        </w:tc>
        <w:tc>
          <w:tcPr>
            <w:tcW w:w="2268" w:type="dxa"/>
            <w:vAlign w:val="center"/>
          </w:tcPr>
          <w:p>
            <w:pPr>
              <w:pStyle w:val="12"/>
            </w:pPr>
            <w:r>
              <w:t>≥4次</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促成合作意向数</w:t>
            </w:r>
          </w:p>
        </w:tc>
        <w:tc>
          <w:tcPr>
            <w:tcW w:w="5386" w:type="dxa"/>
            <w:vAlign w:val="center"/>
          </w:tcPr>
          <w:p>
            <w:pPr>
              <w:pStyle w:val="12"/>
            </w:pPr>
            <w:r>
              <w:t>促成合作意向数</w:t>
            </w:r>
          </w:p>
        </w:tc>
        <w:tc>
          <w:tcPr>
            <w:tcW w:w="2268" w:type="dxa"/>
            <w:vAlign w:val="center"/>
          </w:tcPr>
          <w:p>
            <w:pPr>
              <w:pStyle w:val="12"/>
            </w:pPr>
            <w:r>
              <w:t>≥2个</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≥80百分比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≤25万元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税收增长率</w:t>
            </w:r>
          </w:p>
        </w:tc>
        <w:tc>
          <w:tcPr>
            <w:tcW w:w="5386" w:type="dxa"/>
            <w:vAlign w:val="center"/>
          </w:tcPr>
          <w:p>
            <w:pPr>
              <w:pStyle w:val="12"/>
            </w:pPr>
            <w:r>
              <w:t>税收增长率</w:t>
            </w:r>
          </w:p>
        </w:tc>
        <w:tc>
          <w:tcPr>
            <w:tcW w:w="2268" w:type="dxa"/>
            <w:vAlign w:val="center"/>
          </w:tcPr>
          <w:p>
            <w:pPr>
              <w:pStyle w:val="12"/>
            </w:pPr>
            <w:r>
              <w:t>≥20百分比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招商引资规模增长率（%）</w:t>
            </w:r>
          </w:p>
        </w:tc>
        <w:tc>
          <w:tcPr>
            <w:tcW w:w="5386" w:type="dxa"/>
            <w:vAlign w:val="center"/>
          </w:tcPr>
          <w:p>
            <w:pPr>
              <w:pStyle w:val="12"/>
            </w:pPr>
            <w:r>
              <w:t>招商引资规模增长率（%）</w:t>
            </w:r>
          </w:p>
        </w:tc>
        <w:tc>
          <w:tcPr>
            <w:tcW w:w="2268" w:type="dxa"/>
            <w:vAlign w:val="center"/>
          </w:tcPr>
          <w:p>
            <w:pPr>
              <w:pStyle w:val="12"/>
            </w:pPr>
            <w:r>
              <w:t>≥20百分比</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经贸活动知名度</w:t>
            </w:r>
          </w:p>
        </w:tc>
        <w:tc>
          <w:tcPr>
            <w:tcW w:w="5386" w:type="dxa"/>
            <w:vAlign w:val="center"/>
          </w:tcPr>
          <w:p>
            <w:pPr>
              <w:pStyle w:val="12"/>
            </w:pPr>
            <w:r>
              <w:t>经贸活动知名度</w:t>
            </w:r>
          </w:p>
        </w:tc>
        <w:tc>
          <w:tcPr>
            <w:tcW w:w="2268" w:type="dxa"/>
            <w:vAlign w:val="center"/>
          </w:tcPr>
          <w:p>
            <w:pPr>
              <w:pStyle w:val="12"/>
            </w:pPr>
            <w:r>
              <w:t>全方位、多渠道开展招商引资活动，有效宣传我县投资环境。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促进贸易便利化效果提升</w:t>
            </w:r>
          </w:p>
        </w:tc>
        <w:tc>
          <w:tcPr>
            <w:tcW w:w="5386" w:type="dxa"/>
            <w:vAlign w:val="center"/>
          </w:tcPr>
          <w:p>
            <w:pPr>
              <w:pStyle w:val="12"/>
            </w:pPr>
            <w:r>
              <w:t>促进贸易便利化效果提升</w:t>
            </w:r>
          </w:p>
        </w:tc>
        <w:tc>
          <w:tcPr>
            <w:tcW w:w="2268" w:type="dxa"/>
            <w:vAlign w:val="center"/>
          </w:tcPr>
          <w:p>
            <w:pPr>
              <w:pStyle w:val="12"/>
            </w:pPr>
            <w:r>
              <w:t>加大招商引资工作力度，有效促进我县产业升级。</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≥80百分比</w:t>
            </w:r>
          </w:p>
        </w:tc>
        <w:tc>
          <w:tcPr>
            <w:tcW w:w="1276" w:type="dxa"/>
            <w:vAlign w:val="center"/>
          </w:tcPr>
          <w:p>
            <w:pPr>
              <w:pStyle w:val="12"/>
            </w:pPr>
            <w:r>
              <w:t>2025年度工作计划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9020000.00</w:t>
            </w:r>
          </w:p>
        </w:tc>
        <w:tc>
          <w:tcPr>
            <w:tcW w:w="964" w:type="dxa"/>
            <w:vAlign w:val="center"/>
          </w:tcPr>
          <w:p>
            <w:pPr>
              <w:pStyle w:val="15"/>
            </w:pPr>
            <w:r>
              <w:t>9020000.00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玉田县商务和投资促进局本级小计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9020000.00</w:t>
            </w:r>
          </w:p>
        </w:tc>
        <w:tc>
          <w:tcPr>
            <w:tcW w:w="964" w:type="dxa"/>
            <w:vAlign w:val="center"/>
          </w:tcPr>
          <w:p>
            <w:pPr>
              <w:pStyle w:val="15"/>
            </w:pPr>
            <w:r>
              <w:t>9020000.00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105647.00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2000</w:t>
            </w:r>
          </w:p>
        </w:tc>
        <w:tc>
          <w:tcPr>
            <w:tcW w:w="850" w:type="dxa"/>
            <w:vAlign w:val="center"/>
          </w:tcPr>
          <w:p>
            <w:pPr>
              <w:pStyle w:val="11"/>
            </w:pPr>
            <w:r>
              <w:t>7.00</w:t>
            </w:r>
          </w:p>
        </w:tc>
        <w:tc>
          <w:tcPr>
            <w:tcW w:w="964" w:type="dxa"/>
            <w:vAlign w:val="center"/>
          </w:tcPr>
          <w:p>
            <w:pPr>
              <w:pStyle w:val="11"/>
            </w:pPr>
            <w:r>
              <w:t>14000.00</w:t>
            </w:r>
          </w:p>
        </w:tc>
        <w:tc>
          <w:tcPr>
            <w:tcW w:w="964" w:type="dxa"/>
            <w:vAlign w:val="center"/>
          </w:tcPr>
          <w:p>
            <w:pPr>
              <w:pStyle w:val="11"/>
            </w:pPr>
            <w:r>
              <w:t>14000.00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105647.00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3000.00</w:t>
            </w:r>
          </w:p>
        </w:tc>
        <w:tc>
          <w:tcPr>
            <w:tcW w:w="964" w:type="dxa"/>
            <w:vAlign w:val="center"/>
          </w:tcPr>
          <w:p>
            <w:pPr>
              <w:pStyle w:val="11"/>
            </w:pPr>
            <w:r>
              <w:t>3000.00</w:t>
            </w: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105647.00</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3000.00</w:t>
            </w:r>
          </w:p>
        </w:tc>
        <w:tc>
          <w:tcPr>
            <w:tcW w:w="964" w:type="dxa"/>
            <w:vAlign w:val="center"/>
          </w:tcPr>
          <w:p>
            <w:pPr>
              <w:pStyle w:val="11"/>
            </w:pPr>
            <w:r>
              <w:t>3000.00</w:t>
            </w: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冀财建[2024]255号关于提前下达2025年中央服务业发展资金预算的通知</w:t>
            </w:r>
          </w:p>
        </w:tc>
        <w:tc>
          <w:tcPr>
            <w:tcW w:w="964" w:type="dxa"/>
            <w:vAlign w:val="center"/>
          </w:tcPr>
          <w:p>
            <w:pPr>
              <w:pStyle w:val="11"/>
            </w:pPr>
            <w:r>
              <w:t>9000000.00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9000000.00</w:t>
            </w:r>
          </w:p>
        </w:tc>
        <w:tc>
          <w:tcPr>
            <w:tcW w:w="964" w:type="dxa"/>
            <w:vAlign w:val="center"/>
          </w:tcPr>
          <w:p>
            <w:pPr>
              <w:pStyle w:val="11"/>
            </w:pPr>
            <w:r>
              <w:t>9000000.00</w:t>
            </w:r>
          </w:p>
        </w:tc>
        <w:tc>
          <w:tcPr>
            <w:tcW w:w="964" w:type="dxa"/>
            <w:vAlign w:val="center"/>
          </w:tcPr>
          <w:p>
            <w:pPr>
              <w:pStyle w:val="11"/>
            </w:pPr>
            <w:r>
              <w:t>9000000.00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玉田县商务和投资促进局本级上年末固定资产金额为13092684.01元（详见下表）。本年度拟购置固定资产总额为0.00</w:t>
      </w:r>
      <w:bookmarkStart w:id="1" w:name="_GoBack"/>
      <w:bookmarkEnd w:id="1"/>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304001玉田县商务和投资促进局本级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13092684.01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400</w:t>
            </w:r>
          </w:p>
        </w:tc>
        <w:tc>
          <w:tcPr>
            <w:tcW w:w="2835" w:type="dxa"/>
            <w:vAlign w:val="center"/>
          </w:tcPr>
          <w:p>
            <w:pPr>
              <w:pStyle w:val="11"/>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400</w:t>
            </w:r>
          </w:p>
        </w:tc>
        <w:tc>
          <w:tcPr>
            <w:tcW w:w="2835" w:type="dxa"/>
            <w:vAlign w:val="center"/>
          </w:tcPr>
          <w:p>
            <w:pPr>
              <w:pStyle w:val="11"/>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186800.00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664</w:t>
            </w:r>
          </w:p>
        </w:tc>
        <w:tc>
          <w:tcPr>
            <w:tcW w:w="2835" w:type="dxa"/>
            <w:vAlign w:val="center"/>
          </w:tcPr>
          <w:p>
            <w:pPr>
              <w:pStyle w:val="11"/>
            </w:pPr>
            <w:r>
              <w:t>12905884.00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E9038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2025-01-20T18:21:00Z</dcterms:created>
  <dc:creator>LENOVO</dc:creator>
  <cp:lastModifiedBy>LENOVO</cp:lastModifiedBy>
  <dcterms:modified xsi:type="dcterms:W3CDTF">2025-01-23T06:45:07Z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