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玉田县孤树镇人民政府</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玉田县孤树镇人民政府编制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4</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1.安保、环保、安全生产、应急、食药监管绩效目标表</w:t>
        </w:r>
        <w:r>
          <w:tab/>
        </w:r>
        <w:r>
          <w:fldChar w:fldCharType="begin"/>
        </w:r>
        <w:r>
          <w:instrText xml:space="preserve">PAGEREF _Toc_4_4_0000000004 \h</w:instrText>
        </w:r>
        <w:r>
          <w:fldChar w:fldCharType="separate"/>
        </w:r>
        <w:r>
          <w:t xml:space="preserve">6</w:t>
        </w:r>
        <w:r>
          <w:fldChar w:fldCharType="end"/>
        </w:r>
      </w:hyperlink>
    </w:p>
    <w:p>
      <w:pPr>
        <w:pStyle w:val="TOC1"/>
        <w:tabs>
          <w:tab w:val="right" w:leader="dot" w:pos="9282"/>
        </w:tabs>
      </w:pPr>
      <w:hyperlink w:anchor="_Toc_4_4_0000000005" w:history="1">
        <w:r>
          <w:t xml:space="preserve">2.残疾人保障金绩效目标表</w:t>
        </w:r>
        <w:r>
          <w:tab/>
        </w:r>
        <w:r>
          <w:fldChar w:fldCharType="begin"/>
        </w:r>
        <w:r>
          <w:instrText xml:space="preserve">PAGEREF _Toc_4_4_0000000005 \h</w:instrText>
        </w:r>
        <w:r>
          <w:fldChar w:fldCharType="separate"/>
        </w:r>
        <w:r>
          <w:t xml:space="preserve">7</w:t>
        </w:r>
        <w:r>
          <w:fldChar w:fldCharType="end"/>
        </w:r>
      </w:hyperlink>
    </w:p>
    <w:p>
      <w:pPr>
        <w:pStyle w:val="TOC1"/>
        <w:tabs>
          <w:tab w:val="right" w:leader="dot" w:pos="9282"/>
        </w:tabs>
      </w:pPr>
      <w:hyperlink w:anchor="_Toc_4_4_0000000006" w:history="1">
        <w:r>
          <w:t xml:space="preserve">3.河渠清理及河长制绩效目标表</w:t>
        </w:r>
        <w:r>
          <w:tab/>
        </w:r>
        <w:r>
          <w:fldChar w:fldCharType="begin"/>
        </w:r>
        <w:r>
          <w:instrText xml:space="preserve">PAGEREF _Toc_4_4_0000000006 \h</w:instrText>
        </w:r>
        <w:r>
          <w:fldChar w:fldCharType="separate"/>
        </w:r>
        <w:r>
          <w:t xml:space="preserve">8</w:t>
        </w:r>
        <w:r>
          <w:fldChar w:fldCharType="end"/>
        </w:r>
      </w:hyperlink>
    </w:p>
    <w:p>
      <w:pPr>
        <w:pStyle w:val="TOC1"/>
        <w:tabs>
          <w:tab w:val="right" w:leader="dot" w:pos="9282"/>
        </w:tabs>
      </w:pPr>
      <w:hyperlink w:anchor="_Toc_4_4_0000000007" w:history="1">
        <w:r>
          <w:t xml:space="preserve">4.人武、党团妇建设、纪检、宣传经费绩效目标表</w:t>
        </w:r>
        <w:r>
          <w:tab/>
        </w:r>
        <w:r>
          <w:fldChar w:fldCharType="begin"/>
        </w:r>
        <w:r>
          <w:instrText xml:space="preserve">PAGEREF _Toc_4_4_0000000007 \h</w:instrText>
        </w:r>
        <w:r>
          <w:fldChar w:fldCharType="separate"/>
        </w:r>
        <w:r>
          <w:t xml:space="preserve">9</w:t>
        </w:r>
        <w:r>
          <w:fldChar w:fldCharType="end"/>
        </w:r>
      </w:hyperlink>
    </w:p>
    <w:p>
      <w:pPr>
        <w:pStyle w:val="TOC1"/>
        <w:tabs>
          <w:tab w:val="right" w:leader="dot" w:pos="9282"/>
        </w:tabs>
      </w:pPr>
      <w:hyperlink w:anchor="_Toc_4_4_0000000008" w:history="1">
        <w:r>
          <w:t xml:space="preserve">5.乡镇人大工作站绩效目标表</w:t>
        </w:r>
        <w:r>
          <w:tab/>
        </w:r>
        <w:r>
          <w:fldChar w:fldCharType="begin"/>
        </w:r>
        <w:r>
          <w:instrText xml:space="preserve">PAGEREF _Toc_4_4_0000000008 \h</w:instrText>
        </w:r>
        <w:r>
          <w:fldChar w:fldCharType="separate"/>
        </w:r>
        <w:r>
          <w:t xml:space="preserve">10</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玉田县孤树镇人民政府</w:t>
      </w:r>
    </w:p>
    <w:p>
      <w:pPr>
        <w:pStyle w:val="插入文本样式-插入总体目标文件"/>
      </w:pPr>
      <w:r>
        <w:t xml:space="preserve">2025年总体绩效目标</w:t>
      </w:r>
    </w:p>
    <w:p>
      <w:pPr>
        <w:pStyle w:val="插入文本样式-插入总体目标文件"/>
      </w:pPr>
      <w:r>
        <w:t xml:space="preserve">2025年，我镇将紧紧围绕县委、县政府确立的“科创商贸名城，京东魅力玉田”建设目标，奋力开创“山水枣乡、活力孤树”建设新局面，主动作为、担当实干、开拓进取，力争各项工作取得质的飞跃。</w:t>
      </w:r>
    </w:p>
    <w:p>
      <w:pPr>
        <w:pStyle w:val="插入文本样式-插入总体目标文件"/>
      </w:pPr>
      <w:r>
        <w:t xml:space="preserve">一是持续抓好社会稳定。结合县信访积案攻坚行动化解我镇信访老案积案，努力实现息诉罢访。深化违法行为查处：继续加大对生态环境、秸秆焚烧等领域的执法力度，确保违法行为得到及时查处和纠正。进一步强化安全隐患排查整治，确保2025年安全生产工作在全镇安全生产形势持续稳定。</w:t>
      </w:r>
    </w:p>
    <w:p>
      <w:pPr>
        <w:pStyle w:val="插入文本样式-插入总体目标文件"/>
      </w:pPr>
      <w:r>
        <w:t xml:space="preserve">二是积极推进项目建设。采取“精准招商”与“敲门招商”相结合的方式，增强招商引资的紧迫感和责任感，积极参加各种招商活动，对接重点项目、重点产业招商。加大技术引导和政策支持，积极宣传上规后政府扶持企业的各种优惠政策政策，加强与企业的沟通，引导规模以下企业主动发展规上企业。</w:t>
      </w:r>
    </w:p>
    <w:p>
      <w:pPr>
        <w:pStyle w:val="插入文本样式-插入总体目标文件"/>
      </w:pPr>
      <w:r>
        <w:t xml:space="preserve">三是大力抓严环保治理。不断强化组织领导，实行“党政同责”、“一岗双责”制，切实增强环境保护工作的责任意识和担当意识。将环保工作纳入经济社会发展总体规划，促进经济社会与环境保护协调发展。</w:t>
      </w:r>
    </w:p>
    <w:p>
      <w:pPr>
        <w:pStyle w:val="插入文本样式-插入总体目标文件"/>
      </w:pPr>
      <w:r>
        <w:t xml:space="preserve">四是进一步加强基层党建工作。党的基层组织是全部战斗力的基础。抓好基层组织，各项工作都可以顺利推进。抓好基层运行机制建设，落实好民主决策、民主监督等各项制度，确保农村各项工作规范高效运转，有效减少农村矛盾。持续壮大集体经济。</w:t>
      </w:r>
    </w:p>
    <w:p>
      <w:pPr>
        <w:pStyle w:val="插入文本样式-插入总体目标文件"/>
      </w:pPr>
      <w:r>
        <w:t xml:space="preserve">五是突出抓好专项监督、领导干部廉洁自律工作。重点做好农村“双监督”工作，强化村集体三资管理监督、惠农资金检查。按照时间节点和整治重点认真开展群众身边的腐败问题和不正之风集中整治工作。</w:t>
      </w:r>
    </w:p>
    <w:p>
      <w:pPr>
        <w:pStyle w:val="插入文本样式-插入总体目标文件"/>
      </w:pPr>
      <w:r>
        <w:t xml:space="preserve">六是深耕民生领域建设。积极听取群众意见，规划改扩建群众急难愁盼的村镇道路，切实解决群众出行难的问题。持续深化农村人居环境整治提升，打造特色建设样板村。不断健全和完善低保救助体系、特困供养体系，落实困难群众医疗救助政策。</w:t>
      </w:r>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p>
    <w:p>
      <w:pPr>
        <w:pStyle w:val="插入文本样式-插入职责分类绩效目标文件"/>
      </w:pPr>
      <w:r>
        <w:t xml:space="preserve">孤树镇2025年乡镇公用经费年初预算共分为五项。</w:t>
      </w:r>
    </w:p>
    <w:p>
      <w:pPr>
        <w:pStyle w:val="插入文本样式-插入职责分类绩效目标文件"/>
      </w:pPr>
      <w:r>
        <w:t xml:space="preserve">一、“ 残疾人保障金”</w:t>
      </w:r>
    </w:p>
    <w:p>
      <w:pPr>
        <w:pStyle w:val="插入文本样式-插入职责分类绩效目标文件"/>
      </w:pPr>
      <w:r>
        <w:t xml:space="preserve">年初预算安排86000元，项目主要目标为2023年用于残疾人资金。资金支出进度3月底、6月底、9月底、12月底，分别达到25%、50%、75%、100%。。项目共设产出指标、效果指标、满意度指标三个一级指标。具体为:1、数量指标--残疾人保障率&gt;=90%，质量指标--保障金使用质量&gt;90%，时效指标--完成率&gt;90%；,社会效益指标--社会影响力水平&gt;90%，生态效益指标--保护生态平衡&gt;90%；可持续发展指标--长效机制&gt;90%；服务对象满意度指标--群众满意率&gt;90%。以上依据年初预算要求。</w:t>
      </w:r>
    </w:p>
    <w:p>
      <w:pPr>
        <w:pStyle w:val="插入文本样式-插入职责分类绩效目标文件"/>
      </w:pPr>
    </w:p>
    <w:p>
      <w:pPr>
        <w:pStyle w:val="插入文本样式-插入职责分类绩效目标文件"/>
      </w:pPr>
      <w:r>
        <w:t xml:space="preserve">二、“乡镇人大工作站” 项目年初预算安排20000元，项目主要目标为2025年保障本乡镇人大工作经费。资金支出进度3月底、6月底、9月底、12月底，分别达到25%、50%、75%、100%。。项目共设产出指标、效果指标、满意度指标三个一级指标。具体为:1、数量指标--使用率&gt;=90%，质量指标--用于乡镇人大工作&gt;=90%，时效指标--完成率&gt;=90%；经济效益指标--服务群众=100%，社会效益指标--社会影响力水平=100%，生态效益指标--保护生态平衡=100%。服务对象满意度指标--群众满意率&gt;=90%。以上依据年初预算要求。</w:t>
      </w:r>
    </w:p>
    <w:p>
      <w:pPr>
        <w:pStyle w:val="插入文本样式-插入职责分类绩效目标文件"/>
      </w:pPr>
    </w:p>
    <w:p>
      <w:pPr>
        <w:pStyle w:val="插入文本样式-插入职责分类绩效目标文件"/>
      </w:pPr>
      <w:r>
        <w:t xml:space="preserve">三、“安保、环保、安全生产、应急、食药监管” 项目年初预算安排20000元，项目主要目标为2025年保障本乡镇安保、环保、安全生产、应急、食药监管经费。资金支出进度3月底、6月底、10月底、12月底，分别达到30%、50%、80%、100%。项目共设产出指标、效果指标、满意度指标三个一级指标。具体为:1、数量指标--使用量&gt;=90%，质量指标--资金使用情况&gt;=90%，时效指标--完成情况&gt;=90%；经济效益指标--服务群众=95%，社会效益指标--社会影响力水平=100%，生态效益指标--保护生态平衡=100%。服务对象满意度指标--群众满意率&gt;=95%。以上依据年初预算要求。</w:t>
      </w:r>
    </w:p>
    <w:p>
      <w:pPr>
        <w:pStyle w:val="插入文本样式-插入职责分类绩效目标文件"/>
      </w:pPr>
    </w:p>
    <w:p>
      <w:pPr>
        <w:pStyle w:val="插入文本样式-插入职责分类绩效目标文件"/>
      </w:pPr>
      <w:r>
        <w:t xml:space="preserve">四、“人武、党团妇建设、纪检、宣传经费” 项目年初预算安排30000元，项目主要目标为2024年保障本乡镇安人武、党团妇建设、纪检、宣传经费。资金支出进度3月底、6月底、9月底、12月底，分别达到325%、50%、75%、100%。。项目共设产出指标、效果指标、满意度指标三个一级指标。具体为:1、数量指标--资金使用量&gt;=90%，质量指标--资金使用情况&gt;=90%，时效指标--资金使用效率&gt;=90%；经济效益指标--服务群众=95%，社会效益指标--社会影响力水平&gt;=95%，可持续性发展指标--建立长效机制平衡发展&gt;=95%。服务对象满意度指标--群众满意率&gt;=95%。以上依据年初预算要求。</w:t>
      </w:r>
    </w:p>
    <w:p>
      <w:pPr>
        <w:pStyle w:val="插入文本样式-插入职责分类绩效目标文件"/>
      </w:pPr>
      <w:r>
        <w:t xml:space="preserve">五“河渠清理及河长制” 项目年初预算安排20000元，项目主要目标为2025年河渠清理及河长制。资金支出进度3月底、6月底，9月底、12月底分别达到25%、50%、75%、100%。。项目共设产出指标、效果指标、满意度指标三个一级指标。具体为:1、数量指标--资金使用量&gt;=95%，质量指标--用于河道清理项目=100%，时效指标--资金完成率=95%；经济效益指标--促进农村经济发展=100%，社会效益指标--保障社会稳定&gt;=95%，可持续性发展指标--建立长效机制平衡发展&gt;=95%。服务对象满意度指标--群众满意率&gt;=95%。以上依据年初预算要求。</w:t>
      </w:r>
    </w:p>
    <w:p>
      <w:pPr>
        <w:pStyle w:val="插入文本样式-插入职责分类绩效目标文件"/>
      </w:pPr>
      <w:r>
        <w:t xml:space="preserve">孤树镇2025年无专款年初预算项目。</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工作保障措施：</w:t>
      </w:r>
    </w:p>
    <w:p>
      <w:pPr>
        <w:pStyle w:val="插入文本样式-插入实现年度发展规划目标的保障措施文件"/>
      </w:pPr>
      <w:r>
        <w:t xml:space="preserve">为实现上述本年度的发展规划目标，我镇主要拟定了以下几项保障措施：</w:t>
      </w:r>
    </w:p>
    <w:p>
      <w:pPr>
        <w:pStyle w:val="插入文本样式-插入实现年度发展规划目标的保障措施文件"/>
      </w:pPr>
      <w:r>
        <w:t xml:space="preserve">1、加大农村人居环境整治工作，成立了领导小组，下设办公室，制定相关细则，全镇村内道路逐步硬化、绿化；</w:t>
      </w:r>
    </w:p>
    <w:p>
      <w:pPr>
        <w:pStyle w:val="插入文本样式-插入实现年度发展规划目标的保障措施文件"/>
      </w:pPr>
      <w:r>
        <w:t xml:space="preserve">2、管理约束各村村干部、计生专干、卫生保洁员，形成制度；</w:t>
      </w:r>
    </w:p>
    <w:p>
      <w:pPr>
        <w:pStyle w:val="插入文本样式-插入实现年度发展规划目标的保障措施文件"/>
      </w:pPr>
      <w:r>
        <w:t xml:space="preserve">3、每月开展一次矛盾大排查活动，坚持抓早、抓实、抓到村，对重难点案件逐步化解，对新的矛盾及时处理做到小事不出村、镇；</w:t>
      </w:r>
    </w:p>
    <w:p>
      <w:pPr>
        <w:pStyle w:val="插入文本样式-插入实现年度发展规划目标的保障措施文件"/>
      </w:pPr>
      <w:r>
        <w:t xml:space="preserve">4、积极协调村与垃圾清运服务公司的各项事宜。</w:t>
      </w:r>
    </w:p>
    <w:p>
      <w:pPr>
        <w:pStyle w:val="插入文本样式-插入实现年度发展规划目标的保障措施文件"/>
      </w:pPr>
      <w:r>
        <w:t xml:space="preserve">5、完善各项规章制度、加强支出管理、加强绩效运行监控、做好绩效自评、规范财务资产管理、加强内部监督、加强宣传培训调研。</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1.安保、环保、安全生产、应急、食药监管绩效目标表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494001玉田县孤树镇人民政府本级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13022925P00JXC4199186</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安保、环保、安全生产、应急、食药监管</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用于安保、环保、安全生产、应急、食药监管等资金</w:t>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1.完成2025年绩效目标</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用于安保、环保、安全生产项目资金使用数量</w:t>
            </w:r>
          </w:p>
        </w:tc>
        <w:tc>
          <w:tcPr>
            <w:tcW w:w="2891" w:type="dxa"/>
            <w:vAlign w:val="center"/>
          </w:tcPr>
          <w:p>
            <w:pPr>
              <w:pStyle w:val="单元格样式2"/>
            </w:pPr>
            <w:r>
              <w:t xml:space="preserve">资金使用数量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资金使用数量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用于安全生产监管</w:t>
            </w:r>
          </w:p>
        </w:tc>
        <w:tc>
          <w:tcPr>
            <w:tcW w:w="2891" w:type="dxa"/>
            <w:vAlign w:val="center"/>
          </w:tcPr>
          <w:p>
            <w:pPr>
              <w:pStyle w:val="单元格样式2"/>
            </w:pPr>
            <w:r>
              <w:t xml:space="preserve">工作任务完成质量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工作任务完成质量</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控制预算资金使用成本</w:t>
            </w:r>
          </w:p>
        </w:tc>
        <w:tc>
          <w:tcPr>
            <w:tcW w:w="2891" w:type="dxa"/>
            <w:vAlign w:val="center"/>
          </w:tcPr>
          <w:p>
            <w:pPr>
              <w:pStyle w:val="单元格样式2"/>
            </w:pPr>
            <w:r>
              <w:t xml:space="preserve">控制资金使用成本</w:t>
            </w:r>
          </w:p>
        </w:tc>
        <w:tc>
          <w:tcPr>
            <w:tcW w:w="1276" w:type="dxa"/>
            <w:vAlign w:val="center"/>
          </w:tcPr>
          <w:p>
            <w:pPr>
              <w:pStyle w:val="单元格样式2"/>
            </w:pPr>
            <w:r>
              <w:t xml:space="preserve">&gt;90百分比</w:t>
            </w:r>
          </w:p>
        </w:tc>
        <w:tc>
          <w:tcPr>
            <w:tcW w:w="1843" w:type="dxa"/>
            <w:vAlign w:val="center"/>
          </w:tcPr>
          <w:p>
            <w:pPr>
              <w:pStyle w:val="单元格样式2"/>
            </w:pPr>
            <w:r>
              <w:t xml:space="preserve">控制资金使用成本</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按规定时间完成指标</w:t>
            </w:r>
          </w:p>
        </w:tc>
        <w:tc>
          <w:tcPr>
            <w:tcW w:w="2891" w:type="dxa"/>
            <w:vAlign w:val="center"/>
          </w:tcPr>
          <w:p>
            <w:pPr>
              <w:pStyle w:val="单元格样式2"/>
            </w:pPr>
            <w:r>
              <w:t xml:space="preserve">按规定时间完成指标</w:t>
            </w:r>
          </w:p>
        </w:tc>
        <w:tc>
          <w:tcPr>
            <w:tcW w:w="1276" w:type="dxa"/>
            <w:vAlign w:val="center"/>
          </w:tcPr>
          <w:p>
            <w:pPr>
              <w:pStyle w:val="单元格样式2"/>
            </w:pPr>
            <w:r>
              <w:t xml:space="preserve">&gt;90百分比</w:t>
            </w:r>
          </w:p>
        </w:tc>
        <w:tc>
          <w:tcPr>
            <w:tcW w:w="1843" w:type="dxa"/>
            <w:vAlign w:val="center"/>
          </w:tcPr>
          <w:p>
            <w:pPr>
              <w:pStyle w:val="单元格样式2"/>
            </w:pPr>
            <w:r>
              <w:t xml:space="preserve">按规定时间完成指标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促进经济发展</w:t>
            </w:r>
          </w:p>
        </w:tc>
        <w:tc>
          <w:tcPr>
            <w:tcW w:w="2891" w:type="dxa"/>
            <w:vAlign w:val="center"/>
          </w:tcPr>
          <w:p>
            <w:pPr>
              <w:pStyle w:val="单元格样式2"/>
            </w:pPr>
            <w:r>
              <w:t xml:space="preserve">发挥职能促进经济发展</w:t>
            </w:r>
          </w:p>
        </w:tc>
        <w:tc>
          <w:tcPr>
            <w:tcW w:w="1276" w:type="dxa"/>
            <w:vAlign w:val="center"/>
          </w:tcPr>
          <w:p>
            <w:pPr>
              <w:pStyle w:val="单元格样式2"/>
            </w:pPr>
            <w:r>
              <w:t xml:space="preserve">&gt;90百分比</w:t>
            </w:r>
          </w:p>
        </w:tc>
        <w:tc>
          <w:tcPr>
            <w:tcW w:w="1843" w:type="dxa"/>
            <w:vAlign w:val="center"/>
          </w:tcPr>
          <w:p>
            <w:pPr>
              <w:pStyle w:val="单元格样式2"/>
            </w:pPr>
            <w:r>
              <w:t xml:space="preserve">发挥职能促进经济发展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保障社会稳定</w:t>
            </w:r>
          </w:p>
        </w:tc>
        <w:tc>
          <w:tcPr>
            <w:tcW w:w="2891" w:type="dxa"/>
            <w:vAlign w:val="center"/>
          </w:tcPr>
          <w:p>
            <w:pPr>
              <w:pStyle w:val="单元格样式2"/>
            </w:pPr>
            <w:r>
              <w:t xml:space="preserve">社会稳定发展，群众安居乐业</w:t>
            </w:r>
          </w:p>
        </w:tc>
        <w:tc>
          <w:tcPr>
            <w:tcW w:w="1276" w:type="dxa"/>
            <w:vAlign w:val="center"/>
          </w:tcPr>
          <w:p>
            <w:pPr>
              <w:pStyle w:val="单元格样式2"/>
            </w:pPr>
            <w:r>
              <w:t xml:space="preserve">&gt;90百分比</w:t>
            </w:r>
          </w:p>
        </w:tc>
        <w:tc>
          <w:tcPr>
            <w:tcW w:w="1843" w:type="dxa"/>
            <w:vAlign w:val="center"/>
          </w:tcPr>
          <w:p>
            <w:pPr>
              <w:pStyle w:val="单元格样式2"/>
            </w:pPr>
            <w:r>
              <w:t xml:space="preserve">社会稳定发展，群众安居乐业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保障生态平衡</w:t>
            </w:r>
          </w:p>
        </w:tc>
        <w:tc>
          <w:tcPr>
            <w:tcW w:w="2891" w:type="dxa"/>
            <w:vAlign w:val="center"/>
          </w:tcPr>
          <w:p>
            <w:pPr>
              <w:pStyle w:val="单元格样式2"/>
            </w:pPr>
            <w:r>
              <w:t xml:space="preserve">促进生态平衡发展改善环境质量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促进生态平衡发展改善环境质量</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vAlign w:val="center"/>
          </w:tcPr>
          <w:p>
            <w:pPr>
              <w:pStyle w:val="单元格样式2"/>
            </w:pPr>
            <w:r>
              <w:t xml:space="preserve">可持续性发展，提升社会影响力</w:t>
            </w:r>
          </w:p>
        </w:tc>
        <w:tc>
          <w:tcPr>
            <w:tcW w:w="1276" w:type="dxa"/>
            <w:vAlign w:val="center"/>
          </w:tcPr>
          <w:p>
            <w:pPr>
              <w:pStyle w:val="单元格样式2"/>
            </w:pPr>
            <w:r>
              <w:t xml:space="preserve">&gt;90百分比</w:t>
            </w:r>
          </w:p>
        </w:tc>
        <w:tc>
          <w:tcPr>
            <w:tcW w:w="1843" w:type="dxa"/>
            <w:vAlign w:val="center"/>
          </w:tcPr>
          <w:p>
            <w:pPr>
              <w:pStyle w:val="单元格样式2"/>
            </w:pPr>
            <w:r>
              <w:t xml:space="preserve">可持续性发展，提升社会影响力</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w:t>
            </w:r>
          </w:p>
        </w:tc>
        <w:tc>
          <w:tcPr>
            <w:tcW w:w="2891" w:type="dxa"/>
            <w:vAlign w:val="center"/>
          </w:tcPr>
          <w:p>
            <w:pPr>
              <w:pStyle w:val="单元格样式2"/>
            </w:pPr>
            <w:r>
              <w:t xml:space="preserve">群众满意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群众满意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2.残疾人保障金绩效目标表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494001玉田县孤树镇人民政府本级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13022925P00JXC4196209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86000.00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86000.00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用于残疾人保障金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1.完成2025年绩效目标</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残疾人保障金涉及人员及资金数量</w:t>
            </w:r>
          </w:p>
        </w:tc>
        <w:tc>
          <w:tcPr>
            <w:tcW w:w="2891" w:type="dxa"/>
            <w:vAlign w:val="center"/>
          </w:tcPr>
          <w:p>
            <w:pPr>
              <w:pStyle w:val="单元格样式2"/>
            </w:pPr>
            <w:r>
              <w:t xml:space="preserve">监控资金使用数量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监控资金使用数量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用于残疾人补助资金</w:t>
            </w:r>
          </w:p>
        </w:tc>
        <w:tc>
          <w:tcPr>
            <w:tcW w:w="2891" w:type="dxa"/>
            <w:vAlign w:val="center"/>
          </w:tcPr>
          <w:p>
            <w:pPr>
              <w:pStyle w:val="单元格样式2"/>
            </w:pPr>
            <w:r>
              <w:t xml:space="preserve">保障资金使用质量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保障资金使用质量</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按要求时限完成资金拨付</w:t>
            </w:r>
          </w:p>
        </w:tc>
        <w:tc>
          <w:tcPr>
            <w:tcW w:w="2891" w:type="dxa"/>
            <w:vAlign w:val="center"/>
          </w:tcPr>
          <w:p>
            <w:pPr>
              <w:pStyle w:val="单元格样式2"/>
            </w:pPr>
            <w:r>
              <w:t xml:space="preserve">按时完成资金支付</w:t>
            </w:r>
          </w:p>
        </w:tc>
        <w:tc>
          <w:tcPr>
            <w:tcW w:w="1276" w:type="dxa"/>
            <w:vAlign w:val="center"/>
          </w:tcPr>
          <w:p>
            <w:pPr>
              <w:pStyle w:val="单元格样式2"/>
            </w:pPr>
            <w:r>
              <w:t xml:space="preserve">&gt;90百分比</w:t>
            </w:r>
          </w:p>
        </w:tc>
        <w:tc>
          <w:tcPr>
            <w:tcW w:w="1843" w:type="dxa"/>
            <w:vAlign w:val="center"/>
          </w:tcPr>
          <w:p>
            <w:pPr>
              <w:pStyle w:val="单元格样式2"/>
            </w:pPr>
            <w:r>
              <w:t xml:space="preserve">按时完成资金支付</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控制项目资金使用成本</w:t>
            </w:r>
          </w:p>
        </w:tc>
        <w:tc>
          <w:tcPr>
            <w:tcW w:w="2891" w:type="dxa"/>
            <w:vAlign w:val="center"/>
          </w:tcPr>
          <w:p>
            <w:pPr>
              <w:pStyle w:val="单元格样式2"/>
            </w:pPr>
            <w:r>
              <w:t xml:space="preserve">控制资金成本</w:t>
            </w:r>
          </w:p>
        </w:tc>
        <w:tc>
          <w:tcPr>
            <w:tcW w:w="1276" w:type="dxa"/>
            <w:vAlign w:val="center"/>
          </w:tcPr>
          <w:p>
            <w:pPr>
              <w:pStyle w:val="单元格样式2"/>
            </w:pPr>
            <w:r>
              <w:t xml:space="preserve">&gt;90百分比</w:t>
            </w:r>
          </w:p>
        </w:tc>
        <w:tc>
          <w:tcPr>
            <w:tcW w:w="1843" w:type="dxa"/>
            <w:vAlign w:val="center"/>
          </w:tcPr>
          <w:p>
            <w:pPr>
              <w:pStyle w:val="单元格样式2"/>
            </w:pPr>
            <w:r>
              <w:t xml:space="preserve">控制资金成本</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促进经济发展</w:t>
            </w:r>
          </w:p>
        </w:tc>
        <w:tc>
          <w:tcPr>
            <w:tcW w:w="2891" w:type="dxa"/>
            <w:vAlign w:val="center"/>
          </w:tcPr>
          <w:p>
            <w:pPr>
              <w:pStyle w:val="单元格样式2"/>
            </w:pPr>
            <w:r>
              <w:t xml:space="preserve">发挥职能促进经济发展</w:t>
            </w:r>
          </w:p>
        </w:tc>
        <w:tc>
          <w:tcPr>
            <w:tcW w:w="1276" w:type="dxa"/>
            <w:vAlign w:val="center"/>
          </w:tcPr>
          <w:p>
            <w:pPr>
              <w:pStyle w:val="单元格样式2"/>
            </w:pPr>
            <w:r>
              <w:t xml:space="preserve">&gt;90百分比</w:t>
            </w:r>
          </w:p>
        </w:tc>
        <w:tc>
          <w:tcPr>
            <w:tcW w:w="1843" w:type="dxa"/>
            <w:vAlign w:val="center"/>
          </w:tcPr>
          <w:p>
            <w:pPr>
              <w:pStyle w:val="单元格样式2"/>
            </w:pPr>
            <w:r>
              <w:t xml:space="preserve">发挥职能促进经济发展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保障社会稳定</w:t>
            </w:r>
          </w:p>
        </w:tc>
        <w:tc>
          <w:tcPr>
            <w:tcW w:w="2891" w:type="dxa"/>
            <w:vAlign w:val="center"/>
          </w:tcPr>
          <w:p>
            <w:pPr>
              <w:pStyle w:val="单元格样式2"/>
            </w:pPr>
            <w:r>
              <w:t xml:space="preserve">社会稳定发展，群众安居乐业</w:t>
            </w:r>
          </w:p>
        </w:tc>
        <w:tc>
          <w:tcPr>
            <w:tcW w:w="1276" w:type="dxa"/>
            <w:vAlign w:val="center"/>
          </w:tcPr>
          <w:p>
            <w:pPr>
              <w:pStyle w:val="单元格样式2"/>
            </w:pPr>
            <w:r>
              <w:t xml:space="preserve">&gt;90百分比</w:t>
            </w:r>
          </w:p>
        </w:tc>
        <w:tc>
          <w:tcPr>
            <w:tcW w:w="1843" w:type="dxa"/>
            <w:vAlign w:val="center"/>
          </w:tcPr>
          <w:p>
            <w:pPr>
              <w:pStyle w:val="单元格样式2"/>
            </w:pPr>
            <w:r>
              <w:t xml:space="preserve">社会稳定发展，群众安居乐业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保障生态平衡</w:t>
            </w:r>
          </w:p>
        </w:tc>
        <w:tc>
          <w:tcPr>
            <w:tcW w:w="2891" w:type="dxa"/>
            <w:vAlign w:val="center"/>
          </w:tcPr>
          <w:p>
            <w:pPr>
              <w:pStyle w:val="单元格样式2"/>
            </w:pPr>
            <w:r>
              <w:t xml:space="preserve">促进生态平衡发展改善环境质量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促进生态平衡发展改善环境质量</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vAlign w:val="center"/>
          </w:tcPr>
          <w:p>
            <w:pPr>
              <w:pStyle w:val="单元格样式2"/>
            </w:pPr>
            <w:r>
              <w:t xml:space="preserve">可持续性发展，提升社会影响力</w:t>
            </w:r>
          </w:p>
        </w:tc>
        <w:tc>
          <w:tcPr>
            <w:tcW w:w="1276" w:type="dxa"/>
            <w:vAlign w:val="center"/>
          </w:tcPr>
          <w:p>
            <w:pPr>
              <w:pStyle w:val="单元格样式2"/>
            </w:pPr>
            <w:r>
              <w:t xml:space="preserve">&gt;90百分比</w:t>
            </w:r>
          </w:p>
        </w:tc>
        <w:tc>
          <w:tcPr>
            <w:tcW w:w="1843" w:type="dxa"/>
            <w:vAlign w:val="center"/>
          </w:tcPr>
          <w:p>
            <w:pPr>
              <w:pStyle w:val="单元格样式2"/>
            </w:pPr>
            <w:r>
              <w:t xml:space="preserve">可持续性发展，提升社会影响力</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w:t>
            </w:r>
          </w:p>
        </w:tc>
        <w:tc>
          <w:tcPr>
            <w:tcW w:w="2891" w:type="dxa"/>
            <w:vAlign w:val="center"/>
          </w:tcPr>
          <w:p>
            <w:pPr>
              <w:pStyle w:val="单元格样式2"/>
            </w:pPr>
            <w:r>
              <w:t xml:space="preserve">群众满意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群众满意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3.河渠清理及河长制绩效目标表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494001玉田县孤树镇人民政府本级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13022925P000164100107</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河渠清理及河长制</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用于河渠清理及河长制项目资金</w:t>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1.完成2025年绩效目标</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用于河渠清理项目工作量及资金数量</w:t>
            </w:r>
          </w:p>
        </w:tc>
        <w:tc>
          <w:tcPr>
            <w:tcW w:w="2891" w:type="dxa"/>
            <w:vAlign w:val="center"/>
          </w:tcPr>
          <w:p>
            <w:pPr>
              <w:pStyle w:val="单元格样式2"/>
            </w:pPr>
            <w:r>
              <w:t xml:space="preserve">监控资金使用数量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监控资金使用数量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保障辖区内河渠清理及巡河人员资金质量</w:t>
            </w:r>
          </w:p>
        </w:tc>
        <w:tc>
          <w:tcPr>
            <w:tcW w:w="2891" w:type="dxa"/>
            <w:vAlign w:val="center"/>
          </w:tcPr>
          <w:p>
            <w:pPr>
              <w:pStyle w:val="单元格样式2"/>
            </w:pPr>
            <w:r>
              <w:t xml:space="preserve">工作任务完成质量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工作任务完成质量</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按要求时限完成工作及资金拨付</w:t>
            </w:r>
          </w:p>
        </w:tc>
        <w:tc>
          <w:tcPr>
            <w:tcW w:w="2891" w:type="dxa"/>
            <w:vAlign w:val="center"/>
          </w:tcPr>
          <w:p>
            <w:pPr>
              <w:pStyle w:val="单元格样式2"/>
            </w:pPr>
            <w:r>
              <w:t xml:space="preserve">控制资金使用成本</w:t>
            </w:r>
          </w:p>
        </w:tc>
        <w:tc>
          <w:tcPr>
            <w:tcW w:w="1276" w:type="dxa"/>
            <w:vAlign w:val="center"/>
          </w:tcPr>
          <w:p>
            <w:pPr>
              <w:pStyle w:val="单元格样式2"/>
            </w:pPr>
            <w:r>
              <w:t xml:space="preserve">&gt;90百分比</w:t>
            </w:r>
          </w:p>
        </w:tc>
        <w:tc>
          <w:tcPr>
            <w:tcW w:w="1843" w:type="dxa"/>
            <w:vAlign w:val="center"/>
          </w:tcPr>
          <w:p>
            <w:pPr>
              <w:pStyle w:val="单元格样式2"/>
            </w:pPr>
            <w:r>
              <w:t xml:space="preserve">控制资金使用成本</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控制项目资金使用成本</w:t>
            </w:r>
          </w:p>
        </w:tc>
        <w:tc>
          <w:tcPr>
            <w:tcW w:w="2891" w:type="dxa"/>
            <w:vAlign w:val="center"/>
          </w:tcPr>
          <w:p>
            <w:pPr>
              <w:pStyle w:val="单元格样式2"/>
            </w:pPr>
            <w:r>
              <w:t xml:space="preserve">按规定时间完成指标</w:t>
            </w:r>
          </w:p>
        </w:tc>
        <w:tc>
          <w:tcPr>
            <w:tcW w:w="1276" w:type="dxa"/>
            <w:vAlign w:val="center"/>
          </w:tcPr>
          <w:p>
            <w:pPr>
              <w:pStyle w:val="单元格样式2"/>
            </w:pPr>
            <w:r>
              <w:t xml:space="preserve">&gt;90百分比</w:t>
            </w:r>
          </w:p>
        </w:tc>
        <w:tc>
          <w:tcPr>
            <w:tcW w:w="1843" w:type="dxa"/>
            <w:vAlign w:val="center"/>
          </w:tcPr>
          <w:p>
            <w:pPr>
              <w:pStyle w:val="单元格样式2"/>
            </w:pPr>
            <w:r>
              <w:t xml:space="preserve">按规定时间完成指标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促进经济发展</w:t>
            </w:r>
          </w:p>
        </w:tc>
        <w:tc>
          <w:tcPr>
            <w:tcW w:w="2891" w:type="dxa"/>
            <w:vAlign w:val="center"/>
          </w:tcPr>
          <w:p>
            <w:pPr>
              <w:pStyle w:val="单元格样式2"/>
            </w:pPr>
            <w:r>
              <w:t xml:space="preserve">发挥职能促进经济发展</w:t>
            </w:r>
          </w:p>
        </w:tc>
        <w:tc>
          <w:tcPr>
            <w:tcW w:w="1276" w:type="dxa"/>
            <w:vAlign w:val="center"/>
          </w:tcPr>
          <w:p>
            <w:pPr>
              <w:pStyle w:val="单元格样式2"/>
            </w:pPr>
            <w:r>
              <w:t xml:space="preserve">&gt;90百分比</w:t>
            </w:r>
          </w:p>
        </w:tc>
        <w:tc>
          <w:tcPr>
            <w:tcW w:w="1843" w:type="dxa"/>
            <w:vAlign w:val="center"/>
          </w:tcPr>
          <w:p>
            <w:pPr>
              <w:pStyle w:val="单元格样式2"/>
            </w:pPr>
            <w:r>
              <w:t xml:space="preserve">发挥职能促进经济发展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保障社会稳定</w:t>
            </w:r>
          </w:p>
        </w:tc>
        <w:tc>
          <w:tcPr>
            <w:tcW w:w="2891" w:type="dxa"/>
            <w:vAlign w:val="center"/>
          </w:tcPr>
          <w:p>
            <w:pPr>
              <w:pStyle w:val="单元格样式2"/>
            </w:pPr>
            <w:r>
              <w:t xml:space="preserve">社会稳定发展，群众安居乐业</w:t>
            </w:r>
          </w:p>
        </w:tc>
        <w:tc>
          <w:tcPr>
            <w:tcW w:w="1276" w:type="dxa"/>
            <w:vAlign w:val="center"/>
          </w:tcPr>
          <w:p>
            <w:pPr>
              <w:pStyle w:val="单元格样式2"/>
            </w:pPr>
            <w:r>
              <w:t xml:space="preserve">&gt;90百分比</w:t>
            </w:r>
          </w:p>
        </w:tc>
        <w:tc>
          <w:tcPr>
            <w:tcW w:w="1843" w:type="dxa"/>
            <w:vAlign w:val="center"/>
          </w:tcPr>
          <w:p>
            <w:pPr>
              <w:pStyle w:val="单元格样式2"/>
            </w:pPr>
            <w:r>
              <w:t xml:space="preserve">社会稳定发展，群众安居乐业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保障生态平衡</w:t>
            </w:r>
          </w:p>
        </w:tc>
        <w:tc>
          <w:tcPr>
            <w:tcW w:w="2891" w:type="dxa"/>
            <w:vAlign w:val="center"/>
          </w:tcPr>
          <w:p>
            <w:pPr>
              <w:pStyle w:val="单元格样式2"/>
            </w:pPr>
            <w:r>
              <w:t xml:space="preserve">促进生态平衡发展改善环境质量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促进生态平衡发展改善环境质量</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促进社会、生态可持续发展</w:t>
            </w:r>
          </w:p>
        </w:tc>
        <w:tc>
          <w:tcPr>
            <w:tcW w:w="2891" w:type="dxa"/>
            <w:vAlign w:val="center"/>
          </w:tcPr>
          <w:p>
            <w:pPr>
              <w:pStyle w:val="单元格样式2"/>
            </w:pPr>
            <w:r>
              <w:t xml:space="preserve">可持续性发展，提升社会影响力</w:t>
            </w:r>
          </w:p>
        </w:tc>
        <w:tc>
          <w:tcPr>
            <w:tcW w:w="1276" w:type="dxa"/>
            <w:vAlign w:val="center"/>
          </w:tcPr>
          <w:p>
            <w:pPr>
              <w:pStyle w:val="单元格样式2"/>
            </w:pPr>
            <w:r>
              <w:t xml:space="preserve">&gt;90百分比</w:t>
            </w:r>
          </w:p>
        </w:tc>
        <w:tc>
          <w:tcPr>
            <w:tcW w:w="1843" w:type="dxa"/>
            <w:vAlign w:val="center"/>
          </w:tcPr>
          <w:p>
            <w:pPr>
              <w:pStyle w:val="单元格样式2"/>
            </w:pPr>
            <w:r>
              <w:t xml:space="preserve">可持续性发展，提升社会影响力</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w:t>
            </w:r>
          </w:p>
        </w:tc>
        <w:tc>
          <w:tcPr>
            <w:tcW w:w="2891" w:type="dxa"/>
            <w:vAlign w:val="center"/>
          </w:tcPr>
          <w:p>
            <w:pPr>
              <w:pStyle w:val="单元格样式2"/>
            </w:pPr>
            <w:r>
              <w:t xml:space="preserve">群众满意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群众满意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4.人武、党团妇建设、纪检、宣传经费绩效目标表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494001玉田县孤树镇人民政府本级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13022925P00JXC4199257</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人武、党团妇建设、纪检、宣传经费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用于人武、党团妇建设、纪检、宣传经费</w:t>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1.完成2025年绩效目标</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用于党团妇、纪检、宣传等项目资金使用数量</w:t>
            </w:r>
          </w:p>
        </w:tc>
        <w:tc>
          <w:tcPr>
            <w:tcW w:w="2891" w:type="dxa"/>
            <w:vAlign w:val="center"/>
          </w:tcPr>
          <w:p>
            <w:pPr>
              <w:pStyle w:val="单元格样式2"/>
            </w:pPr>
            <w:r>
              <w:t xml:space="preserve">监控资金使用数量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监控资金使用数量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用于党团妇、纪检、宣传经费</w:t>
            </w:r>
          </w:p>
        </w:tc>
        <w:tc>
          <w:tcPr>
            <w:tcW w:w="2891" w:type="dxa"/>
            <w:vAlign w:val="center"/>
          </w:tcPr>
          <w:p>
            <w:pPr>
              <w:pStyle w:val="单元格样式2"/>
            </w:pPr>
            <w:r>
              <w:t xml:space="preserve">保障项目完成和资金使用质量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保障项目完成和资金使用质量</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及时完成项目资金拨付</w:t>
            </w:r>
          </w:p>
        </w:tc>
        <w:tc>
          <w:tcPr>
            <w:tcW w:w="2891" w:type="dxa"/>
            <w:vAlign w:val="center"/>
          </w:tcPr>
          <w:p>
            <w:pPr>
              <w:pStyle w:val="单元格样式2"/>
            </w:pPr>
            <w:r>
              <w:t xml:space="preserve">完成项目的成本控制在预算资金内</w:t>
            </w:r>
          </w:p>
        </w:tc>
        <w:tc>
          <w:tcPr>
            <w:tcW w:w="1276" w:type="dxa"/>
            <w:vAlign w:val="center"/>
          </w:tcPr>
          <w:p>
            <w:pPr>
              <w:pStyle w:val="单元格样式2"/>
            </w:pPr>
            <w:r>
              <w:t xml:space="preserve">&gt;90百分比</w:t>
            </w:r>
          </w:p>
        </w:tc>
        <w:tc>
          <w:tcPr>
            <w:tcW w:w="1843" w:type="dxa"/>
            <w:vAlign w:val="center"/>
          </w:tcPr>
          <w:p>
            <w:pPr>
              <w:pStyle w:val="单元格样式2"/>
            </w:pPr>
            <w:r>
              <w:t xml:space="preserve">完成项目的成本控制在预算资金内</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控制项目资金使用成本</w:t>
            </w:r>
          </w:p>
        </w:tc>
        <w:tc>
          <w:tcPr>
            <w:tcW w:w="2891" w:type="dxa"/>
            <w:vAlign w:val="center"/>
          </w:tcPr>
          <w:p>
            <w:pPr>
              <w:pStyle w:val="单元格样式2"/>
            </w:pPr>
            <w:r>
              <w:t xml:space="preserve">项目完成及时有效</w:t>
            </w:r>
          </w:p>
        </w:tc>
        <w:tc>
          <w:tcPr>
            <w:tcW w:w="1276" w:type="dxa"/>
            <w:vAlign w:val="center"/>
          </w:tcPr>
          <w:p>
            <w:pPr>
              <w:pStyle w:val="单元格样式2"/>
            </w:pPr>
            <w:r>
              <w:t xml:space="preserve">&gt;90百分比</w:t>
            </w:r>
          </w:p>
        </w:tc>
        <w:tc>
          <w:tcPr>
            <w:tcW w:w="1843" w:type="dxa"/>
            <w:vAlign w:val="center"/>
          </w:tcPr>
          <w:p>
            <w:pPr>
              <w:pStyle w:val="单元格样式2"/>
            </w:pPr>
            <w:r>
              <w:t xml:space="preserve">项目完成及时有效</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促进经济发展</w:t>
            </w:r>
          </w:p>
        </w:tc>
        <w:tc>
          <w:tcPr>
            <w:tcW w:w="2891" w:type="dxa"/>
            <w:vAlign w:val="center"/>
          </w:tcPr>
          <w:p>
            <w:pPr>
              <w:pStyle w:val="单元格样式2"/>
            </w:pPr>
            <w:r>
              <w:t xml:space="preserve">发挥职能促进经济发展</w:t>
            </w:r>
          </w:p>
        </w:tc>
        <w:tc>
          <w:tcPr>
            <w:tcW w:w="1276" w:type="dxa"/>
            <w:vAlign w:val="center"/>
          </w:tcPr>
          <w:p>
            <w:pPr>
              <w:pStyle w:val="单元格样式2"/>
            </w:pPr>
            <w:r>
              <w:t xml:space="preserve">&gt;90百分比</w:t>
            </w:r>
          </w:p>
        </w:tc>
        <w:tc>
          <w:tcPr>
            <w:tcW w:w="1843" w:type="dxa"/>
            <w:vAlign w:val="center"/>
          </w:tcPr>
          <w:p>
            <w:pPr>
              <w:pStyle w:val="单元格样式2"/>
            </w:pPr>
            <w:r>
              <w:t xml:space="preserve">发挥职能促进经济发展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保障社会稳定</w:t>
            </w:r>
          </w:p>
        </w:tc>
        <w:tc>
          <w:tcPr>
            <w:tcW w:w="2891" w:type="dxa"/>
            <w:vAlign w:val="center"/>
          </w:tcPr>
          <w:p>
            <w:pPr>
              <w:pStyle w:val="单元格样式2"/>
            </w:pPr>
            <w:r>
              <w:t xml:space="preserve">社会稳定发展，群众安居乐业</w:t>
            </w:r>
          </w:p>
        </w:tc>
        <w:tc>
          <w:tcPr>
            <w:tcW w:w="1276" w:type="dxa"/>
            <w:vAlign w:val="center"/>
          </w:tcPr>
          <w:p>
            <w:pPr>
              <w:pStyle w:val="单元格样式2"/>
            </w:pPr>
            <w:r>
              <w:t xml:space="preserve">&gt;90百分比</w:t>
            </w:r>
          </w:p>
        </w:tc>
        <w:tc>
          <w:tcPr>
            <w:tcW w:w="1843" w:type="dxa"/>
            <w:vAlign w:val="center"/>
          </w:tcPr>
          <w:p>
            <w:pPr>
              <w:pStyle w:val="单元格样式2"/>
            </w:pPr>
            <w:r>
              <w:t xml:space="preserve">社会稳定发展，群众安居乐业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保障生态平衡</w:t>
            </w:r>
          </w:p>
        </w:tc>
        <w:tc>
          <w:tcPr>
            <w:tcW w:w="2891" w:type="dxa"/>
            <w:vAlign w:val="center"/>
          </w:tcPr>
          <w:p>
            <w:pPr>
              <w:pStyle w:val="单元格样式2"/>
            </w:pPr>
            <w:r>
              <w:t xml:space="preserve">促进生态平衡发展改善环境质量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促进生态平衡发展改善环境质量</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可持续性发展</w:t>
            </w:r>
          </w:p>
        </w:tc>
        <w:tc>
          <w:tcPr>
            <w:tcW w:w="2891" w:type="dxa"/>
            <w:vAlign w:val="center"/>
          </w:tcPr>
          <w:p>
            <w:pPr>
              <w:pStyle w:val="单元格样式2"/>
            </w:pPr>
            <w:r>
              <w:t xml:space="preserve">可持续性发展，提升社会影响力</w:t>
            </w:r>
          </w:p>
        </w:tc>
        <w:tc>
          <w:tcPr>
            <w:tcW w:w="1276" w:type="dxa"/>
            <w:vAlign w:val="center"/>
          </w:tcPr>
          <w:p>
            <w:pPr>
              <w:pStyle w:val="单元格样式2"/>
            </w:pPr>
            <w:r>
              <w:t xml:space="preserve">&gt;90百分比</w:t>
            </w:r>
          </w:p>
        </w:tc>
        <w:tc>
          <w:tcPr>
            <w:tcW w:w="1843" w:type="dxa"/>
            <w:vAlign w:val="center"/>
          </w:tcPr>
          <w:p>
            <w:pPr>
              <w:pStyle w:val="单元格样式2"/>
            </w:pPr>
            <w:r>
              <w:t xml:space="preserve">可持续性发展，提升社会影响力</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w:t>
            </w:r>
          </w:p>
        </w:tc>
        <w:tc>
          <w:tcPr>
            <w:tcW w:w="2891" w:type="dxa"/>
            <w:vAlign w:val="center"/>
          </w:tcPr>
          <w:p>
            <w:pPr>
              <w:pStyle w:val="单元格样式2"/>
            </w:pPr>
            <w:r>
              <w:t xml:space="preserve">群众满意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群众满意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5.乡镇人大工作站绩效目标表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494001玉田县孤树镇人民政府本级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13022925P00JXC419908A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乡镇人大工作站</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用于乡镇人大工作站资金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1.完成2025年绩效目标</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乡镇人大工作站项目资金事业顺利</w:t>
            </w:r>
          </w:p>
        </w:tc>
        <w:tc>
          <w:tcPr>
            <w:tcW w:w="2891" w:type="dxa"/>
            <w:vAlign w:val="center"/>
          </w:tcPr>
          <w:p>
            <w:pPr>
              <w:pStyle w:val="单元格样式2"/>
            </w:pPr>
            <w:r>
              <w:t xml:space="preserve">监控资金使用数量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监控资金使用数量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用于乡镇人大工作站建设及运转经费</w:t>
            </w:r>
          </w:p>
        </w:tc>
        <w:tc>
          <w:tcPr>
            <w:tcW w:w="2891" w:type="dxa"/>
            <w:vAlign w:val="center"/>
          </w:tcPr>
          <w:p>
            <w:pPr>
              <w:pStyle w:val="单元格样式2"/>
            </w:pPr>
            <w:r>
              <w:t xml:space="preserve">用于人大工作站建设运转</w:t>
            </w:r>
          </w:p>
        </w:tc>
        <w:tc>
          <w:tcPr>
            <w:tcW w:w="1276" w:type="dxa"/>
            <w:vAlign w:val="center"/>
          </w:tcPr>
          <w:p>
            <w:pPr>
              <w:pStyle w:val="单元格样式2"/>
            </w:pPr>
            <w:r>
              <w:t xml:space="preserve">&gt;90百分比</w:t>
            </w:r>
          </w:p>
        </w:tc>
        <w:tc>
          <w:tcPr>
            <w:tcW w:w="1843" w:type="dxa"/>
            <w:vAlign w:val="center"/>
          </w:tcPr>
          <w:p>
            <w:pPr>
              <w:pStyle w:val="单元格样式2"/>
            </w:pPr>
            <w:r>
              <w:t xml:space="preserve">用于人大工作站建设运转</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按时完成工作及资金支付</w:t>
            </w:r>
          </w:p>
        </w:tc>
        <w:tc>
          <w:tcPr>
            <w:tcW w:w="2891" w:type="dxa"/>
            <w:vAlign w:val="center"/>
          </w:tcPr>
          <w:p>
            <w:pPr>
              <w:pStyle w:val="单元格样式2"/>
            </w:pPr>
            <w:r>
              <w:t xml:space="preserve">按时完成工作及资金支付</w:t>
            </w:r>
          </w:p>
        </w:tc>
        <w:tc>
          <w:tcPr>
            <w:tcW w:w="1276" w:type="dxa"/>
            <w:vAlign w:val="center"/>
          </w:tcPr>
          <w:p>
            <w:pPr>
              <w:pStyle w:val="单元格样式2"/>
            </w:pPr>
            <w:r>
              <w:t xml:space="preserve">&gt;90百分比</w:t>
            </w:r>
          </w:p>
        </w:tc>
        <w:tc>
          <w:tcPr>
            <w:tcW w:w="1843" w:type="dxa"/>
            <w:vAlign w:val="center"/>
          </w:tcPr>
          <w:p>
            <w:pPr>
              <w:pStyle w:val="单元格样式2"/>
            </w:pPr>
            <w:r>
              <w:t xml:space="preserve">按时完成工作及资金支付</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项目成本控制率</w:t>
            </w:r>
          </w:p>
        </w:tc>
        <w:tc>
          <w:tcPr>
            <w:tcW w:w="2891" w:type="dxa"/>
            <w:vAlign w:val="center"/>
          </w:tcPr>
          <w:p>
            <w:pPr>
              <w:pStyle w:val="单元格样式2"/>
            </w:pPr>
            <w:r>
              <w:t xml:space="preserve">项目成本控制率</w:t>
            </w:r>
          </w:p>
        </w:tc>
        <w:tc>
          <w:tcPr>
            <w:tcW w:w="1276" w:type="dxa"/>
            <w:vAlign w:val="center"/>
          </w:tcPr>
          <w:p>
            <w:pPr>
              <w:pStyle w:val="单元格样式2"/>
            </w:pPr>
            <w:r>
              <w:t xml:space="preserve">&gt;90百分比</w:t>
            </w:r>
          </w:p>
        </w:tc>
        <w:tc>
          <w:tcPr>
            <w:tcW w:w="1843" w:type="dxa"/>
            <w:vAlign w:val="center"/>
          </w:tcPr>
          <w:p>
            <w:pPr>
              <w:pStyle w:val="单元格样式2"/>
            </w:pPr>
            <w:r>
              <w:t xml:space="preserve">项目成本控制率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促进经济发展</w:t>
            </w:r>
          </w:p>
        </w:tc>
        <w:tc>
          <w:tcPr>
            <w:tcW w:w="2891" w:type="dxa"/>
            <w:vAlign w:val="center"/>
          </w:tcPr>
          <w:p>
            <w:pPr>
              <w:pStyle w:val="单元格样式2"/>
            </w:pPr>
            <w:r>
              <w:t xml:space="preserve">发挥职能促进经济发展</w:t>
            </w:r>
          </w:p>
        </w:tc>
        <w:tc>
          <w:tcPr>
            <w:tcW w:w="1276" w:type="dxa"/>
            <w:vAlign w:val="center"/>
          </w:tcPr>
          <w:p>
            <w:pPr>
              <w:pStyle w:val="单元格样式2"/>
            </w:pPr>
            <w:r>
              <w:t xml:space="preserve">&gt;90百分比</w:t>
            </w:r>
          </w:p>
        </w:tc>
        <w:tc>
          <w:tcPr>
            <w:tcW w:w="1843" w:type="dxa"/>
            <w:vAlign w:val="center"/>
          </w:tcPr>
          <w:p>
            <w:pPr>
              <w:pStyle w:val="单元格样式2"/>
            </w:pPr>
            <w:r>
              <w:t xml:space="preserve">发挥职能促进经济发展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保障社会稳定</w:t>
            </w:r>
          </w:p>
        </w:tc>
        <w:tc>
          <w:tcPr>
            <w:tcW w:w="2891" w:type="dxa"/>
            <w:vAlign w:val="center"/>
          </w:tcPr>
          <w:p>
            <w:pPr>
              <w:pStyle w:val="单元格样式2"/>
            </w:pPr>
            <w:r>
              <w:t xml:space="preserve">社会稳定发展，群众安居乐业</w:t>
            </w:r>
          </w:p>
        </w:tc>
        <w:tc>
          <w:tcPr>
            <w:tcW w:w="1276" w:type="dxa"/>
            <w:vAlign w:val="center"/>
          </w:tcPr>
          <w:p>
            <w:pPr>
              <w:pStyle w:val="单元格样式2"/>
            </w:pPr>
            <w:r>
              <w:t xml:space="preserve">&gt;90百分比</w:t>
            </w:r>
          </w:p>
        </w:tc>
        <w:tc>
          <w:tcPr>
            <w:tcW w:w="1843" w:type="dxa"/>
            <w:vAlign w:val="center"/>
          </w:tcPr>
          <w:p>
            <w:pPr>
              <w:pStyle w:val="单元格样式2"/>
            </w:pPr>
            <w:r>
              <w:t xml:space="preserve">社会稳定发展，群众安居乐业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保障生态平衡</w:t>
            </w:r>
          </w:p>
        </w:tc>
        <w:tc>
          <w:tcPr>
            <w:tcW w:w="2891" w:type="dxa"/>
            <w:vAlign w:val="center"/>
          </w:tcPr>
          <w:p>
            <w:pPr>
              <w:pStyle w:val="单元格样式2"/>
            </w:pPr>
            <w:r>
              <w:t xml:space="preserve">促进生态平衡发展改善环境质量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促进生态平衡发展改善环境质量</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项目持续发挥作用期限</w:t>
            </w:r>
          </w:p>
        </w:tc>
        <w:tc>
          <w:tcPr>
            <w:tcW w:w="2891" w:type="dxa"/>
            <w:vAlign w:val="center"/>
          </w:tcPr>
          <w:p>
            <w:pPr>
              <w:pStyle w:val="单元格样式2"/>
            </w:pPr>
            <w:r>
              <w:t xml:space="preserve">项目持续发挥作用期限</w:t>
            </w:r>
          </w:p>
        </w:tc>
        <w:tc>
          <w:tcPr>
            <w:tcW w:w="1276" w:type="dxa"/>
            <w:vAlign w:val="center"/>
          </w:tcPr>
          <w:p>
            <w:pPr>
              <w:pStyle w:val="单元格样式2"/>
            </w:pPr>
            <w:r>
              <w:t xml:space="preserve">&gt;90百分比</w:t>
            </w:r>
          </w:p>
        </w:tc>
        <w:tc>
          <w:tcPr>
            <w:tcW w:w="1843" w:type="dxa"/>
            <w:vAlign w:val="center"/>
          </w:tcPr>
          <w:p>
            <w:pPr>
              <w:pStyle w:val="单元格样式2"/>
            </w:pPr>
            <w:r>
              <w:t xml:space="preserve">项目持续发挥作用期限</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w:t>
            </w:r>
          </w:p>
        </w:tc>
        <w:tc>
          <w:tcPr>
            <w:tcW w:w="2891" w:type="dxa"/>
            <w:vAlign w:val="center"/>
          </w:tcPr>
          <w:p>
            <w:pPr>
              <w:pStyle w:val="单元格样式2"/>
            </w:pPr>
            <w:r>
              <w:t xml:space="preserve">群众满意</w:t>
            </w:r>
          </w:p>
        </w:tc>
        <w:tc>
          <w:tcPr>
            <w:tcW w:w="1276" w:type="dxa"/>
            <w:vAlign w:val="center"/>
          </w:tcPr>
          <w:p>
            <w:pPr>
              <w:pStyle w:val="单元格样式2"/>
            </w:pPr>
            <w:r>
              <w:t xml:space="preserve">&gt;90百分比</w:t>
            </w:r>
          </w:p>
        </w:tc>
        <w:tc>
          <w:tcPr>
            <w:tcW w:w="1843" w:type="dxa"/>
            <w:vAlign w:val="center"/>
          </w:tcPr>
          <w:p>
            <w:pPr>
              <w:pStyle w:val="单元格样式2"/>
            </w:pPr>
            <w:r>
              <w:t xml:space="preserve">群众满意</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2025-01-17T18:17:21Z</dcterms:created>
  <dcterms:modified xsi:type="dcterms:W3CDTF">2025-01-17T18:17:21Z</dcterms:modified>
</cp:coreProperties>
</file>