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一、玉田县供销社本级收支预算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一、玉田县供销社本级收支预算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975001玉田县供销社本级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2579625.70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r>
              <w:t>2479625.70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r>
              <w:t>100000.00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2579625.70</w:t>
            </w:r>
          </w:p>
        </w:tc>
        <w:tc>
          <w:tcPr>
            <w:tcW w:w="4535" w:type="dxa"/>
            <w:vAlign w:val="center"/>
          </w:tcPr>
          <w:p>
            <w:pPr>
              <w:pStyle w:val="14"/>
            </w:pPr>
            <w:r>
              <w:t>本年支出合计</w:t>
            </w:r>
          </w:p>
        </w:tc>
        <w:tc>
          <w:tcPr>
            <w:tcW w:w="2126" w:type="dxa"/>
            <w:vAlign w:val="center"/>
          </w:tcPr>
          <w:p>
            <w:pPr>
              <w:pStyle w:val="15"/>
            </w:pPr>
            <w:r>
              <w:t>2579625.70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2579625.70</w:t>
            </w:r>
          </w:p>
        </w:tc>
        <w:tc>
          <w:tcPr>
            <w:tcW w:w="4535" w:type="dxa"/>
            <w:vAlign w:val="center"/>
          </w:tcPr>
          <w:p>
            <w:pPr>
              <w:pStyle w:val="14"/>
            </w:pPr>
            <w:r>
              <w:t>支出总计</w:t>
            </w:r>
          </w:p>
        </w:tc>
        <w:tc>
          <w:tcPr>
            <w:tcW w:w="2126" w:type="dxa"/>
            <w:vAlign w:val="center"/>
          </w:tcPr>
          <w:p>
            <w:pPr>
              <w:pStyle w:val="15"/>
            </w:pPr>
            <w:r>
              <w:t>2579625.70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975001玉田县供销社本级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2579625.70</w:t>
            </w:r>
          </w:p>
        </w:tc>
        <w:tc>
          <w:tcPr>
            <w:tcW w:w="1134" w:type="dxa"/>
            <w:vAlign w:val="center"/>
          </w:tcPr>
          <w:p>
            <w:pPr>
              <w:pStyle w:val="15"/>
            </w:pPr>
            <w:r>
              <w:t>2579625.70</w:t>
            </w:r>
          </w:p>
        </w:tc>
        <w:tc>
          <w:tcPr>
            <w:tcW w:w="1134" w:type="dxa"/>
            <w:vAlign w:val="center"/>
          </w:tcPr>
          <w:p>
            <w:pPr>
              <w:pStyle w:val="15"/>
            </w:pPr>
            <w:r>
              <w:t>2579625.70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216</w:t>
            </w:r>
          </w:p>
        </w:tc>
        <w:tc>
          <w:tcPr>
            <w:tcW w:w="1559" w:type="dxa"/>
            <w:vAlign w:val="center"/>
          </w:tcPr>
          <w:p>
            <w:pPr>
              <w:pStyle w:val="12"/>
            </w:pPr>
            <w:r>
              <w:t>商业服务业等支出</w:t>
            </w:r>
          </w:p>
        </w:tc>
        <w:tc>
          <w:tcPr>
            <w:tcW w:w="1134" w:type="dxa"/>
            <w:vAlign w:val="center"/>
          </w:tcPr>
          <w:p>
            <w:pPr>
              <w:pStyle w:val="11"/>
            </w:pPr>
            <w:r>
              <w:t>2479625.70</w:t>
            </w:r>
          </w:p>
        </w:tc>
        <w:tc>
          <w:tcPr>
            <w:tcW w:w="1134" w:type="dxa"/>
            <w:vAlign w:val="center"/>
          </w:tcPr>
          <w:p>
            <w:pPr>
              <w:pStyle w:val="11"/>
            </w:pPr>
            <w:r>
              <w:t>2479625.70</w:t>
            </w:r>
          </w:p>
        </w:tc>
        <w:tc>
          <w:tcPr>
            <w:tcW w:w="1134" w:type="dxa"/>
            <w:vAlign w:val="center"/>
          </w:tcPr>
          <w:p>
            <w:pPr>
              <w:pStyle w:val="11"/>
            </w:pPr>
            <w:r>
              <w:t>2479625.70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21602</w:t>
            </w:r>
          </w:p>
        </w:tc>
        <w:tc>
          <w:tcPr>
            <w:tcW w:w="1559" w:type="dxa"/>
            <w:vAlign w:val="center"/>
          </w:tcPr>
          <w:p>
            <w:pPr>
              <w:pStyle w:val="12"/>
            </w:pPr>
            <w:r>
              <w:t>商业流通事务</w:t>
            </w:r>
          </w:p>
        </w:tc>
        <w:tc>
          <w:tcPr>
            <w:tcW w:w="1134" w:type="dxa"/>
            <w:vAlign w:val="center"/>
          </w:tcPr>
          <w:p>
            <w:pPr>
              <w:pStyle w:val="11"/>
            </w:pPr>
            <w:r>
              <w:t>2479625.70</w:t>
            </w:r>
          </w:p>
        </w:tc>
        <w:tc>
          <w:tcPr>
            <w:tcW w:w="1134" w:type="dxa"/>
            <w:vAlign w:val="center"/>
          </w:tcPr>
          <w:p>
            <w:pPr>
              <w:pStyle w:val="11"/>
            </w:pPr>
            <w:r>
              <w:t>2479625.70</w:t>
            </w:r>
          </w:p>
        </w:tc>
        <w:tc>
          <w:tcPr>
            <w:tcW w:w="1134" w:type="dxa"/>
            <w:vAlign w:val="center"/>
          </w:tcPr>
          <w:p>
            <w:pPr>
              <w:pStyle w:val="11"/>
            </w:pPr>
            <w:r>
              <w:t>2479625.70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2160201</w:t>
            </w:r>
          </w:p>
        </w:tc>
        <w:tc>
          <w:tcPr>
            <w:tcW w:w="1559" w:type="dxa"/>
            <w:vAlign w:val="center"/>
          </w:tcPr>
          <w:p>
            <w:pPr>
              <w:pStyle w:val="12"/>
            </w:pPr>
            <w:r>
              <w:t>行政运行</w:t>
            </w:r>
          </w:p>
        </w:tc>
        <w:tc>
          <w:tcPr>
            <w:tcW w:w="1134" w:type="dxa"/>
            <w:vAlign w:val="center"/>
          </w:tcPr>
          <w:p>
            <w:pPr>
              <w:pStyle w:val="11"/>
            </w:pPr>
            <w:r>
              <w:t>2479625.70</w:t>
            </w:r>
          </w:p>
        </w:tc>
        <w:tc>
          <w:tcPr>
            <w:tcW w:w="1134" w:type="dxa"/>
            <w:vAlign w:val="center"/>
          </w:tcPr>
          <w:p>
            <w:pPr>
              <w:pStyle w:val="11"/>
            </w:pPr>
            <w:r>
              <w:t>2479625.70</w:t>
            </w:r>
          </w:p>
        </w:tc>
        <w:tc>
          <w:tcPr>
            <w:tcW w:w="1134" w:type="dxa"/>
            <w:vAlign w:val="center"/>
          </w:tcPr>
          <w:p>
            <w:pPr>
              <w:pStyle w:val="11"/>
            </w:pPr>
            <w:r>
              <w:t>2479625.70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222</w:t>
            </w:r>
          </w:p>
        </w:tc>
        <w:tc>
          <w:tcPr>
            <w:tcW w:w="1559" w:type="dxa"/>
            <w:vAlign w:val="center"/>
          </w:tcPr>
          <w:p>
            <w:pPr>
              <w:pStyle w:val="12"/>
            </w:pPr>
            <w:r>
              <w:t>粮油物资储备支出</w:t>
            </w:r>
          </w:p>
        </w:tc>
        <w:tc>
          <w:tcPr>
            <w:tcW w:w="1134" w:type="dxa"/>
            <w:vAlign w:val="center"/>
          </w:tcPr>
          <w:p>
            <w:pPr>
              <w:pStyle w:val="11"/>
            </w:pPr>
            <w:r>
              <w:t>100000.00</w:t>
            </w:r>
          </w:p>
        </w:tc>
        <w:tc>
          <w:tcPr>
            <w:tcW w:w="1134" w:type="dxa"/>
            <w:vAlign w:val="center"/>
          </w:tcPr>
          <w:p>
            <w:pPr>
              <w:pStyle w:val="11"/>
            </w:pPr>
            <w:r>
              <w:t>100000.00</w:t>
            </w:r>
          </w:p>
        </w:tc>
        <w:tc>
          <w:tcPr>
            <w:tcW w:w="1134" w:type="dxa"/>
            <w:vAlign w:val="center"/>
          </w:tcPr>
          <w:p>
            <w:pPr>
              <w:pStyle w:val="11"/>
            </w:pPr>
            <w:r>
              <w:t>100000.00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22205</w:t>
            </w:r>
          </w:p>
        </w:tc>
        <w:tc>
          <w:tcPr>
            <w:tcW w:w="1559" w:type="dxa"/>
            <w:vAlign w:val="center"/>
          </w:tcPr>
          <w:p>
            <w:pPr>
              <w:pStyle w:val="12"/>
            </w:pPr>
            <w:r>
              <w:t>重要商品储备</w:t>
            </w:r>
          </w:p>
        </w:tc>
        <w:tc>
          <w:tcPr>
            <w:tcW w:w="1134" w:type="dxa"/>
            <w:vAlign w:val="center"/>
          </w:tcPr>
          <w:p>
            <w:pPr>
              <w:pStyle w:val="11"/>
            </w:pPr>
            <w:r>
              <w:t>100000.00</w:t>
            </w:r>
          </w:p>
        </w:tc>
        <w:tc>
          <w:tcPr>
            <w:tcW w:w="1134" w:type="dxa"/>
            <w:vAlign w:val="center"/>
          </w:tcPr>
          <w:p>
            <w:pPr>
              <w:pStyle w:val="11"/>
            </w:pPr>
            <w:r>
              <w:t>100000.00</w:t>
            </w:r>
          </w:p>
        </w:tc>
        <w:tc>
          <w:tcPr>
            <w:tcW w:w="1134" w:type="dxa"/>
            <w:vAlign w:val="center"/>
          </w:tcPr>
          <w:p>
            <w:pPr>
              <w:pStyle w:val="11"/>
            </w:pPr>
            <w:r>
              <w:t>100000.00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2220509</w:t>
            </w:r>
          </w:p>
        </w:tc>
        <w:tc>
          <w:tcPr>
            <w:tcW w:w="1559" w:type="dxa"/>
            <w:vAlign w:val="center"/>
          </w:tcPr>
          <w:p>
            <w:pPr>
              <w:pStyle w:val="12"/>
            </w:pPr>
            <w:r>
              <w:t>食盐储备</w:t>
            </w:r>
          </w:p>
        </w:tc>
        <w:tc>
          <w:tcPr>
            <w:tcW w:w="1134" w:type="dxa"/>
            <w:vAlign w:val="center"/>
          </w:tcPr>
          <w:p>
            <w:pPr>
              <w:pStyle w:val="11"/>
            </w:pPr>
            <w:r>
              <w:t>100000.00</w:t>
            </w:r>
          </w:p>
        </w:tc>
        <w:tc>
          <w:tcPr>
            <w:tcW w:w="1134" w:type="dxa"/>
            <w:vAlign w:val="center"/>
          </w:tcPr>
          <w:p>
            <w:pPr>
              <w:pStyle w:val="11"/>
            </w:pPr>
            <w:r>
              <w:t>100000.00</w:t>
            </w:r>
          </w:p>
        </w:tc>
        <w:tc>
          <w:tcPr>
            <w:tcW w:w="1134" w:type="dxa"/>
            <w:vAlign w:val="center"/>
          </w:tcPr>
          <w:p>
            <w:pPr>
              <w:pStyle w:val="11"/>
            </w:pPr>
            <w:r>
              <w:t>100000.00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975001玉田县供销社本级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2579625.70</w:t>
            </w:r>
          </w:p>
        </w:tc>
        <w:tc>
          <w:tcPr>
            <w:tcW w:w="1361" w:type="dxa"/>
            <w:vAlign w:val="center"/>
          </w:tcPr>
          <w:p>
            <w:pPr>
              <w:pStyle w:val="15"/>
            </w:pPr>
            <w:r>
              <w:t>2479625.70</w:t>
            </w:r>
          </w:p>
        </w:tc>
        <w:tc>
          <w:tcPr>
            <w:tcW w:w="1361" w:type="dxa"/>
            <w:vAlign w:val="center"/>
          </w:tcPr>
          <w:p>
            <w:pPr>
              <w:pStyle w:val="15"/>
            </w:pPr>
            <w:r>
              <w:t>100000.00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216</w:t>
            </w:r>
          </w:p>
        </w:tc>
        <w:tc>
          <w:tcPr>
            <w:tcW w:w="4535" w:type="dxa"/>
            <w:vAlign w:val="center"/>
          </w:tcPr>
          <w:p>
            <w:pPr>
              <w:pStyle w:val="12"/>
            </w:pPr>
            <w:r>
              <w:t>商业服务业等支出</w:t>
            </w:r>
          </w:p>
        </w:tc>
        <w:tc>
          <w:tcPr>
            <w:tcW w:w="1361" w:type="dxa"/>
            <w:vAlign w:val="center"/>
          </w:tcPr>
          <w:p>
            <w:pPr>
              <w:pStyle w:val="11"/>
            </w:pPr>
            <w:r>
              <w:t>2479625.70</w:t>
            </w:r>
          </w:p>
        </w:tc>
        <w:tc>
          <w:tcPr>
            <w:tcW w:w="1361" w:type="dxa"/>
            <w:vAlign w:val="center"/>
          </w:tcPr>
          <w:p>
            <w:pPr>
              <w:pStyle w:val="11"/>
            </w:pPr>
            <w:r>
              <w:t>2479625.70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21602</w:t>
            </w:r>
          </w:p>
        </w:tc>
        <w:tc>
          <w:tcPr>
            <w:tcW w:w="4535" w:type="dxa"/>
            <w:vAlign w:val="center"/>
          </w:tcPr>
          <w:p>
            <w:pPr>
              <w:pStyle w:val="12"/>
            </w:pPr>
            <w:r>
              <w:t>商业流通事务</w:t>
            </w:r>
          </w:p>
        </w:tc>
        <w:tc>
          <w:tcPr>
            <w:tcW w:w="1361" w:type="dxa"/>
            <w:vAlign w:val="center"/>
          </w:tcPr>
          <w:p>
            <w:pPr>
              <w:pStyle w:val="11"/>
            </w:pPr>
            <w:r>
              <w:t>2479625.70</w:t>
            </w:r>
          </w:p>
        </w:tc>
        <w:tc>
          <w:tcPr>
            <w:tcW w:w="1361" w:type="dxa"/>
            <w:vAlign w:val="center"/>
          </w:tcPr>
          <w:p>
            <w:pPr>
              <w:pStyle w:val="11"/>
            </w:pPr>
            <w:r>
              <w:t>2479625.70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2160201</w:t>
            </w:r>
          </w:p>
        </w:tc>
        <w:tc>
          <w:tcPr>
            <w:tcW w:w="4535" w:type="dxa"/>
            <w:vAlign w:val="center"/>
          </w:tcPr>
          <w:p>
            <w:pPr>
              <w:pStyle w:val="12"/>
            </w:pPr>
            <w:r>
              <w:t>行政运行</w:t>
            </w:r>
          </w:p>
        </w:tc>
        <w:tc>
          <w:tcPr>
            <w:tcW w:w="1361" w:type="dxa"/>
            <w:vAlign w:val="center"/>
          </w:tcPr>
          <w:p>
            <w:pPr>
              <w:pStyle w:val="11"/>
            </w:pPr>
            <w:r>
              <w:t>2479625.70</w:t>
            </w:r>
          </w:p>
        </w:tc>
        <w:tc>
          <w:tcPr>
            <w:tcW w:w="1361" w:type="dxa"/>
            <w:vAlign w:val="center"/>
          </w:tcPr>
          <w:p>
            <w:pPr>
              <w:pStyle w:val="11"/>
            </w:pPr>
            <w:r>
              <w:t>2479625.70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222</w:t>
            </w:r>
          </w:p>
        </w:tc>
        <w:tc>
          <w:tcPr>
            <w:tcW w:w="4535" w:type="dxa"/>
            <w:vAlign w:val="center"/>
          </w:tcPr>
          <w:p>
            <w:pPr>
              <w:pStyle w:val="12"/>
            </w:pPr>
            <w:r>
              <w:t>粮油物资储备支出</w:t>
            </w:r>
          </w:p>
        </w:tc>
        <w:tc>
          <w:tcPr>
            <w:tcW w:w="1361" w:type="dxa"/>
            <w:vAlign w:val="center"/>
          </w:tcPr>
          <w:p>
            <w:pPr>
              <w:pStyle w:val="11"/>
            </w:pPr>
            <w:r>
              <w:t>100000.00</w:t>
            </w:r>
          </w:p>
        </w:tc>
        <w:tc>
          <w:tcPr>
            <w:tcW w:w="1361" w:type="dxa"/>
            <w:vAlign w:val="center"/>
          </w:tcPr>
          <w:p>
            <w:pPr>
              <w:pStyle w:val="11"/>
            </w:pPr>
          </w:p>
        </w:tc>
        <w:tc>
          <w:tcPr>
            <w:tcW w:w="1361" w:type="dxa"/>
            <w:vAlign w:val="center"/>
          </w:tcPr>
          <w:p>
            <w:pPr>
              <w:pStyle w:val="11"/>
            </w:pPr>
            <w:r>
              <w:t>100000.00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22205</w:t>
            </w:r>
          </w:p>
        </w:tc>
        <w:tc>
          <w:tcPr>
            <w:tcW w:w="4535" w:type="dxa"/>
            <w:vAlign w:val="center"/>
          </w:tcPr>
          <w:p>
            <w:pPr>
              <w:pStyle w:val="12"/>
            </w:pPr>
            <w:r>
              <w:t>重要商品储备</w:t>
            </w:r>
          </w:p>
        </w:tc>
        <w:tc>
          <w:tcPr>
            <w:tcW w:w="1361" w:type="dxa"/>
            <w:vAlign w:val="center"/>
          </w:tcPr>
          <w:p>
            <w:pPr>
              <w:pStyle w:val="11"/>
            </w:pPr>
            <w:r>
              <w:t>100000.00</w:t>
            </w:r>
          </w:p>
        </w:tc>
        <w:tc>
          <w:tcPr>
            <w:tcW w:w="1361" w:type="dxa"/>
            <w:vAlign w:val="center"/>
          </w:tcPr>
          <w:p>
            <w:pPr>
              <w:pStyle w:val="11"/>
            </w:pPr>
          </w:p>
        </w:tc>
        <w:tc>
          <w:tcPr>
            <w:tcW w:w="1361" w:type="dxa"/>
            <w:vAlign w:val="center"/>
          </w:tcPr>
          <w:p>
            <w:pPr>
              <w:pStyle w:val="11"/>
            </w:pPr>
            <w:r>
              <w:t>100000.00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2220509</w:t>
            </w:r>
          </w:p>
        </w:tc>
        <w:tc>
          <w:tcPr>
            <w:tcW w:w="4535" w:type="dxa"/>
            <w:vAlign w:val="center"/>
          </w:tcPr>
          <w:p>
            <w:pPr>
              <w:pStyle w:val="12"/>
            </w:pPr>
            <w:r>
              <w:t>食盐储备</w:t>
            </w:r>
          </w:p>
        </w:tc>
        <w:tc>
          <w:tcPr>
            <w:tcW w:w="1361" w:type="dxa"/>
            <w:vAlign w:val="center"/>
          </w:tcPr>
          <w:p>
            <w:pPr>
              <w:pStyle w:val="11"/>
            </w:pPr>
            <w:r>
              <w:t>100000.00</w:t>
            </w:r>
          </w:p>
        </w:tc>
        <w:tc>
          <w:tcPr>
            <w:tcW w:w="1361" w:type="dxa"/>
            <w:vAlign w:val="center"/>
          </w:tcPr>
          <w:p>
            <w:pPr>
              <w:pStyle w:val="11"/>
            </w:pPr>
          </w:p>
        </w:tc>
        <w:tc>
          <w:tcPr>
            <w:tcW w:w="1361" w:type="dxa"/>
            <w:vAlign w:val="center"/>
          </w:tcPr>
          <w:p>
            <w:pPr>
              <w:pStyle w:val="11"/>
            </w:pPr>
            <w:r>
              <w:t>100000.00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975001玉田县供销社本级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2579625.70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r>
              <w:t>2479625.70</w:t>
            </w:r>
          </w:p>
        </w:tc>
        <w:tc>
          <w:tcPr>
            <w:tcW w:w="1474" w:type="dxa"/>
            <w:vAlign w:val="center"/>
          </w:tcPr>
          <w:p>
            <w:pPr>
              <w:pStyle w:val="11"/>
            </w:pPr>
            <w:r>
              <w:t>2479625.70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r>
              <w:t>100000.00</w:t>
            </w:r>
          </w:p>
        </w:tc>
        <w:tc>
          <w:tcPr>
            <w:tcW w:w="1474" w:type="dxa"/>
            <w:vAlign w:val="center"/>
          </w:tcPr>
          <w:p>
            <w:pPr>
              <w:pStyle w:val="11"/>
            </w:pPr>
            <w:r>
              <w:t>100000.00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2579625.70</w:t>
            </w:r>
          </w:p>
        </w:tc>
        <w:tc>
          <w:tcPr>
            <w:tcW w:w="3402" w:type="dxa"/>
            <w:vAlign w:val="center"/>
          </w:tcPr>
          <w:p>
            <w:pPr>
              <w:pStyle w:val="14"/>
            </w:pPr>
            <w:r>
              <w:t>本年支出合计</w:t>
            </w:r>
          </w:p>
        </w:tc>
        <w:tc>
          <w:tcPr>
            <w:tcW w:w="1474" w:type="dxa"/>
            <w:vAlign w:val="center"/>
          </w:tcPr>
          <w:p>
            <w:pPr>
              <w:pStyle w:val="15"/>
            </w:pPr>
            <w:r>
              <w:t>2579625.70</w:t>
            </w:r>
          </w:p>
        </w:tc>
        <w:tc>
          <w:tcPr>
            <w:tcW w:w="1474" w:type="dxa"/>
            <w:vAlign w:val="center"/>
          </w:tcPr>
          <w:p>
            <w:pPr>
              <w:pStyle w:val="15"/>
            </w:pPr>
            <w:r>
              <w:t>2579625.70</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2579625.70</w:t>
            </w:r>
          </w:p>
        </w:tc>
        <w:tc>
          <w:tcPr>
            <w:tcW w:w="3402" w:type="dxa"/>
            <w:vAlign w:val="center"/>
          </w:tcPr>
          <w:p>
            <w:pPr>
              <w:pStyle w:val="14"/>
            </w:pPr>
            <w:r>
              <w:t>支出总计</w:t>
            </w:r>
          </w:p>
        </w:tc>
        <w:tc>
          <w:tcPr>
            <w:tcW w:w="1474" w:type="dxa"/>
            <w:vAlign w:val="center"/>
          </w:tcPr>
          <w:p>
            <w:pPr>
              <w:pStyle w:val="15"/>
            </w:pPr>
            <w:r>
              <w:t>2579625.70</w:t>
            </w:r>
          </w:p>
        </w:tc>
        <w:tc>
          <w:tcPr>
            <w:tcW w:w="1474" w:type="dxa"/>
            <w:vAlign w:val="center"/>
          </w:tcPr>
          <w:p>
            <w:pPr>
              <w:pStyle w:val="15"/>
            </w:pPr>
            <w:r>
              <w:t>2579625.70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975001玉田县供销社本级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2579625.70</w:t>
            </w:r>
          </w:p>
        </w:tc>
        <w:tc>
          <w:tcPr>
            <w:tcW w:w="2551" w:type="dxa"/>
            <w:vAlign w:val="center"/>
          </w:tcPr>
          <w:p>
            <w:pPr>
              <w:pStyle w:val="15"/>
            </w:pPr>
            <w:r>
              <w:t>2479625.70</w:t>
            </w:r>
          </w:p>
        </w:tc>
        <w:tc>
          <w:tcPr>
            <w:tcW w:w="2551" w:type="dxa"/>
            <w:vAlign w:val="center"/>
          </w:tcPr>
          <w:p>
            <w:pPr>
              <w:pStyle w:val="15"/>
            </w:pPr>
            <w:r>
              <w:t>100000.00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216</w:t>
            </w:r>
          </w:p>
        </w:tc>
        <w:tc>
          <w:tcPr>
            <w:tcW w:w="4535" w:type="dxa"/>
            <w:vAlign w:val="center"/>
          </w:tcPr>
          <w:p>
            <w:pPr>
              <w:pStyle w:val="12"/>
            </w:pPr>
            <w:r>
              <w:t>商业服务业等支出</w:t>
            </w:r>
          </w:p>
        </w:tc>
        <w:tc>
          <w:tcPr>
            <w:tcW w:w="2551" w:type="dxa"/>
            <w:vAlign w:val="center"/>
          </w:tcPr>
          <w:p>
            <w:pPr>
              <w:pStyle w:val="11"/>
            </w:pPr>
            <w:r>
              <w:t>2479625.70</w:t>
            </w:r>
          </w:p>
        </w:tc>
        <w:tc>
          <w:tcPr>
            <w:tcW w:w="2551" w:type="dxa"/>
            <w:vAlign w:val="center"/>
          </w:tcPr>
          <w:p>
            <w:pPr>
              <w:pStyle w:val="11"/>
            </w:pPr>
            <w:r>
              <w:t>2479625.70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21602</w:t>
            </w:r>
          </w:p>
        </w:tc>
        <w:tc>
          <w:tcPr>
            <w:tcW w:w="4535" w:type="dxa"/>
            <w:vAlign w:val="center"/>
          </w:tcPr>
          <w:p>
            <w:pPr>
              <w:pStyle w:val="12"/>
            </w:pPr>
            <w:r>
              <w:t>商业流通事务</w:t>
            </w:r>
          </w:p>
        </w:tc>
        <w:tc>
          <w:tcPr>
            <w:tcW w:w="2551" w:type="dxa"/>
            <w:vAlign w:val="center"/>
          </w:tcPr>
          <w:p>
            <w:pPr>
              <w:pStyle w:val="11"/>
            </w:pPr>
            <w:r>
              <w:t>2479625.70</w:t>
            </w:r>
          </w:p>
        </w:tc>
        <w:tc>
          <w:tcPr>
            <w:tcW w:w="2551" w:type="dxa"/>
            <w:vAlign w:val="center"/>
          </w:tcPr>
          <w:p>
            <w:pPr>
              <w:pStyle w:val="11"/>
            </w:pPr>
            <w:r>
              <w:t>2479625.70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2160201</w:t>
            </w:r>
          </w:p>
        </w:tc>
        <w:tc>
          <w:tcPr>
            <w:tcW w:w="4535" w:type="dxa"/>
            <w:vAlign w:val="center"/>
          </w:tcPr>
          <w:p>
            <w:pPr>
              <w:pStyle w:val="12"/>
            </w:pPr>
            <w:r>
              <w:t>行政运行</w:t>
            </w:r>
          </w:p>
        </w:tc>
        <w:tc>
          <w:tcPr>
            <w:tcW w:w="2551" w:type="dxa"/>
            <w:vAlign w:val="center"/>
          </w:tcPr>
          <w:p>
            <w:pPr>
              <w:pStyle w:val="11"/>
            </w:pPr>
            <w:r>
              <w:t>2479625.70</w:t>
            </w:r>
          </w:p>
        </w:tc>
        <w:tc>
          <w:tcPr>
            <w:tcW w:w="2551" w:type="dxa"/>
            <w:vAlign w:val="center"/>
          </w:tcPr>
          <w:p>
            <w:pPr>
              <w:pStyle w:val="11"/>
            </w:pPr>
            <w:r>
              <w:t>2479625.70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222</w:t>
            </w:r>
          </w:p>
        </w:tc>
        <w:tc>
          <w:tcPr>
            <w:tcW w:w="4535" w:type="dxa"/>
            <w:vAlign w:val="center"/>
          </w:tcPr>
          <w:p>
            <w:pPr>
              <w:pStyle w:val="12"/>
            </w:pPr>
            <w:r>
              <w:t>粮油物资储备支出</w:t>
            </w:r>
          </w:p>
        </w:tc>
        <w:tc>
          <w:tcPr>
            <w:tcW w:w="2551" w:type="dxa"/>
            <w:vAlign w:val="center"/>
          </w:tcPr>
          <w:p>
            <w:pPr>
              <w:pStyle w:val="11"/>
            </w:pPr>
            <w:r>
              <w:t>100000.00</w:t>
            </w:r>
          </w:p>
        </w:tc>
        <w:tc>
          <w:tcPr>
            <w:tcW w:w="2551" w:type="dxa"/>
            <w:vAlign w:val="center"/>
          </w:tcPr>
          <w:p>
            <w:pPr>
              <w:pStyle w:val="11"/>
            </w:pPr>
          </w:p>
        </w:tc>
        <w:tc>
          <w:tcPr>
            <w:tcW w:w="2551" w:type="dxa"/>
            <w:vAlign w:val="center"/>
          </w:tcPr>
          <w:p>
            <w:pPr>
              <w:pStyle w:val="11"/>
            </w:pPr>
            <w:r>
              <w:t>100000.00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22205</w:t>
            </w:r>
          </w:p>
        </w:tc>
        <w:tc>
          <w:tcPr>
            <w:tcW w:w="4535" w:type="dxa"/>
            <w:vAlign w:val="center"/>
          </w:tcPr>
          <w:p>
            <w:pPr>
              <w:pStyle w:val="12"/>
            </w:pPr>
            <w:r>
              <w:t>重要商品储备</w:t>
            </w:r>
          </w:p>
        </w:tc>
        <w:tc>
          <w:tcPr>
            <w:tcW w:w="2551" w:type="dxa"/>
            <w:vAlign w:val="center"/>
          </w:tcPr>
          <w:p>
            <w:pPr>
              <w:pStyle w:val="11"/>
            </w:pPr>
            <w:r>
              <w:t>100000.00</w:t>
            </w:r>
          </w:p>
        </w:tc>
        <w:tc>
          <w:tcPr>
            <w:tcW w:w="2551" w:type="dxa"/>
            <w:vAlign w:val="center"/>
          </w:tcPr>
          <w:p>
            <w:pPr>
              <w:pStyle w:val="11"/>
            </w:pPr>
          </w:p>
        </w:tc>
        <w:tc>
          <w:tcPr>
            <w:tcW w:w="2551" w:type="dxa"/>
            <w:vAlign w:val="center"/>
          </w:tcPr>
          <w:p>
            <w:pPr>
              <w:pStyle w:val="11"/>
            </w:pPr>
            <w:r>
              <w:t>100000.00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2220509</w:t>
            </w:r>
          </w:p>
        </w:tc>
        <w:tc>
          <w:tcPr>
            <w:tcW w:w="4535" w:type="dxa"/>
            <w:vAlign w:val="center"/>
          </w:tcPr>
          <w:p>
            <w:pPr>
              <w:pStyle w:val="12"/>
            </w:pPr>
            <w:r>
              <w:t>食盐储备</w:t>
            </w:r>
          </w:p>
        </w:tc>
        <w:tc>
          <w:tcPr>
            <w:tcW w:w="2551" w:type="dxa"/>
            <w:vAlign w:val="center"/>
          </w:tcPr>
          <w:p>
            <w:pPr>
              <w:pStyle w:val="11"/>
            </w:pPr>
            <w:r>
              <w:t>100000.00</w:t>
            </w:r>
          </w:p>
        </w:tc>
        <w:tc>
          <w:tcPr>
            <w:tcW w:w="2551" w:type="dxa"/>
            <w:vAlign w:val="center"/>
          </w:tcPr>
          <w:p>
            <w:pPr>
              <w:pStyle w:val="11"/>
            </w:pPr>
          </w:p>
        </w:tc>
        <w:tc>
          <w:tcPr>
            <w:tcW w:w="2551" w:type="dxa"/>
            <w:vAlign w:val="center"/>
          </w:tcPr>
          <w:p>
            <w:pPr>
              <w:pStyle w:val="11"/>
            </w:pPr>
            <w:r>
              <w:t>100000.00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975001玉田县供销社本级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2479625.70</w:t>
            </w:r>
          </w:p>
        </w:tc>
        <w:tc>
          <w:tcPr>
            <w:tcW w:w="2551" w:type="dxa"/>
            <w:vAlign w:val="center"/>
          </w:tcPr>
          <w:p>
            <w:pPr>
              <w:pStyle w:val="15"/>
            </w:pPr>
            <w:r>
              <w:t>2286499.70</w:t>
            </w:r>
          </w:p>
        </w:tc>
        <w:tc>
          <w:tcPr>
            <w:tcW w:w="2551" w:type="dxa"/>
            <w:vAlign w:val="center"/>
          </w:tcPr>
          <w:p>
            <w:pPr>
              <w:pStyle w:val="15"/>
            </w:pPr>
            <w:r>
              <w:t>193126.00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1571970.79</w:t>
            </w:r>
          </w:p>
        </w:tc>
        <w:tc>
          <w:tcPr>
            <w:tcW w:w="2551" w:type="dxa"/>
            <w:vAlign w:val="center"/>
          </w:tcPr>
          <w:p>
            <w:pPr>
              <w:pStyle w:val="11"/>
            </w:pPr>
            <w:r>
              <w:t>1571970.79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495198.20</w:t>
            </w:r>
          </w:p>
        </w:tc>
        <w:tc>
          <w:tcPr>
            <w:tcW w:w="2551" w:type="dxa"/>
            <w:vAlign w:val="center"/>
          </w:tcPr>
          <w:p>
            <w:pPr>
              <w:pStyle w:val="11"/>
            </w:pPr>
            <w:r>
              <w:t>495198.20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48480.00</w:t>
            </w:r>
          </w:p>
        </w:tc>
        <w:tc>
          <w:tcPr>
            <w:tcW w:w="2551" w:type="dxa"/>
            <w:vAlign w:val="center"/>
          </w:tcPr>
          <w:p>
            <w:pPr>
              <w:pStyle w:val="11"/>
            </w:pPr>
            <w:r>
              <w:t>48480.00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454433.71</w:t>
            </w:r>
          </w:p>
        </w:tc>
        <w:tc>
          <w:tcPr>
            <w:tcW w:w="2551" w:type="dxa"/>
            <w:vAlign w:val="center"/>
          </w:tcPr>
          <w:p>
            <w:pPr>
              <w:pStyle w:val="11"/>
            </w:pPr>
            <w:r>
              <w:t>454433.71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145349.23</w:t>
            </w:r>
          </w:p>
        </w:tc>
        <w:tc>
          <w:tcPr>
            <w:tcW w:w="2551" w:type="dxa"/>
            <w:vAlign w:val="center"/>
          </w:tcPr>
          <w:p>
            <w:pPr>
              <w:pStyle w:val="11"/>
            </w:pPr>
            <w:r>
              <w:t>145349.23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63615.42</w:t>
            </w:r>
          </w:p>
        </w:tc>
        <w:tc>
          <w:tcPr>
            <w:tcW w:w="2551" w:type="dxa"/>
            <w:vAlign w:val="center"/>
          </w:tcPr>
          <w:p>
            <w:pPr>
              <w:pStyle w:val="11"/>
            </w:pPr>
            <w:r>
              <w:t>63615.42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154870.32</w:t>
            </w:r>
          </w:p>
        </w:tc>
        <w:tc>
          <w:tcPr>
            <w:tcW w:w="2551" w:type="dxa"/>
            <w:vAlign w:val="center"/>
          </w:tcPr>
          <w:p>
            <w:pPr>
              <w:pStyle w:val="11"/>
            </w:pPr>
            <w:r>
              <w:t>154870.32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80114.28</w:t>
            </w:r>
          </w:p>
        </w:tc>
        <w:tc>
          <w:tcPr>
            <w:tcW w:w="2551" w:type="dxa"/>
            <w:vAlign w:val="center"/>
          </w:tcPr>
          <w:p>
            <w:pPr>
              <w:pStyle w:val="11"/>
            </w:pPr>
            <w:r>
              <w:t>80114.28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16659.78</w:t>
            </w:r>
          </w:p>
        </w:tc>
        <w:tc>
          <w:tcPr>
            <w:tcW w:w="2551" w:type="dxa"/>
            <w:vAlign w:val="center"/>
          </w:tcPr>
          <w:p>
            <w:pPr>
              <w:pStyle w:val="11"/>
            </w:pPr>
            <w:r>
              <w:t>16659.78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113249.85</w:t>
            </w:r>
          </w:p>
        </w:tc>
        <w:tc>
          <w:tcPr>
            <w:tcW w:w="2551" w:type="dxa"/>
            <w:vAlign w:val="center"/>
          </w:tcPr>
          <w:p>
            <w:pPr>
              <w:pStyle w:val="11"/>
            </w:pPr>
            <w:r>
              <w:t>113249.85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193126.00</w:t>
            </w:r>
          </w:p>
        </w:tc>
        <w:tc>
          <w:tcPr>
            <w:tcW w:w="2551" w:type="dxa"/>
            <w:vAlign w:val="center"/>
          </w:tcPr>
          <w:p>
            <w:pPr>
              <w:pStyle w:val="11"/>
            </w:pPr>
          </w:p>
        </w:tc>
        <w:tc>
          <w:tcPr>
            <w:tcW w:w="2551" w:type="dxa"/>
            <w:vAlign w:val="center"/>
          </w:tcPr>
          <w:p>
            <w:pPr>
              <w:pStyle w:val="11"/>
            </w:pPr>
            <w:r>
              <w:t>193126.00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5500.00</w:t>
            </w:r>
          </w:p>
        </w:tc>
        <w:tc>
          <w:tcPr>
            <w:tcW w:w="2551" w:type="dxa"/>
            <w:vAlign w:val="center"/>
          </w:tcPr>
          <w:p>
            <w:pPr>
              <w:pStyle w:val="11"/>
            </w:pPr>
          </w:p>
        </w:tc>
        <w:tc>
          <w:tcPr>
            <w:tcW w:w="2551" w:type="dxa"/>
            <w:vAlign w:val="center"/>
          </w:tcPr>
          <w:p>
            <w:pPr>
              <w:pStyle w:val="11"/>
            </w:pPr>
            <w:r>
              <w:t>5500.00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2200.00</w:t>
            </w:r>
          </w:p>
        </w:tc>
        <w:tc>
          <w:tcPr>
            <w:tcW w:w="2551" w:type="dxa"/>
            <w:vAlign w:val="center"/>
          </w:tcPr>
          <w:p>
            <w:pPr>
              <w:pStyle w:val="11"/>
            </w:pPr>
          </w:p>
        </w:tc>
        <w:tc>
          <w:tcPr>
            <w:tcW w:w="2551" w:type="dxa"/>
            <w:vAlign w:val="center"/>
          </w:tcPr>
          <w:p>
            <w:pPr>
              <w:pStyle w:val="11"/>
            </w:pPr>
            <w:r>
              <w:t>2200.00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11776.00</w:t>
            </w:r>
          </w:p>
        </w:tc>
        <w:tc>
          <w:tcPr>
            <w:tcW w:w="2551" w:type="dxa"/>
            <w:vAlign w:val="center"/>
          </w:tcPr>
          <w:p>
            <w:pPr>
              <w:pStyle w:val="11"/>
            </w:pPr>
          </w:p>
        </w:tc>
        <w:tc>
          <w:tcPr>
            <w:tcW w:w="2551" w:type="dxa"/>
            <w:vAlign w:val="center"/>
          </w:tcPr>
          <w:p>
            <w:pPr>
              <w:pStyle w:val="11"/>
            </w:pPr>
            <w:r>
              <w:t>11776.00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8800.00</w:t>
            </w:r>
          </w:p>
        </w:tc>
        <w:tc>
          <w:tcPr>
            <w:tcW w:w="2551" w:type="dxa"/>
            <w:vAlign w:val="center"/>
          </w:tcPr>
          <w:p>
            <w:pPr>
              <w:pStyle w:val="11"/>
            </w:pPr>
          </w:p>
        </w:tc>
        <w:tc>
          <w:tcPr>
            <w:tcW w:w="2551" w:type="dxa"/>
            <w:vAlign w:val="center"/>
          </w:tcPr>
          <w:p>
            <w:pPr>
              <w:pStyle w:val="11"/>
            </w:pPr>
            <w:r>
              <w:t>8800.00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5500.00</w:t>
            </w:r>
          </w:p>
        </w:tc>
        <w:tc>
          <w:tcPr>
            <w:tcW w:w="2551" w:type="dxa"/>
            <w:vAlign w:val="center"/>
          </w:tcPr>
          <w:p>
            <w:pPr>
              <w:pStyle w:val="11"/>
            </w:pPr>
          </w:p>
        </w:tc>
        <w:tc>
          <w:tcPr>
            <w:tcW w:w="2551" w:type="dxa"/>
            <w:vAlign w:val="center"/>
          </w:tcPr>
          <w:p>
            <w:pPr>
              <w:pStyle w:val="11"/>
            </w:pPr>
            <w:r>
              <w:t>5500.00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550.00</w:t>
            </w:r>
          </w:p>
        </w:tc>
        <w:tc>
          <w:tcPr>
            <w:tcW w:w="2551" w:type="dxa"/>
            <w:vAlign w:val="center"/>
          </w:tcPr>
          <w:p>
            <w:pPr>
              <w:pStyle w:val="11"/>
            </w:pPr>
          </w:p>
        </w:tc>
        <w:tc>
          <w:tcPr>
            <w:tcW w:w="2551" w:type="dxa"/>
            <w:vAlign w:val="center"/>
          </w:tcPr>
          <w:p>
            <w:pPr>
              <w:pStyle w:val="11"/>
            </w:pPr>
            <w:r>
              <w:t>550.00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8800.00</w:t>
            </w:r>
          </w:p>
        </w:tc>
        <w:tc>
          <w:tcPr>
            <w:tcW w:w="2551" w:type="dxa"/>
            <w:vAlign w:val="center"/>
          </w:tcPr>
          <w:p>
            <w:pPr>
              <w:pStyle w:val="11"/>
            </w:pPr>
          </w:p>
        </w:tc>
        <w:tc>
          <w:tcPr>
            <w:tcW w:w="2551" w:type="dxa"/>
            <w:vAlign w:val="center"/>
          </w:tcPr>
          <w:p>
            <w:pPr>
              <w:pStyle w:val="11"/>
            </w:pPr>
            <w:r>
              <w:t>8800.00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11000.00</w:t>
            </w:r>
          </w:p>
        </w:tc>
        <w:tc>
          <w:tcPr>
            <w:tcW w:w="2551" w:type="dxa"/>
            <w:vAlign w:val="center"/>
          </w:tcPr>
          <w:p>
            <w:pPr>
              <w:pStyle w:val="11"/>
            </w:pPr>
          </w:p>
        </w:tc>
        <w:tc>
          <w:tcPr>
            <w:tcW w:w="2551" w:type="dxa"/>
            <w:vAlign w:val="center"/>
          </w:tcPr>
          <w:p>
            <w:pPr>
              <w:pStyle w:val="11"/>
            </w:pPr>
            <w:r>
              <w:t>11000.00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23000.00</w:t>
            </w:r>
          </w:p>
        </w:tc>
        <w:tc>
          <w:tcPr>
            <w:tcW w:w="2551" w:type="dxa"/>
            <w:vAlign w:val="center"/>
          </w:tcPr>
          <w:p>
            <w:pPr>
              <w:pStyle w:val="11"/>
            </w:pPr>
          </w:p>
        </w:tc>
        <w:tc>
          <w:tcPr>
            <w:tcW w:w="2551" w:type="dxa"/>
            <w:vAlign w:val="center"/>
          </w:tcPr>
          <w:p>
            <w:pPr>
              <w:pStyle w:val="11"/>
            </w:pPr>
            <w:r>
              <w:t>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116000.00</w:t>
            </w:r>
          </w:p>
        </w:tc>
        <w:tc>
          <w:tcPr>
            <w:tcW w:w="2551" w:type="dxa"/>
            <w:vAlign w:val="center"/>
          </w:tcPr>
          <w:p>
            <w:pPr>
              <w:pStyle w:val="11"/>
            </w:pPr>
          </w:p>
        </w:tc>
        <w:tc>
          <w:tcPr>
            <w:tcW w:w="2551" w:type="dxa"/>
            <w:vAlign w:val="center"/>
          </w:tcPr>
          <w:p>
            <w:pPr>
              <w:pStyle w:val="11"/>
            </w:pPr>
            <w:r>
              <w:t>116000.00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714528.91</w:t>
            </w:r>
          </w:p>
        </w:tc>
        <w:tc>
          <w:tcPr>
            <w:tcW w:w="2551" w:type="dxa"/>
            <w:vAlign w:val="center"/>
          </w:tcPr>
          <w:p>
            <w:pPr>
              <w:pStyle w:val="11"/>
            </w:pPr>
            <w:r>
              <w:t>714528.91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26142.00</w:t>
            </w:r>
          </w:p>
        </w:tc>
        <w:tc>
          <w:tcPr>
            <w:tcW w:w="2551" w:type="dxa"/>
            <w:vAlign w:val="center"/>
          </w:tcPr>
          <w:p>
            <w:pPr>
              <w:pStyle w:val="11"/>
            </w:pPr>
            <w:r>
              <w:t>26142.00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233793.00</w:t>
            </w:r>
          </w:p>
        </w:tc>
        <w:tc>
          <w:tcPr>
            <w:tcW w:w="2551" w:type="dxa"/>
            <w:vAlign w:val="center"/>
          </w:tcPr>
          <w:p>
            <w:pPr>
              <w:pStyle w:val="11"/>
            </w:pPr>
            <w:r>
              <w:t>233793.00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117498.00</w:t>
            </w:r>
          </w:p>
        </w:tc>
        <w:tc>
          <w:tcPr>
            <w:tcW w:w="2551" w:type="dxa"/>
            <w:vAlign w:val="center"/>
          </w:tcPr>
          <w:p>
            <w:pPr>
              <w:pStyle w:val="11"/>
            </w:pPr>
            <w:r>
              <w:t>117498.00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337095.91</w:t>
            </w:r>
          </w:p>
        </w:tc>
        <w:tc>
          <w:tcPr>
            <w:tcW w:w="2551" w:type="dxa"/>
            <w:vAlign w:val="center"/>
          </w:tcPr>
          <w:p>
            <w:pPr>
              <w:pStyle w:val="11"/>
            </w:pPr>
            <w:r>
              <w:t>337095.91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975001玉田县供销社本级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975001玉田县供销社本级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975001玉田县供销社本级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23000.00</w:t>
            </w:r>
          </w:p>
        </w:tc>
        <w:tc>
          <w:tcPr>
            <w:tcW w:w="2381" w:type="dxa"/>
            <w:vAlign w:val="center"/>
          </w:tcPr>
          <w:p>
            <w:pPr>
              <w:pStyle w:val="15"/>
            </w:pPr>
            <w:r>
              <w:t>23000.00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玉田县供销社本级2025年单位预算信息公开情况说明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按照《中华人民共和国预算法》、《地方预决算公开操作规程》和《关于进一步推进预算公开工作的实施意见》规定，现将玉田县供销社本级2025年单位预算公开如下：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p>
    <w:p>
      <w:pPr>
        <w:pStyle w:val="17"/>
      </w:pPr>
      <w:r>
        <w:t>县供销合作社机关主要负责宣传贯彻党委和政府“三农”工作方针政策，指导县供销合作事业发展；负责研究制定县销合作社的发展战略和发展规划，指导服务系统改革发展；负责按照政府授权对食盐、重要农业生产资料、农副产品的经营进行组织、协调和管理，承担政府委托的公益性服务和其他任务；负责管理政府委托的重要物资、商品的储备工作负责受本级政府委托负责县烟花爆竹批发业务；负责指导所盐业专营企业做好食盐批发经营工作；负责推进供销合作社法治建设，研究提出促进农村经济社会和行业发展的政策法规建议，维护各级供销合作社的合法权益；负责发展农业生产资料现代经营服务网络，构建连锁经营体系；负责发展农副产品购销网络，创办各类农副产品批发市场，推动农超对接；负责发展日用消费品现代经菅网络，构建现代连锁经营体系；负责再生资源回收利用体系建设；负责协调同有关部门的关系，指导县供销合作社业务活动，支持系统发展电子商务和开展农村合作金融服务，指导推进县农村产权交易体系建设和管理，指导系统领办创办农民专业合作社，更好履行为农服务职责；负责管理运营县社社有资产，对出资企业行使出资人职能；负责推进直属企业改革，建立健全现代企业制度；负责系统财产安全统筹工作；负责基层合作社的组织建设；负责监督指导基层供销合作社的经菅管理和改革发展；负责上级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玉田县供销社本级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反映本单位当年全部收入。2025年预算收入2579625.70元，其中：一般公共预算收入2579625.70元，基金预算收入0.00元，国有资本经营预算收入0.00元，财政专户核拨收入0.00元，单位资金收入0.00元，上年结转结余0.00元。</w:t>
      </w:r>
    </w:p>
    <w:p>
      <w:pPr>
        <w:pStyle w:val="18"/>
      </w:pPr>
      <w:r>
        <w:t>2、支出说明</w:t>
      </w:r>
    </w:p>
    <w:p>
      <w:pPr>
        <w:pStyle w:val="18"/>
      </w:pPr>
      <w:r>
        <w:t>收支预算总表支出栏、基本支出表、项目支出表按经济分类和支出功能分类科目编制，反映玉田县供销社本级年度单位预算中支出预算的总体情况。2025年支出预算2579625.70元，其中基本支出2479625.70元，包括人员经费2286499.70元和日常公用经费193126.00元；项目支出100000.00元，主要为食盐储备1</w:t>
      </w:r>
      <w:r>
        <w:rPr>
          <w:rFonts w:hint="eastAsia"/>
          <w:lang w:val="en-US" w:eastAsia="zh-CN"/>
        </w:rPr>
        <w:t>00000.00</w:t>
      </w:r>
      <w:r>
        <w:t>元。</w:t>
      </w:r>
    </w:p>
    <w:p>
      <w:pPr>
        <w:pStyle w:val="18"/>
      </w:pPr>
      <w:r>
        <w:t>3、比上年增减情况</w:t>
      </w:r>
    </w:p>
    <w:p>
      <w:pPr>
        <w:pStyle w:val="18"/>
      </w:pPr>
      <w:r>
        <w:t>2025年预算收支安排2579625.70元，较2024年预算减少292441.86元，其中：基本支出减少239441.86元，主要为主要为人员经费预算减少220341.86元，公用经费减少19100元。项目支出减少53000.00元，主要为食盐储备项目增加 47000元，玉田县供销合作社承接农村产权交易中心工作所需经费减少100000元。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lang w:val="en-US" w:eastAsia="zh-CN"/>
        </w:rPr>
      </w:pPr>
      <w:r>
        <w:t>2025年，我单位财政拨款“三公”经费预算安排</w:t>
      </w:r>
      <w:r>
        <w:rPr>
          <w:rFonts w:hint="eastAsia"/>
          <w:lang w:val="en-US" w:eastAsia="zh-CN"/>
        </w:rPr>
        <w:t>2.30万</w:t>
      </w:r>
      <w:r>
        <w:t>元，其中因公出国（境）费0.00</w:t>
      </w:r>
      <w:r>
        <w:rPr>
          <w:rFonts w:hint="eastAsia"/>
          <w:lang w:val="en-US" w:eastAsia="zh-CN"/>
        </w:rPr>
        <w:t>万</w:t>
      </w:r>
      <w:r>
        <w:t>元；公务用车购置及运维费</w:t>
      </w:r>
      <w:r>
        <w:rPr>
          <w:rFonts w:hint="eastAsia"/>
          <w:lang w:val="en-US" w:eastAsia="zh-CN"/>
        </w:rPr>
        <w:t>2.30万</w:t>
      </w:r>
      <w:r>
        <w:t>元（其中：公务用车购置费为0.00</w:t>
      </w:r>
      <w:r>
        <w:rPr>
          <w:rFonts w:hint="eastAsia"/>
          <w:lang w:val="en-US" w:eastAsia="zh-CN"/>
        </w:rPr>
        <w:t>万</w:t>
      </w:r>
      <w:r>
        <w:t>元，公务用车运维费</w:t>
      </w:r>
      <w:r>
        <w:rPr>
          <w:rFonts w:hint="eastAsia"/>
          <w:lang w:val="en-US" w:eastAsia="zh-CN"/>
        </w:rPr>
        <w:t>2.30万</w:t>
      </w:r>
      <w:r>
        <w:t>元)；公务接待费0.00</w:t>
      </w:r>
      <w:r>
        <w:rPr>
          <w:rFonts w:hint="eastAsia"/>
          <w:lang w:val="en-US" w:eastAsia="zh-CN"/>
        </w:rPr>
        <w:t>万</w:t>
      </w:r>
      <w:r>
        <w:t>元。与2024年相比增加0.00</w:t>
      </w:r>
      <w:r>
        <w:rPr>
          <w:rFonts w:hint="eastAsia"/>
          <w:lang w:val="en-US" w:eastAsia="zh-CN"/>
        </w:rPr>
        <w:t>万</w:t>
      </w:r>
      <w:r>
        <w:t>元，增减变化的主要原因是与202</w:t>
      </w:r>
      <w:r>
        <w:rPr>
          <w:rFonts w:hint="eastAsia"/>
          <w:lang w:val="en-US" w:eastAsia="zh-CN"/>
        </w:rPr>
        <w:t>5</w:t>
      </w:r>
      <w:r>
        <w:t>年</w:t>
      </w:r>
      <w:r>
        <w:rPr>
          <w:rFonts w:hint="eastAsia"/>
          <w:lang w:val="en-US" w:eastAsia="zh-CN"/>
        </w:rPr>
        <w:t>我单位财政拨款“三公”经费预算安排2.30万</w:t>
      </w:r>
      <w:r>
        <w:t>元</w:t>
      </w:r>
      <w:r>
        <w:rPr>
          <w:rFonts w:hint="eastAsia"/>
          <w:lang w:eastAsia="zh-CN"/>
        </w:rPr>
        <w:t>，</w:t>
      </w:r>
      <w:r>
        <w:rPr>
          <w:rFonts w:hint="eastAsia"/>
          <w:lang w:val="en-US" w:eastAsia="zh-CN"/>
        </w:rPr>
        <w:t>与上年持平，无增减变化具体安排情况如下：</w:t>
      </w:r>
    </w:p>
    <w:p>
      <w:pPr>
        <w:pStyle w:val="20"/>
        <w:numPr>
          <w:ilvl w:val="0"/>
          <w:numId w:val="1"/>
        </w:numPr>
        <w:rPr>
          <w:rFonts w:hint="eastAsia"/>
          <w:lang w:val="en-US" w:eastAsia="zh-CN"/>
        </w:rPr>
      </w:pPr>
      <w:r>
        <w:t>公务用车购置及运维费</w:t>
      </w:r>
      <w:r>
        <w:rPr>
          <w:rFonts w:hint="eastAsia"/>
          <w:lang w:val="en-US" w:eastAsia="zh-CN"/>
        </w:rPr>
        <w:t>2.30万</w:t>
      </w:r>
      <w:r>
        <w:t>元</w:t>
      </w:r>
      <w:r>
        <w:rPr>
          <w:rFonts w:hint="eastAsia"/>
          <w:lang w:eastAsia="zh-CN"/>
        </w:rPr>
        <w:t>，</w:t>
      </w:r>
      <w:r>
        <w:rPr>
          <w:rFonts w:hint="eastAsia"/>
          <w:lang w:val="en-US" w:eastAsia="zh-CN"/>
        </w:rPr>
        <w:t>与上年持平，无增减变化。</w:t>
      </w:r>
    </w:p>
    <w:p>
      <w:pPr>
        <w:pStyle w:val="20"/>
        <w:numPr>
          <w:numId w:val="0"/>
        </w:numPr>
        <w:ind w:firstLine="840" w:firstLineChars="300"/>
      </w:pPr>
      <w:r>
        <w:rPr>
          <w:rFonts w:hint="eastAsia"/>
          <w:lang w:val="en-US" w:eastAsia="zh-CN"/>
        </w:rPr>
        <w:t>①</w:t>
      </w:r>
      <w:r>
        <w:t>公务用车购置费0.00</w:t>
      </w:r>
      <w:r>
        <w:rPr>
          <w:rFonts w:hint="eastAsia"/>
          <w:lang w:val="en-US" w:eastAsia="zh-CN"/>
        </w:rPr>
        <w:t>万</w:t>
      </w:r>
      <w:r>
        <w:t>元，</w:t>
      </w:r>
      <w:r>
        <w:rPr>
          <w:rFonts w:hint="eastAsia"/>
          <w:lang w:val="en-US" w:eastAsia="zh-CN"/>
        </w:rPr>
        <w:t>与上年持平，无增减变化。</w:t>
      </w:r>
    </w:p>
    <w:p>
      <w:pPr>
        <w:pStyle w:val="20"/>
        <w:numPr>
          <w:numId w:val="0"/>
        </w:numPr>
        <w:ind w:firstLine="840" w:firstLineChars="300"/>
        <w:rPr>
          <w:rFonts w:hint="eastAsia"/>
          <w:lang w:val="en-US" w:eastAsia="zh-CN"/>
        </w:rPr>
      </w:pPr>
      <w:r>
        <w:rPr>
          <w:rFonts w:hint="eastAsia"/>
          <w:lang w:val="en-US" w:eastAsia="zh-CN"/>
        </w:rPr>
        <w:t>②</w:t>
      </w:r>
      <w:r>
        <w:t>公务用车运维费</w:t>
      </w:r>
      <w:r>
        <w:rPr>
          <w:rFonts w:hint="eastAsia"/>
          <w:lang w:val="en-US" w:eastAsia="zh-CN"/>
        </w:rPr>
        <w:t>2.30万</w:t>
      </w:r>
      <w:r>
        <w:t>元</w:t>
      </w:r>
      <w:r>
        <w:rPr>
          <w:rFonts w:hint="eastAsia"/>
          <w:lang w:eastAsia="zh-CN"/>
        </w:rPr>
        <w:t>，</w:t>
      </w:r>
      <w:r>
        <w:rPr>
          <w:rFonts w:hint="eastAsia"/>
          <w:lang w:val="en-US" w:eastAsia="zh-CN"/>
        </w:rPr>
        <w:t>与上年持平，无增减变化。</w:t>
      </w:r>
    </w:p>
    <w:p>
      <w:pPr>
        <w:pStyle w:val="20"/>
        <w:numPr>
          <w:ilvl w:val="0"/>
          <w:numId w:val="1"/>
        </w:numPr>
        <w:ind w:left="0" w:leftChars="0" w:firstLine="560" w:firstLineChars="0"/>
        <w:rPr>
          <w:rFonts w:hint="eastAsia"/>
          <w:lang w:val="en-US" w:eastAsia="zh-CN"/>
        </w:rPr>
      </w:pPr>
      <w:r>
        <w:t>公务接待费0.00</w:t>
      </w:r>
      <w:r>
        <w:rPr>
          <w:rFonts w:hint="eastAsia"/>
          <w:lang w:val="en-US" w:eastAsia="zh-CN"/>
        </w:rPr>
        <w:t>万</w:t>
      </w:r>
      <w:r>
        <w:t>元</w:t>
      </w:r>
      <w:r>
        <w:rPr>
          <w:rFonts w:hint="eastAsia"/>
          <w:lang w:eastAsia="zh-CN"/>
        </w:rPr>
        <w:t>，</w:t>
      </w:r>
      <w:r>
        <w:rPr>
          <w:rFonts w:hint="eastAsia"/>
          <w:lang w:val="en-US" w:eastAsia="zh-CN"/>
        </w:rPr>
        <w:t>与上年持平，无增减变化。</w:t>
      </w:r>
    </w:p>
    <w:p>
      <w:pPr>
        <w:pStyle w:val="20"/>
        <w:numPr>
          <w:ilvl w:val="0"/>
          <w:numId w:val="1"/>
        </w:numPr>
        <w:ind w:left="0" w:leftChars="0" w:firstLine="560" w:firstLineChars="0"/>
      </w:pPr>
      <w:r>
        <w:t>因公出国（境）费0.00</w:t>
      </w:r>
      <w:r>
        <w:rPr>
          <w:rFonts w:hint="eastAsia"/>
          <w:lang w:val="en-US" w:eastAsia="zh-CN"/>
        </w:rPr>
        <w:t>万</w:t>
      </w:r>
      <w:r>
        <w:t>元</w:t>
      </w:r>
      <w:r>
        <w:rPr>
          <w:rFonts w:hint="eastAsia"/>
          <w:lang w:eastAsia="zh-CN"/>
        </w:rPr>
        <w:t>，</w:t>
      </w:r>
      <w:r>
        <w:rPr>
          <w:rFonts w:hint="eastAsia"/>
          <w:lang w:val="en-US" w:eastAsia="zh-CN"/>
        </w:rPr>
        <w:t>与上年持平，无增减变化。</w:t>
      </w:r>
    </w:p>
    <w:p>
      <w:pPr>
        <w:pStyle w:val="20"/>
        <w:numPr>
          <w:numId w:val="0"/>
        </w:numPr>
        <w:ind w:left="560" w:leftChars="0"/>
        <w:sectPr>
          <w:pgSz w:w="16840" w:h="11900" w:orient="landscape"/>
          <w:pgMar w:top="1361" w:right="1020" w:bottom="1361" w:left="1020" w:header="720" w:footer="720" w:gutter="0"/>
          <w:cols w:space="720" w:num="1"/>
        </w:sectPr>
      </w:pPr>
      <w:bookmarkStart w:id="1" w:name="_GoBack"/>
      <w:bookmarkEnd w:id="1"/>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1、食盐储备绩效目标表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13022925P00JXC410270K</w:t>
            </w:r>
          </w:p>
        </w:tc>
        <w:tc>
          <w:tcPr>
            <w:tcW w:w="2835" w:type="dxa"/>
            <w:vAlign w:val="center"/>
          </w:tcPr>
          <w:p>
            <w:pPr>
              <w:pStyle w:val="10"/>
            </w:pPr>
            <w:r>
              <w:t>项目名称</w:t>
            </w:r>
          </w:p>
        </w:tc>
        <w:tc>
          <w:tcPr>
            <w:tcW w:w="6095" w:type="dxa"/>
            <w:gridSpan w:val="3"/>
            <w:vAlign w:val="center"/>
          </w:tcPr>
          <w:p>
            <w:pPr>
              <w:pStyle w:val="12"/>
            </w:pPr>
            <w:r>
              <w:t>食盐储备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用于食盐储备，保障本县盐业市场稳定。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1.保持本县盐业市场的稳定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储盐吨数</w:t>
            </w:r>
          </w:p>
        </w:tc>
        <w:tc>
          <w:tcPr>
            <w:tcW w:w="5386" w:type="dxa"/>
            <w:vAlign w:val="center"/>
          </w:tcPr>
          <w:p>
            <w:pPr>
              <w:pStyle w:val="12"/>
            </w:pPr>
            <w:r>
              <w:t>四个月储盐吨数大于等于408吨</w:t>
            </w:r>
          </w:p>
        </w:tc>
        <w:tc>
          <w:tcPr>
            <w:tcW w:w="2268" w:type="dxa"/>
            <w:vAlign w:val="center"/>
          </w:tcPr>
          <w:p>
            <w:pPr>
              <w:pStyle w:val="12"/>
            </w:pPr>
            <w:r>
              <w:t>≥408吨</w:t>
            </w:r>
          </w:p>
        </w:tc>
        <w:tc>
          <w:tcPr>
            <w:tcW w:w="1276" w:type="dxa"/>
            <w:vAlign w:val="center"/>
          </w:tcPr>
          <w:p>
            <w:pPr>
              <w:pStyle w:val="12"/>
            </w:pPr>
            <w:r>
              <w:t>实际完成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保证食盐储备工作正常开展</w:t>
            </w:r>
          </w:p>
        </w:tc>
        <w:tc>
          <w:tcPr>
            <w:tcW w:w="5386" w:type="dxa"/>
            <w:vAlign w:val="center"/>
          </w:tcPr>
          <w:p>
            <w:pPr>
              <w:pStyle w:val="12"/>
            </w:pPr>
            <w:r>
              <w:t>保证食盐储备工作正常开展</w:t>
            </w:r>
          </w:p>
        </w:tc>
        <w:tc>
          <w:tcPr>
            <w:tcW w:w="2268" w:type="dxa"/>
            <w:vAlign w:val="center"/>
          </w:tcPr>
          <w:p>
            <w:pPr>
              <w:pStyle w:val="12"/>
            </w:pPr>
            <w:r>
              <w:t>≥98百分比</w:t>
            </w:r>
          </w:p>
        </w:tc>
        <w:tc>
          <w:tcPr>
            <w:tcW w:w="1276" w:type="dxa"/>
            <w:vAlign w:val="center"/>
          </w:tcPr>
          <w:p>
            <w:pPr>
              <w:pStyle w:val="12"/>
            </w:pPr>
            <w:r>
              <w:t>实际完成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食盐储备按月完成100%</w:t>
            </w:r>
          </w:p>
        </w:tc>
        <w:tc>
          <w:tcPr>
            <w:tcW w:w="5386" w:type="dxa"/>
            <w:vAlign w:val="center"/>
          </w:tcPr>
          <w:p>
            <w:pPr>
              <w:pStyle w:val="12"/>
            </w:pPr>
            <w:r>
              <w:t>食盐储备按月完成100%</w:t>
            </w:r>
          </w:p>
        </w:tc>
        <w:tc>
          <w:tcPr>
            <w:tcW w:w="2268" w:type="dxa"/>
            <w:vAlign w:val="center"/>
          </w:tcPr>
          <w:p>
            <w:pPr>
              <w:pStyle w:val="12"/>
            </w:pPr>
            <w:r>
              <w:t>≥100百分比</w:t>
            </w:r>
          </w:p>
        </w:tc>
        <w:tc>
          <w:tcPr>
            <w:tcW w:w="1276" w:type="dxa"/>
            <w:vAlign w:val="center"/>
          </w:tcPr>
          <w:p>
            <w:pPr>
              <w:pStyle w:val="12"/>
            </w:pPr>
            <w:r>
              <w:t>实际完成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项目资金支付率</w:t>
            </w:r>
          </w:p>
        </w:tc>
        <w:tc>
          <w:tcPr>
            <w:tcW w:w="5386" w:type="dxa"/>
            <w:vAlign w:val="center"/>
          </w:tcPr>
          <w:p>
            <w:pPr>
              <w:pStyle w:val="12"/>
            </w:pPr>
            <w:r>
              <w:t>资金支付占总额的比率</w:t>
            </w:r>
          </w:p>
        </w:tc>
        <w:tc>
          <w:tcPr>
            <w:tcW w:w="2268" w:type="dxa"/>
            <w:vAlign w:val="center"/>
          </w:tcPr>
          <w:p>
            <w:pPr>
              <w:pStyle w:val="12"/>
            </w:pPr>
            <w:r>
              <w:t>≥100百分比</w:t>
            </w:r>
          </w:p>
        </w:tc>
        <w:tc>
          <w:tcPr>
            <w:tcW w:w="1276" w:type="dxa"/>
            <w:vAlign w:val="center"/>
          </w:tcPr>
          <w:p>
            <w:pPr>
              <w:pStyle w:val="12"/>
            </w:pPr>
            <w:r>
              <w:t>实际完成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保障本县重要物资储备</w:t>
            </w:r>
          </w:p>
        </w:tc>
        <w:tc>
          <w:tcPr>
            <w:tcW w:w="5386" w:type="dxa"/>
            <w:vAlign w:val="center"/>
          </w:tcPr>
          <w:p>
            <w:pPr>
              <w:pStyle w:val="12"/>
            </w:pPr>
            <w:r>
              <w:t>保障本县重要物资储备</w:t>
            </w:r>
          </w:p>
        </w:tc>
        <w:tc>
          <w:tcPr>
            <w:tcW w:w="2268" w:type="dxa"/>
            <w:vAlign w:val="center"/>
          </w:tcPr>
          <w:p>
            <w:pPr>
              <w:pStyle w:val="12"/>
            </w:pPr>
            <w:r>
              <w:t>≥90百分比</w:t>
            </w:r>
          </w:p>
        </w:tc>
        <w:tc>
          <w:tcPr>
            <w:tcW w:w="1276" w:type="dxa"/>
            <w:vAlign w:val="center"/>
          </w:tcPr>
          <w:p>
            <w:pPr>
              <w:pStyle w:val="12"/>
            </w:pPr>
            <w:r>
              <w:t>实际完成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保障本县盐业市场稳定</w:t>
            </w:r>
          </w:p>
        </w:tc>
        <w:tc>
          <w:tcPr>
            <w:tcW w:w="5386" w:type="dxa"/>
            <w:vAlign w:val="center"/>
          </w:tcPr>
          <w:p>
            <w:pPr>
              <w:pStyle w:val="12"/>
            </w:pPr>
            <w:r>
              <w:t>保障本县盐业市场稳定</w:t>
            </w:r>
          </w:p>
        </w:tc>
        <w:tc>
          <w:tcPr>
            <w:tcW w:w="2268" w:type="dxa"/>
            <w:vAlign w:val="center"/>
          </w:tcPr>
          <w:p>
            <w:pPr>
              <w:pStyle w:val="12"/>
            </w:pPr>
            <w:r>
              <w:t>≥90社会效益</w:t>
            </w:r>
          </w:p>
        </w:tc>
        <w:tc>
          <w:tcPr>
            <w:tcW w:w="1276" w:type="dxa"/>
            <w:vAlign w:val="center"/>
          </w:tcPr>
          <w:p>
            <w:pPr>
              <w:pStyle w:val="12"/>
            </w:pPr>
            <w:r>
              <w:t>实际完成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保证本县人民基本用盐需求</w:t>
            </w:r>
          </w:p>
        </w:tc>
        <w:tc>
          <w:tcPr>
            <w:tcW w:w="5386" w:type="dxa"/>
            <w:vAlign w:val="center"/>
          </w:tcPr>
          <w:p>
            <w:pPr>
              <w:pStyle w:val="12"/>
            </w:pPr>
            <w:r>
              <w:t>保证本县人民基本用盐需求</w:t>
            </w:r>
          </w:p>
        </w:tc>
        <w:tc>
          <w:tcPr>
            <w:tcW w:w="2268" w:type="dxa"/>
            <w:vAlign w:val="center"/>
          </w:tcPr>
          <w:p>
            <w:pPr>
              <w:pStyle w:val="12"/>
            </w:pPr>
            <w:r>
              <w:t>≥90社会效益</w:t>
            </w:r>
          </w:p>
        </w:tc>
        <w:tc>
          <w:tcPr>
            <w:tcW w:w="1276" w:type="dxa"/>
            <w:vAlign w:val="center"/>
          </w:tcPr>
          <w:p>
            <w:pPr>
              <w:pStyle w:val="12"/>
            </w:pPr>
            <w:r>
              <w:t>实际完成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完成食盐储备额</w:t>
            </w:r>
          </w:p>
        </w:tc>
        <w:tc>
          <w:tcPr>
            <w:tcW w:w="5386" w:type="dxa"/>
            <w:vAlign w:val="center"/>
          </w:tcPr>
          <w:p>
            <w:pPr>
              <w:pStyle w:val="12"/>
            </w:pPr>
            <w:r>
              <w:t>完成食盐储备额</w:t>
            </w:r>
          </w:p>
        </w:tc>
        <w:tc>
          <w:tcPr>
            <w:tcW w:w="2268" w:type="dxa"/>
            <w:vAlign w:val="center"/>
          </w:tcPr>
          <w:p>
            <w:pPr>
              <w:pStyle w:val="12"/>
            </w:pPr>
            <w:r>
              <w:t>≥90社会效益</w:t>
            </w:r>
          </w:p>
        </w:tc>
        <w:tc>
          <w:tcPr>
            <w:tcW w:w="1276" w:type="dxa"/>
            <w:vAlign w:val="center"/>
          </w:tcPr>
          <w:p>
            <w:pPr>
              <w:pStyle w:val="12"/>
            </w:pPr>
            <w:r>
              <w:t>实际完成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≥95服务对象满意度</w:t>
            </w:r>
          </w:p>
        </w:tc>
        <w:tc>
          <w:tcPr>
            <w:tcW w:w="1276" w:type="dxa"/>
            <w:vAlign w:val="center"/>
          </w:tcPr>
          <w:p>
            <w:pPr>
              <w:pStyle w:val="12"/>
            </w:pPr>
            <w:r>
              <w:t>实际完成</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975001玉田县供销社本级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rPr>
                <w:rFonts w:hint="eastAsia" w:eastAsia="方正书宋_GBK"/>
                <w:lang w:val="en-US" w:eastAsia="zh-CN"/>
              </w:rPr>
            </w:pPr>
            <w:r>
              <w:rPr>
                <w:rFonts w:hint="eastAsia"/>
                <w:lang w:val="en-US" w:eastAsia="zh-CN"/>
              </w:rPr>
              <w:t>公车运行维护费</w:t>
            </w:r>
          </w:p>
        </w:tc>
        <w:tc>
          <w:tcPr>
            <w:tcW w:w="964" w:type="dxa"/>
            <w:vAlign w:val="center"/>
          </w:tcPr>
          <w:p>
            <w:pPr>
              <w:pStyle w:val="11"/>
              <w:rPr>
                <w:rFonts w:hint="default" w:eastAsia="方正书宋_GBK"/>
                <w:lang w:val="en-US" w:eastAsia="zh-CN"/>
              </w:rPr>
            </w:pPr>
            <w:r>
              <w:rPr>
                <w:rFonts w:hint="eastAsia"/>
                <w:lang w:val="en-US" w:eastAsia="zh-CN"/>
              </w:rPr>
              <w:t>23000</w:t>
            </w: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rPr>
                <w:rFonts w:hint="default" w:eastAsia="方正书宋_GBK"/>
                <w:lang w:val="en-US" w:eastAsia="zh-CN"/>
              </w:rPr>
            </w:pPr>
            <w:r>
              <w:rPr>
                <w:rFonts w:hint="eastAsia"/>
                <w:lang w:val="en-US" w:eastAsia="zh-CN"/>
              </w:rPr>
              <w:t>23000</w:t>
            </w:r>
          </w:p>
        </w:tc>
        <w:tc>
          <w:tcPr>
            <w:tcW w:w="964" w:type="dxa"/>
            <w:vAlign w:val="center"/>
          </w:tcPr>
          <w:p>
            <w:pPr>
              <w:pStyle w:val="11"/>
              <w:rPr>
                <w:rFonts w:hint="default" w:eastAsia="方正书宋_GBK"/>
                <w:lang w:val="en-US" w:eastAsia="zh-CN"/>
              </w:rPr>
            </w:pPr>
            <w:r>
              <w:rPr>
                <w:rFonts w:hint="eastAsia"/>
                <w:lang w:val="en-US" w:eastAsia="zh-CN"/>
              </w:rPr>
              <w:t>23000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玉田县供销社本级上年末固定资产金额为4131077.08元（详见下表）。本年度拟购置固定资产总额为0.00元，已按要求列入政府采购预算，详见政府采购预算表。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975001玉田县供销社本级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4131077.08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535.44</w:t>
            </w:r>
          </w:p>
        </w:tc>
        <w:tc>
          <w:tcPr>
            <w:tcW w:w="2835" w:type="dxa"/>
            <w:vAlign w:val="center"/>
          </w:tcPr>
          <w:p>
            <w:pPr>
              <w:pStyle w:val="11"/>
            </w:pPr>
            <w:r>
              <w:t>4090405.35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12</w:t>
            </w:r>
          </w:p>
        </w:tc>
        <w:tc>
          <w:tcPr>
            <w:tcW w:w="2835" w:type="dxa"/>
            <w:vAlign w:val="center"/>
          </w:tcPr>
          <w:p>
            <w:pPr>
              <w:pStyle w:val="11"/>
            </w:pPr>
            <w:r>
              <w:t>40671.73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AACD82"/>
    <w:multiLevelType w:val="singleLevel"/>
    <w:tmpl w:val="23AACD8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2EB0F7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Pages>
  <TotalTime>1</TotalTime>
  <ScaleCrop>false</ScaleCrop>
  <LinksUpToDate>false</LinksUpToDate>
  <Application>WPS Office_11.8.2.12287_F1E327BC-269C-435d-A152-05C5408002CA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2025-01-20T18:41:00Z</dcterms:created>
  <dc:creator>Lenovo</dc:creator>
  <cp:lastModifiedBy>Lenovo</cp:lastModifiedBy>
  <dcterms:modified xsi:type="dcterms:W3CDTF">2025-01-23T07:11:35Z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2052-11.8.2.12287</vt:lpwstr>
  </property>
  <property fmtid="{D5CDD505-2E9C-101B-9397-08002B2CF9AE}" pid="3" name="ICV">
    <vt:lpwstr>DF05DB26D70C496C8DC2D13DA82A6BD2</vt:lpwstr>
  </property>
</Properties>
</file>