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w:t>
      </w:r>
      <w:r>
        <w:fldChar w:fldCharType="end"/>
      </w:r>
      <w:r>
        <w:fldChar w:fldCharType="begin"/>
      </w:r>
      <w:r>
        <w:instrText xml:space="preserve"> HYPERLINK \l "_Toc_4_4_0000000002" </w:instrText>
      </w:r>
      <w:r>
        <w:fldChar w:fldCharType="separate"/>
      </w:r>
      <w:r>
        <w:rPr>
          <w:b w:val="0"/>
        </w:rPr>
        <w:t>玉田县就业服务中心（外）本级收支预算</w:t>
      </w:r>
      <w:r>
        <w:tab/>
      </w:r>
      <w:r>
        <w:fldChar w:fldCharType="begin"/>
      </w:r>
      <w:r>
        <w:instrText xml:space="preserve">PAGEREF _Toc_4_4_0000000002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w:t>
      </w:r>
      <w:bookmarkEnd w:id="0"/>
      <w:bookmarkStart w:id="1" w:name="_Toc_4_4_0000000002"/>
      <w:r>
        <w:rPr>
          <w:rFonts w:ascii="方正小标宋_GBK" w:hAnsi="方正小标宋_GBK" w:eastAsia="方正小标宋_GBK" w:cs="方正小标宋_GBK"/>
          <w:b w:val="0"/>
          <w:color w:val="000000"/>
          <w:sz w:val="44"/>
        </w:rPr>
        <w:t>玉田县就业服务中心（外）本级收支预算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19554498.95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19154498.95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19554498.95</w:t>
            </w:r>
          </w:p>
        </w:tc>
        <w:tc>
          <w:tcPr>
            <w:tcW w:w="4535" w:type="dxa"/>
            <w:vAlign w:val="center"/>
          </w:tcPr>
          <w:p>
            <w:pPr>
              <w:pStyle w:val="14"/>
            </w:pPr>
            <w:r>
              <w:t>本年支出合计</w:t>
            </w:r>
          </w:p>
        </w:tc>
        <w:tc>
          <w:tcPr>
            <w:tcW w:w="2126" w:type="dxa"/>
            <w:vAlign w:val="center"/>
          </w:tcPr>
          <w:p>
            <w:pPr>
              <w:pStyle w:val="15"/>
            </w:pPr>
            <w:r>
              <w:t>19554498.95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19554498.95</w:t>
            </w:r>
          </w:p>
        </w:tc>
        <w:tc>
          <w:tcPr>
            <w:tcW w:w="4535" w:type="dxa"/>
            <w:vAlign w:val="center"/>
          </w:tcPr>
          <w:p>
            <w:pPr>
              <w:pStyle w:val="14"/>
            </w:pPr>
            <w:r>
              <w:t>支出总计</w:t>
            </w:r>
          </w:p>
        </w:tc>
        <w:tc>
          <w:tcPr>
            <w:tcW w:w="2126" w:type="dxa"/>
            <w:vAlign w:val="center"/>
          </w:tcPr>
          <w:p>
            <w:pPr>
              <w:pStyle w:val="15"/>
            </w:pPr>
            <w:r>
              <w:t>19554498.95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21"/>
            </w:pPr>
          </w:p>
        </w:tc>
        <w:tc>
          <w:tcPr>
            <w:tcW w:w="1559" w:type="dxa"/>
            <w:vAlign w:val="center"/>
          </w:tcPr>
          <w:p>
            <w:pPr>
              <w:pStyle w:val="14"/>
            </w:pPr>
            <w:r>
              <w:t>合计</w:t>
            </w:r>
          </w:p>
        </w:tc>
        <w:tc>
          <w:tcPr>
            <w:tcW w:w="1134" w:type="dxa"/>
            <w:vAlign w:val="center"/>
          </w:tcPr>
          <w:p>
            <w:pPr>
              <w:pStyle w:val="15"/>
            </w:pPr>
            <w:r>
              <w:t>19554498.95</w:t>
            </w:r>
          </w:p>
        </w:tc>
        <w:tc>
          <w:tcPr>
            <w:tcW w:w="1134" w:type="dxa"/>
            <w:vAlign w:val="center"/>
          </w:tcPr>
          <w:p>
            <w:pPr>
              <w:pStyle w:val="15"/>
            </w:pPr>
            <w:r>
              <w:t>19554498.95</w:t>
            </w:r>
          </w:p>
        </w:tc>
        <w:tc>
          <w:tcPr>
            <w:tcW w:w="1134" w:type="dxa"/>
            <w:vAlign w:val="center"/>
          </w:tcPr>
          <w:p>
            <w:pPr>
              <w:pStyle w:val="15"/>
            </w:pPr>
            <w:r>
              <w:t>19554498.95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19154498.95</w:t>
            </w:r>
          </w:p>
        </w:tc>
        <w:tc>
          <w:tcPr>
            <w:tcW w:w="1134" w:type="dxa"/>
            <w:vAlign w:val="center"/>
          </w:tcPr>
          <w:p>
            <w:pPr>
              <w:pStyle w:val="11"/>
            </w:pPr>
            <w:r>
              <w:t>19154498.95</w:t>
            </w:r>
          </w:p>
        </w:tc>
        <w:tc>
          <w:tcPr>
            <w:tcW w:w="1134" w:type="dxa"/>
            <w:vAlign w:val="center"/>
          </w:tcPr>
          <w:p>
            <w:pPr>
              <w:pStyle w:val="11"/>
            </w:pPr>
            <w:r>
              <w:t>19154498.95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3353498.95</w:t>
            </w:r>
          </w:p>
        </w:tc>
        <w:tc>
          <w:tcPr>
            <w:tcW w:w="1134" w:type="dxa"/>
            <w:vAlign w:val="center"/>
          </w:tcPr>
          <w:p>
            <w:pPr>
              <w:pStyle w:val="11"/>
            </w:pPr>
            <w:r>
              <w:t>3353498.95</w:t>
            </w:r>
          </w:p>
        </w:tc>
        <w:tc>
          <w:tcPr>
            <w:tcW w:w="1134" w:type="dxa"/>
            <w:vAlign w:val="center"/>
          </w:tcPr>
          <w:p>
            <w:pPr>
              <w:pStyle w:val="11"/>
            </w:pPr>
            <w:r>
              <w:t>3353498.95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3353498.95</w:t>
            </w:r>
          </w:p>
        </w:tc>
        <w:tc>
          <w:tcPr>
            <w:tcW w:w="1134" w:type="dxa"/>
            <w:vAlign w:val="center"/>
          </w:tcPr>
          <w:p>
            <w:pPr>
              <w:pStyle w:val="11"/>
            </w:pPr>
            <w:r>
              <w:t>3353498.95</w:t>
            </w:r>
          </w:p>
        </w:tc>
        <w:tc>
          <w:tcPr>
            <w:tcW w:w="1134" w:type="dxa"/>
            <w:vAlign w:val="center"/>
          </w:tcPr>
          <w:p>
            <w:pPr>
              <w:pStyle w:val="11"/>
            </w:pPr>
            <w:r>
              <w:t>3353498.95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15780000.00</w:t>
            </w:r>
          </w:p>
        </w:tc>
        <w:tc>
          <w:tcPr>
            <w:tcW w:w="1134" w:type="dxa"/>
            <w:vAlign w:val="center"/>
          </w:tcPr>
          <w:p>
            <w:pPr>
              <w:pStyle w:val="11"/>
            </w:pPr>
            <w:r>
              <w:t>15780000.00</w:t>
            </w:r>
          </w:p>
        </w:tc>
        <w:tc>
          <w:tcPr>
            <w:tcW w:w="1134" w:type="dxa"/>
            <w:vAlign w:val="center"/>
          </w:tcPr>
          <w:p>
            <w:pPr>
              <w:pStyle w:val="11"/>
            </w:pPr>
            <w:r>
              <w:t>15780000.00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2080701</w:t>
            </w:r>
          </w:p>
        </w:tc>
        <w:tc>
          <w:tcPr>
            <w:tcW w:w="1559" w:type="dxa"/>
            <w:vAlign w:val="center"/>
          </w:tcPr>
          <w:p>
            <w:pPr>
              <w:pStyle w:val="12"/>
            </w:pPr>
            <w:r>
              <w:t>就业创业服务补助</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14780000.00</w:t>
            </w:r>
          </w:p>
        </w:tc>
        <w:tc>
          <w:tcPr>
            <w:tcW w:w="1134" w:type="dxa"/>
            <w:vAlign w:val="center"/>
          </w:tcPr>
          <w:p>
            <w:pPr>
              <w:pStyle w:val="11"/>
            </w:pPr>
            <w:r>
              <w:t>14780000.00</w:t>
            </w:r>
          </w:p>
        </w:tc>
        <w:tc>
          <w:tcPr>
            <w:tcW w:w="1134" w:type="dxa"/>
            <w:vAlign w:val="center"/>
          </w:tcPr>
          <w:p>
            <w:pPr>
              <w:pStyle w:val="11"/>
            </w:pPr>
            <w:r>
              <w:t>14780000.00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r>
              <w:t>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21"/>
            </w:pPr>
          </w:p>
        </w:tc>
        <w:tc>
          <w:tcPr>
            <w:tcW w:w="4535" w:type="dxa"/>
            <w:vAlign w:val="center"/>
          </w:tcPr>
          <w:p>
            <w:pPr>
              <w:pStyle w:val="14"/>
            </w:pPr>
            <w:r>
              <w:t>合计</w:t>
            </w:r>
          </w:p>
        </w:tc>
        <w:tc>
          <w:tcPr>
            <w:tcW w:w="1361" w:type="dxa"/>
            <w:vAlign w:val="center"/>
          </w:tcPr>
          <w:p>
            <w:pPr>
              <w:pStyle w:val="15"/>
            </w:pPr>
            <w:r>
              <w:t>19554498.95</w:t>
            </w:r>
          </w:p>
        </w:tc>
        <w:tc>
          <w:tcPr>
            <w:tcW w:w="1361" w:type="dxa"/>
            <w:vAlign w:val="center"/>
          </w:tcPr>
          <w:p>
            <w:pPr>
              <w:pStyle w:val="15"/>
            </w:pPr>
            <w:r>
              <w:t>3353498.95</w:t>
            </w:r>
          </w:p>
        </w:tc>
        <w:tc>
          <w:tcPr>
            <w:tcW w:w="1361" w:type="dxa"/>
            <w:vAlign w:val="center"/>
          </w:tcPr>
          <w:p>
            <w:pPr>
              <w:pStyle w:val="15"/>
            </w:pPr>
            <w:r>
              <w:t>16201000.00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19154498.95</w:t>
            </w:r>
          </w:p>
        </w:tc>
        <w:tc>
          <w:tcPr>
            <w:tcW w:w="1361" w:type="dxa"/>
            <w:vAlign w:val="center"/>
          </w:tcPr>
          <w:p>
            <w:pPr>
              <w:pStyle w:val="11"/>
            </w:pPr>
            <w:r>
              <w:t>3353498.95</w:t>
            </w:r>
          </w:p>
        </w:tc>
        <w:tc>
          <w:tcPr>
            <w:tcW w:w="1361" w:type="dxa"/>
            <w:vAlign w:val="center"/>
          </w:tcPr>
          <w:p>
            <w:pPr>
              <w:pStyle w:val="11"/>
            </w:pPr>
            <w:r>
              <w:t>15801000.00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3353498.95</w:t>
            </w:r>
          </w:p>
        </w:tc>
        <w:tc>
          <w:tcPr>
            <w:tcW w:w="1361" w:type="dxa"/>
            <w:vAlign w:val="center"/>
          </w:tcPr>
          <w:p>
            <w:pPr>
              <w:pStyle w:val="11"/>
            </w:pPr>
            <w:r>
              <w:t>3353498.95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3353498.95</w:t>
            </w:r>
          </w:p>
        </w:tc>
        <w:tc>
          <w:tcPr>
            <w:tcW w:w="1361" w:type="dxa"/>
            <w:vAlign w:val="center"/>
          </w:tcPr>
          <w:p>
            <w:pPr>
              <w:pStyle w:val="11"/>
            </w:pPr>
            <w:r>
              <w:t>3353498.95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15780000.00</w:t>
            </w:r>
          </w:p>
        </w:tc>
        <w:tc>
          <w:tcPr>
            <w:tcW w:w="1361" w:type="dxa"/>
            <w:vAlign w:val="center"/>
          </w:tcPr>
          <w:p>
            <w:pPr>
              <w:pStyle w:val="11"/>
            </w:pPr>
          </w:p>
        </w:tc>
        <w:tc>
          <w:tcPr>
            <w:tcW w:w="1361" w:type="dxa"/>
            <w:vAlign w:val="center"/>
          </w:tcPr>
          <w:p>
            <w:pPr>
              <w:pStyle w:val="11"/>
            </w:pPr>
            <w:r>
              <w:t>15780000.00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2080701</w:t>
            </w:r>
          </w:p>
        </w:tc>
        <w:tc>
          <w:tcPr>
            <w:tcW w:w="4535" w:type="dxa"/>
            <w:vAlign w:val="center"/>
          </w:tcPr>
          <w:p>
            <w:pPr>
              <w:pStyle w:val="12"/>
            </w:pPr>
            <w:r>
              <w:t>就业创业服务补助</w:t>
            </w: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14780000.00</w:t>
            </w:r>
          </w:p>
        </w:tc>
        <w:tc>
          <w:tcPr>
            <w:tcW w:w="1361" w:type="dxa"/>
            <w:vAlign w:val="center"/>
          </w:tcPr>
          <w:p>
            <w:pPr>
              <w:pStyle w:val="11"/>
            </w:pPr>
          </w:p>
        </w:tc>
        <w:tc>
          <w:tcPr>
            <w:tcW w:w="1361" w:type="dxa"/>
            <w:vAlign w:val="center"/>
          </w:tcPr>
          <w:p>
            <w:pPr>
              <w:pStyle w:val="11"/>
            </w:pPr>
            <w:r>
              <w:t>14780000.00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2130804</w:t>
            </w:r>
          </w:p>
        </w:tc>
        <w:tc>
          <w:tcPr>
            <w:tcW w:w="4535" w:type="dxa"/>
            <w:vAlign w:val="center"/>
          </w:tcPr>
          <w:p>
            <w:pPr>
              <w:pStyle w:val="12"/>
            </w:pPr>
            <w:r>
              <w:t>创业担保贷款贴息及奖补</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19554498.95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19154498.95</w:t>
            </w:r>
          </w:p>
        </w:tc>
        <w:tc>
          <w:tcPr>
            <w:tcW w:w="1474" w:type="dxa"/>
            <w:vAlign w:val="center"/>
          </w:tcPr>
          <w:p>
            <w:pPr>
              <w:pStyle w:val="11"/>
            </w:pPr>
            <w:r>
              <w:t>19154498.95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400000.00</w:t>
            </w:r>
          </w:p>
        </w:tc>
        <w:tc>
          <w:tcPr>
            <w:tcW w:w="1474" w:type="dxa"/>
            <w:vAlign w:val="center"/>
          </w:tcPr>
          <w:p>
            <w:pPr>
              <w:pStyle w:val="11"/>
            </w:pPr>
            <w:r>
              <w:t>400000.00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19554498.95</w:t>
            </w:r>
          </w:p>
        </w:tc>
        <w:tc>
          <w:tcPr>
            <w:tcW w:w="3402" w:type="dxa"/>
            <w:vAlign w:val="center"/>
          </w:tcPr>
          <w:p>
            <w:pPr>
              <w:pStyle w:val="14"/>
            </w:pPr>
            <w:r>
              <w:t>本年支出合计</w:t>
            </w:r>
          </w:p>
        </w:tc>
        <w:tc>
          <w:tcPr>
            <w:tcW w:w="1474" w:type="dxa"/>
            <w:vAlign w:val="center"/>
          </w:tcPr>
          <w:p>
            <w:pPr>
              <w:pStyle w:val="15"/>
            </w:pPr>
            <w:r>
              <w:t>19554498.95</w:t>
            </w:r>
          </w:p>
        </w:tc>
        <w:tc>
          <w:tcPr>
            <w:tcW w:w="1474" w:type="dxa"/>
            <w:vAlign w:val="center"/>
          </w:tcPr>
          <w:p>
            <w:pPr>
              <w:pStyle w:val="15"/>
            </w:pPr>
            <w:r>
              <w:t>19554498.95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19554498.95</w:t>
            </w:r>
          </w:p>
        </w:tc>
        <w:tc>
          <w:tcPr>
            <w:tcW w:w="3402" w:type="dxa"/>
            <w:vAlign w:val="center"/>
          </w:tcPr>
          <w:p>
            <w:pPr>
              <w:pStyle w:val="14"/>
            </w:pPr>
            <w:r>
              <w:t>支出总计</w:t>
            </w:r>
          </w:p>
        </w:tc>
        <w:tc>
          <w:tcPr>
            <w:tcW w:w="1474" w:type="dxa"/>
            <w:vAlign w:val="center"/>
          </w:tcPr>
          <w:p>
            <w:pPr>
              <w:pStyle w:val="15"/>
            </w:pPr>
            <w:r>
              <w:t>19554498.95</w:t>
            </w:r>
          </w:p>
        </w:tc>
        <w:tc>
          <w:tcPr>
            <w:tcW w:w="1474" w:type="dxa"/>
            <w:vAlign w:val="center"/>
          </w:tcPr>
          <w:p>
            <w:pPr>
              <w:pStyle w:val="15"/>
            </w:pPr>
            <w:r>
              <w:t>19554498.95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19554498.95</w:t>
            </w:r>
          </w:p>
        </w:tc>
        <w:tc>
          <w:tcPr>
            <w:tcW w:w="2551" w:type="dxa"/>
            <w:vAlign w:val="center"/>
          </w:tcPr>
          <w:p>
            <w:pPr>
              <w:pStyle w:val="15"/>
            </w:pPr>
            <w:r>
              <w:t>3353498.95</w:t>
            </w:r>
          </w:p>
        </w:tc>
        <w:tc>
          <w:tcPr>
            <w:tcW w:w="2551" w:type="dxa"/>
            <w:vAlign w:val="center"/>
          </w:tcPr>
          <w:p>
            <w:pPr>
              <w:pStyle w:val="15"/>
            </w:pPr>
            <w:r>
              <w:t>16201000.00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19154498.95</w:t>
            </w:r>
          </w:p>
        </w:tc>
        <w:tc>
          <w:tcPr>
            <w:tcW w:w="2551" w:type="dxa"/>
            <w:vAlign w:val="center"/>
          </w:tcPr>
          <w:p>
            <w:pPr>
              <w:pStyle w:val="11"/>
            </w:pPr>
            <w:r>
              <w:t>3353498.95</w:t>
            </w:r>
          </w:p>
        </w:tc>
        <w:tc>
          <w:tcPr>
            <w:tcW w:w="2551" w:type="dxa"/>
            <w:vAlign w:val="center"/>
          </w:tcPr>
          <w:p>
            <w:pPr>
              <w:pStyle w:val="11"/>
            </w:pPr>
            <w:r>
              <w:t>15801000.00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3353498.95</w:t>
            </w:r>
          </w:p>
        </w:tc>
        <w:tc>
          <w:tcPr>
            <w:tcW w:w="2551" w:type="dxa"/>
            <w:vAlign w:val="center"/>
          </w:tcPr>
          <w:p>
            <w:pPr>
              <w:pStyle w:val="11"/>
            </w:pPr>
            <w:r>
              <w:t>3353498.95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3353498.95</w:t>
            </w:r>
          </w:p>
        </w:tc>
        <w:tc>
          <w:tcPr>
            <w:tcW w:w="2551" w:type="dxa"/>
            <w:vAlign w:val="center"/>
          </w:tcPr>
          <w:p>
            <w:pPr>
              <w:pStyle w:val="11"/>
            </w:pPr>
            <w:r>
              <w:t>3353498.95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15780000.00</w:t>
            </w:r>
          </w:p>
        </w:tc>
        <w:tc>
          <w:tcPr>
            <w:tcW w:w="2551" w:type="dxa"/>
            <w:vAlign w:val="center"/>
          </w:tcPr>
          <w:p>
            <w:pPr>
              <w:pStyle w:val="11"/>
            </w:pPr>
          </w:p>
        </w:tc>
        <w:tc>
          <w:tcPr>
            <w:tcW w:w="2551" w:type="dxa"/>
            <w:vAlign w:val="center"/>
          </w:tcPr>
          <w:p>
            <w:pPr>
              <w:pStyle w:val="11"/>
            </w:pPr>
            <w:r>
              <w:t>15780000.00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2080701</w:t>
            </w:r>
          </w:p>
        </w:tc>
        <w:tc>
          <w:tcPr>
            <w:tcW w:w="4535" w:type="dxa"/>
            <w:vAlign w:val="center"/>
          </w:tcPr>
          <w:p>
            <w:pPr>
              <w:pStyle w:val="12"/>
            </w:pPr>
            <w:r>
              <w:t>就业创业服务补助</w:t>
            </w:r>
          </w:p>
        </w:tc>
        <w:tc>
          <w:tcPr>
            <w:tcW w:w="2551" w:type="dxa"/>
            <w:vAlign w:val="center"/>
          </w:tcPr>
          <w:p>
            <w:pPr>
              <w:pStyle w:val="11"/>
            </w:pPr>
            <w:r>
              <w:t>1000000.00</w:t>
            </w:r>
          </w:p>
        </w:tc>
        <w:tc>
          <w:tcPr>
            <w:tcW w:w="2551" w:type="dxa"/>
            <w:vAlign w:val="center"/>
          </w:tcPr>
          <w:p>
            <w:pPr>
              <w:pStyle w:val="11"/>
            </w:pPr>
          </w:p>
        </w:tc>
        <w:tc>
          <w:tcPr>
            <w:tcW w:w="2551" w:type="dxa"/>
            <w:vAlign w:val="center"/>
          </w:tcPr>
          <w:p>
            <w:pPr>
              <w:pStyle w:val="11"/>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14780000.00</w:t>
            </w:r>
          </w:p>
        </w:tc>
        <w:tc>
          <w:tcPr>
            <w:tcW w:w="2551" w:type="dxa"/>
            <w:vAlign w:val="center"/>
          </w:tcPr>
          <w:p>
            <w:pPr>
              <w:pStyle w:val="11"/>
            </w:pPr>
          </w:p>
        </w:tc>
        <w:tc>
          <w:tcPr>
            <w:tcW w:w="2551" w:type="dxa"/>
            <w:vAlign w:val="center"/>
          </w:tcPr>
          <w:p>
            <w:pPr>
              <w:pStyle w:val="11"/>
            </w:pPr>
            <w:r>
              <w:t>14780000.00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400000.00</w:t>
            </w:r>
          </w:p>
        </w:tc>
        <w:tc>
          <w:tcPr>
            <w:tcW w:w="2551" w:type="dxa"/>
            <w:vAlign w:val="center"/>
          </w:tcPr>
          <w:p>
            <w:pPr>
              <w:pStyle w:val="11"/>
            </w:pPr>
          </w:p>
        </w:tc>
        <w:tc>
          <w:tcPr>
            <w:tcW w:w="2551" w:type="dxa"/>
            <w:vAlign w:val="center"/>
          </w:tcPr>
          <w:p>
            <w:pPr>
              <w:pStyle w:val="11"/>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400000.00</w:t>
            </w:r>
          </w:p>
        </w:tc>
        <w:tc>
          <w:tcPr>
            <w:tcW w:w="2551" w:type="dxa"/>
            <w:vAlign w:val="center"/>
          </w:tcPr>
          <w:p>
            <w:pPr>
              <w:pStyle w:val="11"/>
            </w:pPr>
          </w:p>
        </w:tc>
        <w:tc>
          <w:tcPr>
            <w:tcW w:w="2551" w:type="dxa"/>
            <w:vAlign w:val="center"/>
          </w:tcPr>
          <w:p>
            <w:pPr>
              <w:pStyle w:val="11"/>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400000.00</w:t>
            </w:r>
          </w:p>
        </w:tc>
        <w:tc>
          <w:tcPr>
            <w:tcW w:w="2551" w:type="dxa"/>
            <w:vAlign w:val="center"/>
          </w:tcPr>
          <w:p>
            <w:pPr>
              <w:pStyle w:val="11"/>
            </w:pPr>
          </w:p>
        </w:tc>
        <w:tc>
          <w:tcPr>
            <w:tcW w:w="2551" w:type="dxa"/>
            <w:vAlign w:val="center"/>
          </w:tcPr>
          <w:p>
            <w:pPr>
              <w:pStyle w:val="11"/>
            </w:pPr>
            <w:r>
              <w:t>400000.00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21"/>
            </w:pPr>
          </w:p>
        </w:tc>
        <w:tc>
          <w:tcPr>
            <w:tcW w:w="4535" w:type="dxa"/>
            <w:vAlign w:val="center"/>
          </w:tcPr>
          <w:p>
            <w:pPr>
              <w:pStyle w:val="14"/>
            </w:pPr>
            <w:r>
              <w:t>合计</w:t>
            </w:r>
          </w:p>
        </w:tc>
        <w:tc>
          <w:tcPr>
            <w:tcW w:w="2551" w:type="dxa"/>
            <w:vAlign w:val="center"/>
          </w:tcPr>
          <w:p>
            <w:pPr>
              <w:pStyle w:val="15"/>
            </w:pPr>
            <w:r>
              <w:t>3353498.95</w:t>
            </w:r>
          </w:p>
        </w:tc>
        <w:tc>
          <w:tcPr>
            <w:tcW w:w="2551" w:type="dxa"/>
            <w:vAlign w:val="center"/>
          </w:tcPr>
          <w:p>
            <w:pPr>
              <w:pStyle w:val="15"/>
            </w:pPr>
            <w:r>
              <w:t>3089598.95</w:t>
            </w:r>
          </w:p>
        </w:tc>
        <w:tc>
          <w:tcPr>
            <w:tcW w:w="2551" w:type="dxa"/>
            <w:vAlign w:val="center"/>
          </w:tcPr>
          <w:p>
            <w:pPr>
              <w:pStyle w:val="15"/>
            </w:pPr>
            <w:r>
              <w:t>263900.00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2901123.83</w:t>
            </w:r>
          </w:p>
        </w:tc>
        <w:tc>
          <w:tcPr>
            <w:tcW w:w="2551" w:type="dxa"/>
            <w:vAlign w:val="center"/>
          </w:tcPr>
          <w:p>
            <w:pPr>
              <w:pStyle w:val="11"/>
            </w:pPr>
            <w:r>
              <w:t>2901123.83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950976.88</w:t>
            </w:r>
          </w:p>
        </w:tc>
        <w:tc>
          <w:tcPr>
            <w:tcW w:w="2551" w:type="dxa"/>
            <w:vAlign w:val="center"/>
          </w:tcPr>
          <w:p>
            <w:pPr>
              <w:pStyle w:val="11"/>
            </w:pPr>
            <w:r>
              <w:t>950976.88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163800.00</w:t>
            </w:r>
          </w:p>
        </w:tc>
        <w:tc>
          <w:tcPr>
            <w:tcW w:w="2551" w:type="dxa"/>
            <w:vAlign w:val="center"/>
          </w:tcPr>
          <w:p>
            <w:pPr>
              <w:pStyle w:val="11"/>
            </w:pPr>
            <w:r>
              <w:t>163800.00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39645.00</w:t>
            </w:r>
          </w:p>
        </w:tc>
        <w:tc>
          <w:tcPr>
            <w:tcW w:w="2551" w:type="dxa"/>
            <w:vAlign w:val="center"/>
          </w:tcPr>
          <w:p>
            <w:pPr>
              <w:pStyle w:val="11"/>
            </w:pPr>
            <w:r>
              <w:t>39645.00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662572.57</w:t>
            </w:r>
          </w:p>
        </w:tc>
        <w:tc>
          <w:tcPr>
            <w:tcW w:w="2551" w:type="dxa"/>
            <w:vAlign w:val="center"/>
          </w:tcPr>
          <w:p>
            <w:pPr>
              <w:pStyle w:val="11"/>
            </w:pPr>
            <w:r>
              <w:t>662572.57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267925.21</w:t>
            </w:r>
          </w:p>
        </w:tc>
        <w:tc>
          <w:tcPr>
            <w:tcW w:w="2551" w:type="dxa"/>
            <w:vAlign w:val="center"/>
          </w:tcPr>
          <w:p>
            <w:pPr>
              <w:pStyle w:val="11"/>
            </w:pPr>
            <w:r>
              <w:t>267925.21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176881.75</w:t>
            </w:r>
          </w:p>
        </w:tc>
        <w:tc>
          <w:tcPr>
            <w:tcW w:w="2551" w:type="dxa"/>
            <w:vAlign w:val="center"/>
          </w:tcPr>
          <w:p>
            <w:pPr>
              <w:pStyle w:val="11"/>
            </w:pPr>
            <w:r>
              <w:t>176881.75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121752.37</w:t>
            </w:r>
          </w:p>
        </w:tc>
        <w:tc>
          <w:tcPr>
            <w:tcW w:w="2551" w:type="dxa"/>
            <w:vAlign w:val="center"/>
          </w:tcPr>
          <w:p>
            <w:pPr>
              <w:pStyle w:val="11"/>
            </w:pPr>
            <w:r>
              <w:t>121752.37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30438.10</w:t>
            </w:r>
          </w:p>
        </w:tc>
        <w:tc>
          <w:tcPr>
            <w:tcW w:w="2551" w:type="dxa"/>
            <w:vAlign w:val="center"/>
          </w:tcPr>
          <w:p>
            <w:pPr>
              <w:pStyle w:val="11"/>
            </w:pPr>
            <w:r>
              <w:t>30438.10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207653.95</w:t>
            </w:r>
          </w:p>
        </w:tc>
        <w:tc>
          <w:tcPr>
            <w:tcW w:w="2551" w:type="dxa"/>
            <w:vAlign w:val="center"/>
          </w:tcPr>
          <w:p>
            <w:pPr>
              <w:pStyle w:val="11"/>
            </w:pPr>
            <w:r>
              <w:t>207653.95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279478.00</w:t>
            </w:r>
          </w:p>
        </w:tc>
        <w:tc>
          <w:tcPr>
            <w:tcW w:w="2551" w:type="dxa"/>
            <w:vAlign w:val="center"/>
          </w:tcPr>
          <w:p>
            <w:pPr>
              <w:pStyle w:val="11"/>
            </w:pPr>
            <w:r>
              <w:t>279478.00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263900.00</w:t>
            </w:r>
          </w:p>
        </w:tc>
        <w:tc>
          <w:tcPr>
            <w:tcW w:w="2551" w:type="dxa"/>
            <w:vAlign w:val="center"/>
          </w:tcPr>
          <w:p>
            <w:pPr>
              <w:pStyle w:val="11"/>
            </w:pPr>
          </w:p>
        </w:tc>
        <w:tc>
          <w:tcPr>
            <w:tcW w:w="2551" w:type="dxa"/>
            <w:vAlign w:val="center"/>
          </w:tcPr>
          <w:p>
            <w:pPr>
              <w:pStyle w:val="11"/>
            </w:pPr>
            <w:r>
              <w:t>263900.00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9500.00</w:t>
            </w:r>
          </w:p>
        </w:tc>
        <w:tc>
          <w:tcPr>
            <w:tcW w:w="2551" w:type="dxa"/>
            <w:vAlign w:val="center"/>
          </w:tcPr>
          <w:p>
            <w:pPr>
              <w:pStyle w:val="11"/>
            </w:pPr>
          </w:p>
        </w:tc>
        <w:tc>
          <w:tcPr>
            <w:tcW w:w="2551" w:type="dxa"/>
            <w:vAlign w:val="center"/>
          </w:tcPr>
          <w:p>
            <w:pPr>
              <w:pStyle w:val="11"/>
            </w:pPr>
            <w:r>
              <w:t>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9500.00</w:t>
            </w:r>
          </w:p>
        </w:tc>
        <w:tc>
          <w:tcPr>
            <w:tcW w:w="2551" w:type="dxa"/>
            <w:vAlign w:val="center"/>
          </w:tcPr>
          <w:p>
            <w:pPr>
              <w:pStyle w:val="11"/>
            </w:pPr>
          </w:p>
        </w:tc>
        <w:tc>
          <w:tcPr>
            <w:tcW w:w="2551" w:type="dxa"/>
            <w:vAlign w:val="center"/>
          </w:tcPr>
          <w:p>
            <w:pPr>
              <w:pStyle w:val="11"/>
            </w:pPr>
            <w:r>
              <w:t>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950.00</w:t>
            </w:r>
          </w:p>
        </w:tc>
        <w:tc>
          <w:tcPr>
            <w:tcW w:w="2551" w:type="dxa"/>
            <w:vAlign w:val="center"/>
          </w:tcPr>
          <w:p>
            <w:pPr>
              <w:pStyle w:val="11"/>
            </w:pPr>
          </w:p>
        </w:tc>
        <w:tc>
          <w:tcPr>
            <w:tcW w:w="2551" w:type="dxa"/>
            <w:vAlign w:val="center"/>
          </w:tcPr>
          <w:p>
            <w:pPr>
              <w:pStyle w:val="11"/>
            </w:pPr>
            <w:r>
              <w:t>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18000.00</w:t>
            </w:r>
          </w:p>
        </w:tc>
        <w:tc>
          <w:tcPr>
            <w:tcW w:w="2551" w:type="dxa"/>
            <w:vAlign w:val="center"/>
          </w:tcPr>
          <w:p>
            <w:pPr>
              <w:pStyle w:val="11"/>
            </w:pPr>
          </w:p>
        </w:tc>
        <w:tc>
          <w:tcPr>
            <w:tcW w:w="2551" w:type="dxa"/>
            <w:vAlign w:val="center"/>
          </w:tcPr>
          <w:p>
            <w:pPr>
              <w:pStyle w:val="11"/>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15200.00</w:t>
            </w:r>
          </w:p>
        </w:tc>
        <w:tc>
          <w:tcPr>
            <w:tcW w:w="2551" w:type="dxa"/>
            <w:vAlign w:val="center"/>
          </w:tcPr>
          <w:p>
            <w:pPr>
              <w:pStyle w:val="11"/>
            </w:pPr>
          </w:p>
        </w:tc>
        <w:tc>
          <w:tcPr>
            <w:tcW w:w="2551" w:type="dxa"/>
            <w:vAlign w:val="center"/>
          </w:tcPr>
          <w:p>
            <w:pPr>
              <w:pStyle w:val="11"/>
            </w:pPr>
            <w:r>
              <w:t>15200.00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19000.00</w:t>
            </w:r>
          </w:p>
        </w:tc>
        <w:tc>
          <w:tcPr>
            <w:tcW w:w="2551" w:type="dxa"/>
            <w:vAlign w:val="center"/>
          </w:tcPr>
          <w:p>
            <w:pPr>
              <w:pStyle w:val="11"/>
            </w:pPr>
          </w:p>
        </w:tc>
        <w:tc>
          <w:tcPr>
            <w:tcW w:w="2551" w:type="dxa"/>
            <w:vAlign w:val="center"/>
          </w:tcPr>
          <w:p>
            <w:pPr>
              <w:pStyle w:val="11"/>
            </w:pPr>
            <w:r>
              <w:t>19000.00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18000.00</w:t>
            </w:r>
          </w:p>
        </w:tc>
        <w:tc>
          <w:tcPr>
            <w:tcW w:w="2551" w:type="dxa"/>
            <w:vAlign w:val="center"/>
          </w:tcPr>
          <w:p>
            <w:pPr>
              <w:pStyle w:val="11"/>
            </w:pPr>
          </w:p>
        </w:tc>
        <w:tc>
          <w:tcPr>
            <w:tcW w:w="2551" w:type="dxa"/>
            <w:vAlign w:val="center"/>
          </w:tcPr>
          <w:p>
            <w:pPr>
              <w:pStyle w:val="11"/>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93550.00</w:t>
            </w:r>
          </w:p>
        </w:tc>
        <w:tc>
          <w:tcPr>
            <w:tcW w:w="2551" w:type="dxa"/>
            <w:vAlign w:val="center"/>
          </w:tcPr>
          <w:p>
            <w:pPr>
              <w:pStyle w:val="11"/>
            </w:pPr>
          </w:p>
        </w:tc>
        <w:tc>
          <w:tcPr>
            <w:tcW w:w="2551" w:type="dxa"/>
            <w:vAlign w:val="center"/>
          </w:tcPr>
          <w:p>
            <w:pPr>
              <w:pStyle w:val="11"/>
            </w:pPr>
            <w:r>
              <w:t>93550.00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188475.12</w:t>
            </w:r>
          </w:p>
        </w:tc>
        <w:tc>
          <w:tcPr>
            <w:tcW w:w="2551" w:type="dxa"/>
            <w:vAlign w:val="center"/>
          </w:tcPr>
          <w:p>
            <w:pPr>
              <w:pStyle w:val="11"/>
            </w:pPr>
            <w:r>
              <w:t>188475.12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188115.12</w:t>
            </w:r>
          </w:p>
        </w:tc>
        <w:tc>
          <w:tcPr>
            <w:tcW w:w="2551" w:type="dxa"/>
            <w:vAlign w:val="center"/>
          </w:tcPr>
          <w:p>
            <w:pPr>
              <w:pStyle w:val="11"/>
            </w:pPr>
            <w:r>
              <w:t>188115.12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玉田县就业服务中心（外）本级2025年单位预算信息公开情况说明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按照《中华人民共和国预算法》、《地方预决算公开操作规程》和《关于进一步推进预算公开工作的实施意见》规定，现将玉田县就业服务中心（外）本级2025年单位预算公开如下：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玉田县就业服务中心为县人力资源和社会保障局所属公益一类事业单位，机构规格相当于副科级。核定事业编制18名,设主任1名(副科级)，副主任2名(正股级)，内设机构股级职数5名(正股级)。经费形式为财政性基金基本保证。内设综合股、就业服务股、培训服务股、创业指导科股、职业介绍和社区服务股。核定自收自支事业编制5名，用于现有人员管理，不作为进人依据，随着人员减少即核减收回。</w:t>
      </w:r>
    </w:p>
    <w:p>
      <w:pPr>
        <w:pStyle w:val="22"/>
      </w:pPr>
      <w:r>
        <w:t>主要职责是:负责贯彻落实国家、省、市就业创业扶持政策，负责辖区内劳动力就业统筹规划和管理服务、负责就业指导、职业介绍，负责就业管理统计工作。负责就业信息网络建设及用工信息采集整理和发布，指导乡镇(街道)开展就业创业服务。负责统筹、协调、指导、管理城乡新生劳动力、下岗失业人员就业培训、创业培训。负责创业就业孵化基地培育及创业服务，为创业人员提供创业贷款政策扶持。承办县政府和县人力资源和社会保障局交办的其它任务。</w:t>
      </w:r>
    </w:p>
    <w:p>
      <w:pPr>
        <w:pStyle w:val="22"/>
        <w:sectPr>
          <w:pgSz w:w="11900" w:h="16840"/>
          <w:pgMar w:top="1361" w:right="1020" w:bottom="1361" w:left="1020" w:header="720" w:footer="720" w:gutter="0"/>
          <w:pgNumType w:start="1"/>
          <w:cols w:space="720" w:num="1"/>
        </w:sectPr>
      </w:pP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玉田县就业服务中心（外）本级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2024年预算收入28471539.03元，其中：一般公共预算收入28275839.03元，基金预算收入0.00元，国有资本经营预算收入0.00元，财政专户核拨收入0.00元，单位资金收入0.00元，上年结转结余195700.00元。</w:t>
      </w:r>
    </w:p>
    <w:p>
      <w:pPr>
        <w:pStyle w:val="17"/>
      </w:pPr>
      <w:r>
        <w:t>2、支出说明</w:t>
      </w:r>
    </w:p>
    <w:p>
      <w:pPr>
        <w:pStyle w:val="17"/>
      </w:pPr>
      <w:r>
        <w:t>收支预算总表支出栏、基本支出表、项目支出表按经济分类和支出功能分类科目编制，反映玉田县就业服务中心（外）本级年度单位预算中支出预算的总体情况。2024年支出预算28471539.03元，其中基本支出3306539.03元，包括人员经费3038289.03元和日常公用经费268250.00元；项目支出25165000.00元，主要为就业补助资金、扶贫岗工资性补贴及创业担保贷款贴息。</w:t>
      </w:r>
    </w:p>
    <w:p>
      <w:pPr>
        <w:pStyle w:val="17"/>
      </w:pPr>
      <w:r>
        <w:t>3、比上年增减情况</w:t>
      </w:r>
    </w:p>
    <w:p>
      <w:pPr>
        <w:pStyle w:val="17"/>
      </w:pPr>
      <w:r>
        <w:t>2024年预算收支安排28471539.03元，较2023年预算增加4349761.16元，其中：基本支出增加2691261.16元，主要为工资和保险增加。项目支出增加1658500.00元，主要为就业补助资金、扶贫岗工资性补贴及创业担保贷款贴息。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2024年，我单位机关运行经费共计安排268250.00元，主要用于日常维修、办公用房水电费、办公用房取暖费、办公用房物业管理费等日常运行支出。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2024年，我单位财政拨款“三公”经费预算安排23000.00元，其中因公出国（境）费0.00元；公务用车购置及运维费23000.00元（其中：公务用车购置费为0.00元，公务用车运维费23000.00元)；公务接待费0.00元。与2023年相比增加23000.00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13022925P00JXC4198636</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21000.00</w:t>
            </w:r>
          </w:p>
        </w:tc>
        <w:tc>
          <w:tcPr>
            <w:tcW w:w="2835" w:type="dxa"/>
            <w:vAlign w:val="center"/>
          </w:tcPr>
          <w:p>
            <w:pPr>
              <w:pStyle w:val="10"/>
            </w:pPr>
            <w:r>
              <w:t>其中：财政    资金</w:t>
            </w:r>
          </w:p>
        </w:tc>
        <w:tc>
          <w:tcPr>
            <w:tcW w:w="2551" w:type="dxa"/>
            <w:vAlign w:val="center"/>
          </w:tcPr>
          <w:p>
            <w:pPr>
              <w:pStyle w:val="12"/>
            </w:pPr>
            <w:r>
              <w:t>21000.00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1.确保残疾人保障金及时发放到位。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得到康复训练服务的残疾人人数</w:t>
            </w:r>
            <w:r>
              <w:tab/>
            </w:r>
          </w:p>
        </w:tc>
        <w:tc>
          <w:tcPr>
            <w:tcW w:w="5386" w:type="dxa"/>
            <w:vAlign w:val="center"/>
          </w:tcPr>
          <w:p>
            <w:pPr>
              <w:pStyle w:val="12"/>
            </w:pPr>
            <w:r>
              <w:t>得到康复训练服务的残疾人人数</w:t>
            </w:r>
            <w:r>
              <w:tab/>
            </w:r>
          </w:p>
          <w:p>
            <w:pPr>
              <w:pStyle w:val="12"/>
            </w:pPr>
          </w:p>
        </w:tc>
        <w:tc>
          <w:tcPr>
            <w:tcW w:w="2268" w:type="dxa"/>
            <w:vAlign w:val="center"/>
          </w:tcPr>
          <w:p>
            <w:pPr>
              <w:pStyle w:val="12"/>
            </w:pPr>
            <w:r>
              <w:t>≥100百分比</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tc>
        <w:tc>
          <w:tcPr>
            <w:tcW w:w="5386" w:type="dxa"/>
            <w:vAlign w:val="center"/>
          </w:tcPr>
          <w:p>
            <w:pPr>
              <w:pStyle w:val="12"/>
            </w:pPr>
            <w:r>
              <w:t>残疾人康复服务质量</w:t>
            </w:r>
            <w:r>
              <w:tab/>
            </w:r>
          </w:p>
          <w:p>
            <w:pPr>
              <w:pStyle w:val="12"/>
            </w:pPr>
          </w:p>
        </w:tc>
        <w:tc>
          <w:tcPr>
            <w:tcW w:w="2268" w:type="dxa"/>
            <w:vAlign w:val="center"/>
          </w:tcPr>
          <w:p>
            <w:pPr>
              <w:pStyle w:val="12"/>
            </w:pPr>
            <w:r>
              <w:t>≥99百分比</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≥100百分比</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劳动保障支出费用</w:t>
            </w:r>
          </w:p>
          <w:p>
            <w:pPr>
              <w:pStyle w:val="12"/>
            </w:pPr>
          </w:p>
        </w:tc>
        <w:tc>
          <w:tcPr>
            <w:tcW w:w="5386" w:type="dxa"/>
            <w:vAlign w:val="center"/>
          </w:tcPr>
          <w:p>
            <w:pPr>
              <w:pStyle w:val="12"/>
            </w:pPr>
            <w:r>
              <w:t>劳动保障支出费用</w:t>
            </w:r>
          </w:p>
          <w:p>
            <w:pPr>
              <w:pStyle w:val="12"/>
            </w:pPr>
          </w:p>
        </w:tc>
        <w:tc>
          <w:tcPr>
            <w:tcW w:w="2268" w:type="dxa"/>
            <w:vAlign w:val="center"/>
          </w:tcPr>
          <w:p>
            <w:pPr>
              <w:pStyle w:val="12"/>
            </w:pPr>
            <w:r>
              <w:t>≥100百分比</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≥100百分比</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促进残疾人体育的影响力</w:t>
            </w:r>
          </w:p>
        </w:tc>
        <w:tc>
          <w:tcPr>
            <w:tcW w:w="5386" w:type="dxa"/>
            <w:vAlign w:val="center"/>
          </w:tcPr>
          <w:p>
            <w:pPr>
              <w:pStyle w:val="12"/>
            </w:pPr>
            <w:r>
              <w:t>促进残疾人体育的影响力</w:t>
            </w:r>
          </w:p>
        </w:tc>
        <w:tc>
          <w:tcPr>
            <w:tcW w:w="2268" w:type="dxa"/>
            <w:vAlign w:val="center"/>
          </w:tcPr>
          <w:p>
            <w:pPr>
              <w:pStyle w:val="12"/>
            </w:pPr>
            <w:r>
              <w:t>≥100百分比</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≥100百分比</w:t>
            </w:r>
          </w:p>
        </w:tc>
        <w:tc>
          <w:tcPr>
            <w:tcW w:w="1276" w:type="dxa"/>
            <w:vAlign w:val="center"/>
          </w:tcPr>
          <w:p>
            <w:pPr>
              <w:pStyle w:val="12"/>
            </w:pPr>
            <w:r>
              <w:t>残疾人保障金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2、创业贷款贴息绩效目标表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13022925P00JXC4103363</w:t>
            </w:r>
          </w:p>
        </w:tc>
        <w:tc>
          <w:tcPr>
            <w:tcW w:w="2835" w:type="dxa"/>
            <w:vAlign w:val="center"/>
          </w:tcPr>
          <w:p>
            <w:pPr>
              <w:pStyle w:val="10"/>
            </w:pPr>
            <w:r>
              <w:t>项目名称</w:t>
            </w:r>
          </w:p>
        </w:tc>
        <w:tc>
          <w:tcPr>
            <w:tcW w:w="6095" w:type="dxa"/>
            <w:gridSpan w:val="3"/>
            <w:vAlign w:val="center"/>
          </w:tcPr>
          <w:p>
            <w:pPr>
              <w:pStyle w:val="12"/>
            </w:pPr>
            <w:r>
              <w:t>创业贷款贴息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创业担保贷款财政贴息资金由中央省县5：4：1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1.为创业担保贷款人员及时给予财政贴息，促进创业，带动就业。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就业服务认可率。</w:t>
            </w:r>
          </w:p>
        </w:tc>
        <w:tc>
          <w:tcPr>
            <w:tcW w:w="5386" w:type="dxa"/>
            <w:vAlign w:val="center"/>
          </w:tcPr>
          <w:p>
            <w:pPr>
              <w:pStyle w:val="12"/>
            </w:pPr>
            <w:r>
              <w:t>就业服务认可率。</w:t>
            </w:r>
          </w:p>
        </w:tc>
        <w:tc>
          <w:tcPr>
            <w:tcW w:w="2268" w:type="dxa"/>
            <w:vAlign w:val="center"/>
          </w:tcPr>
          <w:p>
            <w:pPr>
              <w:pStyle w:val="12"/>
            </w:pPr>
            <w:r>
              <w:t>≥100最低保证</w:t>
            </w:r>
          </w:p>
        </w:tc>
        <w:tc>
          <w:tcPr>
            <w:tcW w:w="1276" w:type="dxa"/>
            <w:vAlign w:val="center"/>
          </w:tcPr>
          <w:p>
            <w:pPr>
              <w:pStyle w:val="12"/>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质量合格情况</w:t>
            </w:r>
          </w:p>
        </w:tc>
        <w:tc>
          <w:tcPr>
            <w:tcW w:w="5386" w:type="dxa"/>
            <w:vAlign w:val="center"/>
          </w:tcPr>
          <w:p>
            <w:pPr>
              <w:pStyle w:val="12"/>
            </w:pPr>
            <w:r>
              <w:t>质量合格情况</w:t>
            </w:r>
          </w:p>
        </w:tc>
        <w:tc>
          <w:tcPr>
            <w:tcW w:w="2268" w:type="dxa"/>
            <w:vAlign w:val="center"/>
          </w:tcPr>
          <w:p>
            <w:pPr>
              <w:pStyle w:val="12"/>
            </w:pPr>
            <w:r>
              <w:t>≥100最低保证</w:t>
            </w:r>
          </w:p>
        </w:tc>
        <w:tc>
          <w:tcPr>
            <w:tcW w:w="1276" w:type="dxa"/>
            <w:vAlign w:val="center"/>
          </w:tcPr>
          <w:p>
            <w:pPr>
              <w:pStyle w:val="12"/>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≥98最低保证</w:t>
            </w:r>
          </w:p>
        </w:tc>
        <w:tc>
          <w:tcPr>
            <w:tcW w:w="1276" w:type="dxa"/>
            <w:vAlign w:val="center"/>
          </w:tcPr>
          <w:p>
            <w:pPr>
              <w:pStyle w:val="12"/>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≥100最低保证</w:t>
            </w:r>
          </w:p>
        </w:tc>
        <w:tc>
          <w:tcPr>
            <w:tcW w:w="1276" w:type="dxa"/>
            <w:vAlign w:val="center"/>
          </w:tcPr>
          <w:p>
            <w:pPr>
              <w:pStyle w:val="12"/>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对经济发展带来效果 </w:t>
            </w:r>
          </w:p>
        </w:tc>
        <w:tc>
          <w:tcPr>
            <w:tcW w:w="5386" w:type="dxa"/>
            <w:vAlign w:val="center"/>
          </w:tcPr>
          <w:p>
            <w:pPr>
              <w:pStyle w:val="12"/>
            </w:pPr>
            <w:r>
              <w:t xml:space="preserve">对经济发展带来效果 </w:t>
            </w:r>
          </w:p>
        </w:tc>
        <w:tc>
          <w:tcPr>
            <w:tcW w:w="2268" w:type="dxa"/>
            <w:vAlign w:val="center"/>
          </w:tcPr>
          <w:p>
            <w:pPr>
              <w:pStyle w:val="12"/>
            </w:pPr>
            <w:r>
              <w:t>≥100最低保证</w:t>
            </w:r>
          </w:p>
        </w:tc>
        <w:tc>
          <w:tcPr>
            <w:tcW w:w="1276" w:type="dxa"/>
            <w:vAlign w:val="center"/>
          </w:tcPr>
          <w:p>
            <w:pPr>
              <w:pStyle w:val="12"/>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对社会发展带来的影响</w:t>
            </w:r>
          </w:p>
          <w:p>
            <w:pPr>
              <w:pStyle w:val="12"/>
            </w:pPr>
          </w:p>
        </w:tc>
        <w:tc>
          <w:tcPr>
            <w:tcW w:w="5386" w:type="dxa"/>
            <w:vAlign w:val="center"/>
          </w:tcPr>
          <w:p>
            <w:pPr>
              <w:pStyle w:val="12"/>
            </w:pPr>
            <w:r>
              <w:t>对社会发展带来的影响</w:t>
            </w:r>
          </w:p>
          <w:p>
            <w:pPr>
              <w:pStyle w:val="12"/>
            </w:pPr>
          </w:p>
        </w:tc>
        <w:tc>
          <w:tcPr>
            <w:tcW w:w="2268" w:type="dxa"/>
            <w:vAlign w:val="center"/>
          </w:tcPr>
          <w:p>
            <w:pPr>
              <w:pStyle w:val="12"/>
            </w:pPr>
            <w:r>
              <w:t>≥100最低保证</w:t>
            </w:r>
          </w:p>
        </w:tc>
        <w:tc>
          <w:tcPr>
            <w:tcW w:w="1276" w:type="dxa"/>
            <w:vAlign w:val="center"/>
          </w:tcPr>
          <w:p>
            <w:pPr>
              <w:pStyle w:val="12"/>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受益群众满意度指标</w:t>
            </w:r>
          </w:p>
        </w:tc>
        <w:tc>
          <w:tcPr>
            <w:tcW w:w="5386" w:type="dxa"/>
            <w:vAlign w:val="center"/>
          </w:tcPr>
          <w:p>
            <w:pPr>
              <w:pStyle w:val="12"/>
            </w:pPr>
            <w:r>
              <w:t>受益群众满意度指标</w:t>
            </w:r>
          </w:p>
        </w:tc>
        <w:tc>
          <w:tcPr>
            <w:tcW w:w="2268" w:type="dxa"/>
            <w:vAlign w:val="center"/>
          </w:tcPr>
          <w:p>
            <w:pPr>
              <w:pStyle w:val="12"/>
            </w:pPr>
            <w:r>
              <w:t>≥100最低保证</w:t>
            </w:r>
          </w:p>
        </w:tc>
        <w:tc>
          <w:tcPr>
            <w:tcW w:w="1276" w:type="dxa"/>
            <w:vAlign w:val="center"/>
          </w:tcPr>
          <w:p>
            <w:pPr>
              <w:pStyle w:val="12"/>
            </w:pPr>
            <w:r>
              <w:t>创业担保贷款财政贴息资金由中央省县5：4：1</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3、冀财社[2024]136号提前下达2025年中央就业补助资金绩效目标表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13022925P00010310002H</w:t>
            </w:r>
          </w:p>
        </w:tc>
        <w:tc>
          <w:tcPr>
            <w:tcW w:w="2835" w:type="dxa"/>
            <w:vAlign w:val="center"/>
          </w:tcPr>
          <w:p>
            <w:pPr>
              <w:pStyle w:val="10"/>
            </w:pPr>
            <w:r>
              <w:t>项目名称</w:t>
            </w:r>
          </w:p>
        </w:tc>
        <w:tc>
          <w:tcPr>
            <w:tcW w:w="6095" w:type="dxa"/>
            <w:gridSpan w:val="3"/>
            <w:vAlign w:val="center"/>
          </w:tcPr>
          <w:p>
            <w:pPr>
              <w:pStyle w:val="12"/>
            </w:pPr>
            <w:r>
              <w:t>冀财社[2024]136号提前下达2025年中央就业补助资金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11190000.00</w:t>
            </w:r>
          </w:p>
        </w:tc>
        <w:tc>
          <w:tcPr>
            <w:tcW w:w="2835" w:type="dxa"/>
            <w:vAlign w:val="center"/>
          </w:tcPr>
          <w:p>
            <w:pPr>
              <w:pStyle w:val="10"/>
            </w:pPr>
            <w:r>
              <w:t>其中：财政    资金</w:t>
            </w:r>
          </w:p>
        </w:tc>
        <w:tc>
          <w:tcPr>
            <w:tcW w:w="2551" w:type="dxa"/>
            <w:vAlign w:val="center"/>
          </w:tcPr>
          <w:p>
            <w:pPr>
              <w:pStyle w:val="12"/>
            </w:pPr>
            <w:r>
              <w:t>11190000.00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保障就业补助资金对个人和单位的补贴及时发放。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1.保障就业补助资金对个人和单位的补贴及时发放，工作如期正常开展。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提供就业岗位信息数量</w:t>
            </w:r>
          </w:p>
        </w:tc>
        <w:tc>
          <w:tcPr>
            <w:tcW w:w="5386" w:type="dxa"/>
            <w:vAlign w:val="center"/>
          </w:tcPr>
          <w:p>
            <w:pPr>
              <w:pStyle w:val="12"/>
            </w:pPr>
            <w:r>
              <w:t>提供就业岗位信息数量</w:t>
            </w:r>
          </w:p>
        </w:tc>
        <w:tc>
          <w:tcPr>
            <w:tcW w:w="2268" w:type="dxa"/>
            <w:vAlign w:val="center"/>
          </w:tcPr>
          <w:p>
            <w:pPr>
              <w:pStyle w:val="12"/>
            </w:pPr>
            <w:r>
              <w:t>≥99最低保证</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≥100最低保证</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≥98最低保证</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≥99最低保证</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≥99最低保证</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≥100最低保证</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≥100最低保证</w:t>
            </w:r>
          </w:p>
        </w:tc>
        <w:tc>
          <w:tcPr>
            <w:tcW w:w="1276" w:type="dxa"/>
            <w:vAlign w:val="center"/>
          </w:tcPr>
          <w:p>
            <w:pPr>
              <w:pStyle w:val="12"/>
            </w:pPr>
            <w:r>
              <w:t>冀财社[2024]136号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4、冀财社[2024]159号提前下达2025年省级就业补助资金绩效目标表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13022925P00010310001X</w:t>
            </w:r>
          </w:p>
        </w:tc>
        <w:tc>
          <w:tcPr>
            <w:tcW w:w="2835" w:type="dxa"/>
            <w:vAlign w:val="center"/>
          </w:tcPr>
          <w:p>
            <w:pPr>
              <w:pStyle w:val="10"/>
            </w:pPr>
            <w:r>
              <w:t>项目名称</w:t>
            </w:r>
          </w:p>
        </w:tc>
        <w:tc>
          <w:tcPr>
            <w:tcW w:w="6095" w:type="dxa"/>
            <w:gridSpan w:val="3"/>
            <w:vAlign w:val="center"/>
          </w:tcPr>
          <w:p>
            <w:pPr>
              <w:pStyle w:val="12"/>
            </w:pPr>
            <w:r>
              <w:t>冀财社[2024]159号提前下达2025年省级就业补助资金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2090000.00</w:t>
            </w:r>
          </w:p>
        </w:tc>
        <w:tc>
          <w:tcPr>
            <w:tcW w:w="2835" w:type="dxa"/>
            <w:vAlign w:val="center"/>
          </w:tcPr>
          <w:p>
            <w:pPr>
              <w:pStyle w:val="10"/>
            </w:pPr>
            <w:r>
              <w:t>其中：财政    资金</w:t>
            </w:r>
          </w:p>
        </w:tc>
        <w:tc>
          <w:tcPr>
            <w:tcW w:w="2551" w:type="dxa"/>
            <w:vAlign w:val="center"/>
          </w:tcPr>
          <w:p>
            <w:pPr>
              <w:pStyle w:val="12"/>
            </w:pPr>
            <w:r>
              <w:t>2090000.00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保障就业补助资金对个人和单位的补贴及时发放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1.保障就业补助资金对个人和单位的补贴及时发放，工作如期正常开展。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提供就业岗位信息数量</w:t>
            </w:r>
          </w:p>
        </w:tc>
        <w:tc>
          <w:tcPr>
            <w:tcW w:w="5386" w:type="dxa"/>
            <w:vAlign w:val="center"/>
          </w:tcPr>
          <w:p>
            <w:pPr>
              <w:pStyle w:val="12"/>
            </w:pPr>
            <w:r>
              <w:t>提供就业岗位信息数量</w:t>
            </w:r>
          </w:p>
        </w:tc>
        <w:tc>
          <w:tcPr>
            <w:tcW w:w="2268" w:type="dxa"/>
            <w:vAlign w:val="center"/>
          </w:tcPr>
          <w:p>
            <w:pPr>
              <w:pStyle w:val="12"/>
            </w:pPr>
            <w:r>
              <w:t>≥100最低保证</w:t>
            </w:r>
          </w:p>
        </w:tc>
        <w:tc>
          <w:tcPr>
            <w:tcW w:w="1276" w:type="dxa"/>
            <w:vAlign w:val="center"/>
          </w:tcPr>
          <w:p>
            <w:pPr>
              <w:pStyle w:val="12"/>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补助资金发放完成率（%）</w:t>
            </w:r>
          </w:p>
        </w:tc>
        <w:tc>
          <w:tcPr>
            <w:tcW w:w="5386" w:type="dxa"/>
            <w:vAlign w:val="center"/>
          </w:tcPr>
          <w:p>
            <w:pPr>
              <w:pStyle w:val="12"/>
            </w:pPr>
            <w:r>
              <w:t>补助资金发放完成率（%）</w:t>
            </w:r>
          </w:p>
        </w:tc>
        <w:tc>
          <w:tcPr>
            <w:tcW w:w="2268" w:type="dxa"/>
            <w:vAlign w:val="center"/>
          </w:tcPr>
          <w:p>
            <w:pPr>
              <w:pStyle w:val="12"/>
            </w:pPr>
            <w:r>
              <w:t>≥99最低保证</w:t>
            </w:r>
          </w:p>
        </w:tc>
        <w:tc>
          <w:tcPr>
            <w:tcW w:w="1276" w:type="dxa"/>
            <w:vAlign w:val="center"/>
          </w:tcPr>
          <w:p>
            <w:pPr>
              <w:pStyle w:val="12"/>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≥100最低保证</w:t>
            </w:r>
          </w:p>
        </w:tc>
        <w:tc>
          <w:tcPr>
            <w:tcW w:w="1276" w:type="dxa"/>
            <w:vAlign w:val="center"/>
          </w:tcPr>
          <w:p>
            <w:pPr>
              <w:pStyle w:val="12"/>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项目实际成本比较</w:t>
            </w:r>
          </w:p>
        </w:tc>
        <w:tc>
          <w:tcPr>
            <w:tcW w:w="5386" w:type="dxa"/>
            <w:vAlign w:val="center"/>
          </w:tcPr>
          <w:p>
            <w:pPr>
              <w:pStyle w:val="12"/>
            </w:pPr>
            <w:r>
              <w:t>项目实际成本比较</w:t>
            </w:r>
          </w:p>
        </w:tc>
        <w:tc>
          <w:tcPr>
            <w:tcW w:w="2268" w:type="dxa"/>
            <w:vAlign w:val="center"/>
          </w:tcPr>
          <w:p>
            <w:pPr>
              <w:pStyle w:val="12"/>
            </w:pPr>
            <w:r>
              <w:t>≥100最低保证</w:t>
            </w:r>
          </w:p>
        </w:tc>
        <w:tc>
          <w:tcPr>
            <w:tcW w:w="1276" w:type="dxa"/>
            <w:vAlign w:val="center"/>
          </w:tcPr>
          <w:p>
            <w:pPr>
              <w:pStyle w:val="12"/>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专项资金投入产出效益</w:t>
            </w:r>
          </w:p>
        </w:tc>
        <w:tc>
          <w:tcPr>
            <w:tcW w:w="5386" w:type="dxa"/>
            <w:vAlign w:val="center"/>
          </w:tcPr>
          <w:p>
            <w:pPr>
              <w:pStyle w:val="12"/>
            </w:pPr>
            <w:r>
              <w:t>专项资金投入产出效益</w:t>
            </w:r>
          </w:p>
        </w:tc>
        <w:tc>
          <w:tcPr>
            <w:tcW w:w="2268" w:type="dxa"/>
            <w:vAlign w:val="center"/>
          </w:tcPr>
          <w:p>
            <w:pPr>
              <w:pStyle w:val="12"/>
            </w:pPr>
            <w:r>
              <w:t>≥99最低保证</w:t>
            </w:r>
          </w:p>
        </w:tc>
        <w:tc>
          <w:tcPr>
            <w:tcW w:w="1276" w:type="dxa"/>
            <w:vAlign w:val="center"/>
          </w:tcPr>
          <w:p>
            <w:pPr>
              <w:pStyle w:val="12"/>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≥98最低保证</w:t>
            </w:r>
          </w:p>
        </w:tc>
        <w:tc>
          <w:tcPr>
            <w:tcW w:w="1276" w:type="dxa"/>
            <w:vAlign w:val="center"/>
          </w:tcPr>
          <w:p>
            <w:pPr>
              <w:pStyle w:val="12"/>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≥100最低保证</w:t>
            </w:r>
          </w:p>
        </w:tc>
        <w:tc>
          <w:tcPr>
            <w:tcW w:w="1276" w:type="dxa"/>
            <w:vAlign w:val="center"/>
          </w:tcPr>
          <w:p>
            <w:pPr>
              <w:pStyle w:val="12"/>
            </w:pPr>
            <w:r>
              <w:t>冀财社[2024]159号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13022925P000103100035</w:t>
            </w:r>
          </w:p>
        </w:tc>
        <w:tc>
          <w:tcPr>
            <w:tcW w:w="2835" w:type="dxa"/>
            <w:vAlign w:val="center"/>
          </w:tcPr>
          <w:p>
            <w:pPr>
              <w:pStyle w:val="10"/>
            </w:pPr>
            <w:r>
              <w:t>项目名称</w:t>
            </w:r>
          </w:p>
        </w:tc>
        <w:tc>
          <w:tcPr>
            <w:tcW w:w="6095" w:type="dxa"/>
            <w:gridSpan w:val="3"/>
            <w:vAlign w:val="center"/>
          </w:tcPr>
          <w:p>
            <w:pPr>
              <w:pStyle w:val="12"/>
            </w:pPr>
            <w:r>
              <w:t>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冀财规[2018]21号就业补助资金包括市县财政通过一般公共预算安排用于促进就业创业的专项资金。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1.保障就业补助资金对个人和单位的补贴及时发放，工作如期正常开展。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提供就业岗位信息数量</w:t>
            </w:r>
          </w:p>
        </w:tc>
        <w:tc>
          <w:tcPr>
            <w:tcW w:w="5386" w:type="dxa"/>
            <w:vAlign w:val="center"/>
          </w:tcPr>
          <w:p>
            <w:pPr>
              <w:pStyle w:val="12"/>
            </w:pPr>
            <w:r>
              <w:t>提供就业岗位信息数量</w:t>
            </w:r>
          </w:p>
        </w:tc>
        <w:tc>
          <w:tcPr>
            <w:tcW w:w="2268" w:type="dxa"/>
            <w:vAlign w:val="center"/>
          </w:tcPr>
          <w:p>
            <w:pPr>
              <w:pStyle w:val="12"/>
            </w:pPr>
            <w:r>
              <w:t>≥100最低保证</w:t>
            </w:r>
          </w:p>
        </w:tc>
        <w:tc>
          <w:tcPr>
            <w:tcW w:w="1276" w:type="dxa"/>
            <w:vAlign w:val="center"/>
          </w:tcPr>
          <w:p>
            <w:pPr>
              <w:pStyle w:val="12"/>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补助资金发放完成率（%）</w:t>
            </w:r>
          </w:p>
        </w:tc>
        <w:tc>
          <w:tcPr>
            <w:tcW w:w="5386" w:type="dxa"/>
            <w:vAlign w:val="center"/>
          </w:tcPr>
          <w:p>
            <w:pPr>
              <w:pStyle w:val="12"/>
            </w:pPr>
            <w:r>
              <w:t>补助资金发放完成率（%）</w:t>
            </w:r>
          </w:p>
        </w:tc>
        <w:tc>
          <w:tcPr>
            <w:tcW w:w="2268" w:type="dxa"/>
            <w:vAlign w:val="center"/>
          </w:tcPr>
          <w:p>
            <w:pPr>
              <w:pStyle w:val="12"/>
            </w:pPr>
            <w:r>
              <w:t>≥99最低保证</w:t>
            </w:r>
          </w:p>
        </w:tc>
        <w:tc>
          <w:tcPr>
            <w:tcW w:w="1276" w:type="dxa"/>
            <w:vAlign w:val="center"/>
          </w:tcPr>
          <w:p>
            <w:pPr>
              <w:pStyle w:val="12"/>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≥100最低保证</w:t>
            </w:r>
          </w:p>
        </w:tc>
        <w:tc>
          <w:tcPr>
            <w:tcW w:w="1276" w:type="dxa"/>
            <w:vAlign w:val="center"/>
          </w:tcPr>
          <w:p>
            <w:pPr>
              <w:pStyle w:val="12"/>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项目实际成本比较</w:t>
            </w:r>
          </w:p>
        </w:tc>
        <w:tc>
          <w:tcPr>
            <w:tcW w:w="5386" w:type="dxa"/>
            <w:vAlign w:val="center"/>
          </w:tcPr>
          <w:p>
            <w:pPr>
              <w:pStyle w:val="12"/>
            </w:pPr>
            <w:r>
              <w:t>项目实际成本比较</w:t>
            </w:r>
          </w:p>
        </w:tc>
        <w:tc>
          <w:tcPr>
            <w:tcW w:w="2268" w:type="dxa"/>
            <w:vAlign w:val="center"/>
          </w:tcPr>
          <w:p>
            <w:pPr>
              <w:pStyle w:val="12"/>
            </w:pPr>
            <w:r>
              <w:t>≥100最低保证</w:t>
            </w:r>
          </w:p>
        </w:tc>
        <w:tc>
          <w:tcPr>
            <w:tcW w:w="1276" w:type="dxa"/>
            <w:vAlign w:val="center"/>
          </w:tcPr>
          <w:p>
            <w:pPr>
              <w:pStyle w:val="12"/>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专项资金投入产出效益</w:t>
            </w:r>
          </w:p>
        </w:tc>
        <w:tc>
          <w:tcPr>
            <w:tcW w:w="5386" w:type="dxa"/>
            <w:vAlign w:val="center"/>
          </w:tcPr>
          <w:p>
            <w:pPr>
              <w:pStyle w:val="12"/>
            </w:pPr>
            <w:r>
              <w:t>专项资金投入产出效益</w:t>
            </w:r>
          </w:p>
        </w:tc>
        <w:tc>
          <w:tcPr>
            <w:tcW w:w="2268" w:type="dxa"/>
            <w:vAlign w:val="center"/>
          </w:tcPr>
          <w:p>
            <w:pPr>
              <w:pStyle w:val="12"/>
            </w:pPr>
            <w:r>
              <w:t>≥99最低保证</w:t>
            </w:r>
          </w:p>
        </w:tc>
        <w:tc>
          <w:tcPr>
            <w:tcW w:w="1276" w:type="dxa"/>
            <w:vAlign w:val="center"/>
          </w:tcPr>
          <w:p>
            <w:pPr>
              <w:pStyle w:val="12"/>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≥98最低保证</w:t>
            </w:r>
          </w:p>
        </w:tc>
        <w:tc>
          <w:tcPr>
            <w:tcW w:w="1276" w:type="dxa"/>
            <w:vAlign w:val="center"/>
          </w:tcPr>
          <w:p>
            <w:pPr>
              <w:pStyle w:val="12"/>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≥100最低保证</w:t>
            </w:r>
          </w:p>
        </w:tc>
        <w:tc>
          <w:tcPr>
            <w:tcW w:w="1276" w:type="dxa"/>
            <w:vAlign w:val="center"/>
          </w:tcPr>
          <w:p>
            <w:pPr>
              <w:pStyle w:val="12"/>
            </w:pPr>
            <w:r>
              <w:t>冀财规[2018]21号文件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6、乡村公益岗工资性补贴绩效目标表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13022925P00JXC410334U</w:t>
            </w:r>
          </w:p>
        </w:tc>
        <w:tc>
          <w:tcPr>
            <w:tcW w:w="2835" w:type="dxa"/>
            <w:vAlign w:val="center"/>
          </w:tcPr>
          <w:p>
            <w:pPr>
              <w:pStyle w:val="10"/>
            </w:pPr>
            <w:r>
              <w:t>项目名称</w:t>
            </w:r>
          </w:p>
        </w:tc>
        <w:tc>
          <w:tcPr>
            <w:tcW w:w="6095" w:type="dxa"/>
            <w:gridSpan w:val="3"/>
            <w:vAlign w:val="center"/>
          </w:tcPr>
          <w:p>
            <w:pPr>
              <w:pStyle w:val="12"/>
            </w:pPr>
            <w:r>
              <w:t>乡村公益岗工资性补贴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1500000.00</w:t>
            </w:r>
          </w:p>
        </w:tc>
        <w:tc>
          <w:tcPr>
            <w:tcW w:w="2835" w:type="dxa"/>
            <w:vAlign w:val="center"/>
          </w:tcPr>
          <w:p>
            <w:pPr>
              <w:pStyle w:val="10"/>
            </w:pPr>
            <w:r>
              <w:t>其中：财政    资金</w:t>
            </w:r>
          </w:p>
        </w:tc>
        <w:tc>
          <w:tcPr>
            <w:tcW w:w="2551" w:type="dxa"/>
            <w:vAlign w:val="center"/>
          </w:tcPr>
          <w:p>
            <w:pPr>
              <w:pStyle w:val="12"/>
            </w:pPr>
            <w:r>
              <w:t>1500000.00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脱贫劳动力乡村公益性岗位工资性补助（每月600元）及意外伤害保险（每人每年100-200元)。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1.按时为乡村公益性岗位人员拨付资金，保证工作按时完成，达到服务对象满意。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完成统计工作数量</w:t>
            </w:r>
          </w:p>
        </w:tc>
        <w:tc>
          <w:tcPr>
            <w:tcW w:w="5386" w:type="dxa"/>
            <w:vAlign w:val="center"/>
          </w:tcPr>
          <w:p>
            <w:pPr>
              <w:pStyle w:val="12"/>
            </w:pPr>
            <w:r>
              <w:t>完成统计工作数量</w:t>
            </w:r>
          </w:p>
        </w:tc>
        <w:tc>
          <w:tcPr>
            <w:tcW w:w="2268" w:type="dxa"/>
            <w:vAlign w:val="center"/>
          </w:tcPr>
          <w:p>
            <w:pPr>
              <w:pStyle w:val="12"/>
            </w:pPr>
            <w:r>
              <w:t>≥100最低保证</w:t>
            </w:r>
          </w:p>
        </w:tc>
        <w:tc>
          <w:tcPr>
            <w:tcW w:w="1276" w:type="dxa"/>
            <w:vAlign w:val="center"/>
          </w:tcPr>
          <w:p>
            <w:pPr>
              <w:pStyle w:val="12"/>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质量合格情况</w:t>
            </w:r>
          </w:p>
        </w:tc>
        <w:tc>
          <w:tcPr>
            <w:tcW w:w="5386" w:type="dxa"/>
            <w:vAlign w:val="center"/>
          </w:tcPr>
          <w:p>
            <w:pPr>
              <w:pStyle w:val="12"/>
            </w:pPr>
            <w:r>
              <w:t>质量合格情况</w:t>
            </w:r>
          </w:p>
        </w:tc>
        <w:tc>
          <w:tcPr>
            <w:tcW w:w="2268" w:type="dxa"/>
            <w:vAlign w:val="center"/>
          </w:tcPr>
          <w:p>
            <w:pPr>
              <w:pStyle w:val="12"/>
            </w:pPr>
            <w:r>
              <w:t>≥100最低保证</w:t>
            </w:r>
          </w:p>
        </w:tc>
        <w:tc>
          <w:tcPr>
            <w:tcW w:w="1276" w:type="dxa"/>
            <w:vAlign w:val="center"/>
          </w:tcPr>
          <w:p>
            <w:pPr>
              <w:pStyle w:val="12"/>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≥100最低保证</w:t>
            </w:r>
          </w:p>
        </w:tc>
        <w:tc>
          <w:tcPr>
            <w:tcW w:w="1276" w:type="dxa"/>
            <w:vAlign w:val="center"/>
          </w:tcPr>
          <w:p>
            <w:pPr>
              <w:pStyle w:val="12"/>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≥100最低保证</w:t>
            </w:r>
          </w:p>
        </w:tc>
        <w:tc>
          <w:tcPr>
            <w:tcW w:w="1276" w:type="dxa"/>
            <w:vAlign w:val="center"/>
          </w:tcPr>
          <w:p>
            <w:pPr>
              <w:pStyle w:val="12"/>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≥100最低保证</w:t>
            </w:r>
          </w:p>
        </w:tc>
        <w:tc>
          <w:tcPr>
            <w:tcW w:w="1276" w:type="dxa"/>
            <w:vAlign w:val="center"/>
          </w:tcPr>
          <w:p>
            <w:pPr>
              <w:pStyle w:val="12"/>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≥100最低保证</w:t>
            </w:r>
          </w:p>
        </w:tc>
        <w:tc>
          <w:tcPr>
            <w:tcW w:w="1276" w:type="dxa"/>
            <w:vAlign w:val="center"/>
          </w:tcPr>
          <w:p>
            <w:pPr>
              <w:pStyle w:val="12"/>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≥100最低保证</w:t>
            </w:r>
          </w:p>
        </w:tc>
        <w:tc>
          <w:tcPr>
            <w:tcW w:w="1276" w:type="dxa"/>
            <w:vAlign w:val="center"/>
          </w:tcPr>
          <w:p>
            <w:pPr>
              <w:pStyle w:val="12"/>
            </w:pPr>
            <w:r>
              <w:t>脱贫劳动力乡村公益性岗位工资性补助（每月600元）及意外伤害保险（每人每年100-200元)。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7712" w:type="dxa"/>
            <w:gridSpan w:val="8"/>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val="en-US" w:eastAsia="zh-CN"/>
              </w:rPr>
            </w:pPr>
            <w:r>
              <w:rPr>
                <w:rFonts w:hint="eastAsia"/>
                <w:lang w:val="en-US" w:eastAsia="zh-CN"/>
              </w:rPr>
              <w:t>公车运行维护费</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1134" w:type="dxa"/>
            <w:vAlign w:val="center"/>
          </w:tcPr>
          <w:p>
            <w:pPr>
              <w:pStyle w:val="12"/>
            </w:pPr>
            <w:bookmarkStart w:id="2" w:name="_GoBack"/>
            <w:bookmarkEnd w:id="2"/>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玉田县就业服务中心（外）本级上年末固定资产金额为551247.00元（详见下表）。本年度拟购置固定资产总额为0.00元，已按要求列入政府采购预算，详见政府采购预算表。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325001玉田县就业服务中心（外）本级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551247.00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142</w:t>
            </w:r>
          </w:p>
        </w:tc>
        <w:tc>
          <w:tcPr>
            <w:tcW w:w="2835" w:type="dxa"/>
            <w:vAlign w:val="center"/>
          </w:tcPr>
          <w:p>
            <w:pPr>
              <w:pStyle w:val="11"/>
            </w:pPr>
            <w:r>
              <w:t>415447.00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777E06"/>
    <w:rsid w:val="356E68FE"/>
    <w:rsid w:val="416163D3"/>
    <w:rsid w:val="50877D61"/>
    <w:rsid w:val="7B763F7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TotalTime>14</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2025-01-23T16:47:00Z</dcterms:created>
  <dc:creator>Administrator</dc:creator>
  <cp:lastModifiedBy>Administrator</cp:lastModifiedBy>
  <dcterms:modified xsi:type="dcterms:W3CDTF">2025-01-23T09:42:35Z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6DF1E0547F664339A8F1770B002E0BB4</vt:lpwstr>
  </property>
</Properties>
</file>