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一、玉田县总工会本级收支预算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一、玉田县总工会本级收支预算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711001玉田县总工会本级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2253668.48</w:t>
            </w:r>
          </w:p>
        </w:tc>
        <w:tc>
          <w:tcPr>
            <w:tcW w:w="4535" w:type="dxa"/>
            <w:vAlign w:val="center"/>
          </w:tcPr>
          <w:p>
            <w:pPr>
              <w:pStyle w:val="12"/>
            </w:pPr>
            <w:r>
              <w:t>一、一般公共服务支出</w:t>
            </w:r>
          </w:p>
        </w:tc>
        <w:tc>
          <w:tcPr>
            <w:tcW w:w="2126" w:type="dxa"/>
            <w:vAlign w:val="center"/>
          </w:tcPr>
          <w:p>
            <w:pPr>
              <w:pStyle w:val="11"/>
            </w:pPr>
            <w:r>
              <w:t>2244668.48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2253668.48</w:t>
            </w:r>
          </w:p>
        </w:tc>
        <w:tc>
          <w:tcPr>
            <w:tcW w:w="4535" w:type="dxa"/>
            <w:vAlign w:val="center"/>
          </w:tcPr>
          <w:p>
            <w:pPr>
              <w:pStyle w:val="14"/>
            </w:pPr>
            <w:r>
              <w:t>本年支出合计</w:t>
            </w:r>
          </w:p>
        </w:tc>
        <w:tc>
          <w:tcPr>
            <w:tcW w:w="2126" w:type="dxa"/>
            <w:vAlign w:val="center"/>
          </w:tcPr>
          <w:p>
            <w:pPr>
              <w:pStyle w:val="15"/>
            </w:pPr>
            <w:r>
              <w:t>2253668.48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2253668.48</w:t>
            </w:r>
          </w:p>
        </w:tc>
        <w:tc>
          <w:tcPr>
            <w:tcW w:w="4535" w:type="dxa"/>
            <w:vAlign w:val="center"/>
          </w:tcPr>
          <w:p>
            <w:pPr>
              <w:pStyle w:val="14"/>
            </w:pPr>
            <w:r>
              <w:t>支出总计</w:t>
            </w:r>
          </w:p>
        </w:tc>
        <w:tc>
          <w:tcPr>
            <w:tcW w:w="2126" w:type="dxa"/>
            <w:vAlign w:val="center"/>
          </w:tcPr>
          <w:p>
            <w:pPr>
              <w:pStyle w:val="15"/>
            </w:pPr>
            <w:r>
              <w:t>2253668.48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711001玉田县总工会本级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2253668.48</w:t>
            </w:r>
          </w:p>
        </w:tc>
        <w:tc>
          <w:tcPr>
            <w:tcW w:w="1134" w:type="dxa"/>
            <w:vAlign w:val="center"/>
          </w:tcPr>
          <w:p>
            <w:pPr>
              <w:pStyle w:val="15"/>
            </w:pPr>
            <w:r>
              <w:t>2253668.48</w:t>
            </w:r>
          </w:p>
        </w:tc>
        <w:tc>
          <w:tcPr>
            <w:tcW w:w="1134" w:type="dxa"/>
            <w:vAlign w:val="center"/>
          </w:tcPr>
          <w:p>
            <w:pPr>
              <w:pStyle w:val="15"/>
            </w:pPr>
            <w:r>
              <w:t>2253668.48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2244668.48</w:t>
            </w:r>
          </w:p>
        </w:tc>
        <w:tc>
          <w:tcPr>
            <w:tcW w:w="1134" w:type="dxa"/>
            <w:vAlign w:val="center"/>
          </w:tcPr>
          <w:p>
            <w:pPr>
              <w:pStyle w:val="11"/>
            </w:pPr>
            <w:r>
              <w:t>2244668.48</w:t>
            </w:r>
          </w:p>
        </w:tc>
        <w:tc>
          <w:tcPr>
            <w:tcW w:w="1134" w:type="dxa"/>
            <w:vAlign w:val="center"/>
          </w:tcPr>
          <w:p>
            <w:pPr>
              <w:pStyle w:val="11"/>
            </w:pPr>
            <w:r>
              <w:t>2244668.48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2244668.48</w:t>
            </w:r>
          </w:p>
        </w:tc>
        <w:tc>
          <w:tcPr>
            <w:tcW w:w="1134" w:type="dxa"/>
            <w:vAlign w:val="center"/>
          </w:tcPr>
          <w:p>
            <w:pPr>
              <w:pStyle w:val="11"/>
            </w:pPr>
            <w:r>
              <w:t>2244668.48</w:t>
            </w:r>
          </w:p>
        </w:tc>
        <w:tc>
          <w:tcPr>
            <w:tcW w:w="1134" w:type="dxa"/>
            <w:vAlign w:val="center"/>
          </w:tcPr>
          <w:p>
            <w:pPr>
              <w:pStyle w:val="11"/>
            </w:pPr>
            <w:r>
              <w:t>2244668.48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2234668.48</w:t>
            </w:r>
          </w:p>
        </w:tc>
        <w:tc>
          <w:tcPr>
            <w:tcW w:w="1134" w:type="dxa"/>
            <w:vAlign w:val="center"/>
          </w:tcPr>
          <w:p>
            <w:pPr>
              <w:pStyle w:val="11"/>
            </w:pPr>
            <w:r>
              <w:t>2234668.48</w:t>
            </w:r>
          </w:p>
        </w:tc>
        <w:tc>
          <w:tcPr>
            <w:tcW w:w="1134" w:type="dxa"/>
            <w:vAlign w:val="center"/>
          </w:tcPr>
          <w:p>
            <w:pPr>
              <w:pStyle w:val="11"/>
            </w:pPr>
            <w:r>
              <w:t>2234668.48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711001玉田县总工会本级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2253668.48</w:t>
            </w:r>
          </w:p>
        </w:tc>
        <w:tc>
          <w:tcPr>
            <w:tcW w:w="1361" w:type="dxa"/>
            <w:vAlign w:val="center"/>
          </w:tcPr>
          <w:p>
            <w:pPr>
              <w:pStyle w:val="15"/>
            </w:pPr>
            <w:r>
              <w:t>2174368.48</w:t>
            </w:r>
          </w:p>
        </w:tc>
        <w:tc>
          <w:tcPr>
            <w:tcW w:w="1361" w:type="dxa"/>
            <w:vAlign w:val="center"/>
          </w:tcPr>
          <w:p>
            <w:pPr>
              <w:pStyle w:val="15"/>
            </w:pPr>
            <w:r>
              <w:t>79300.00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2244668.48</w:t>
            </w:r>
          </w:p>
        </w:tc>
        <w:tc>
          <w:tcPr>
            <w:tcW w:w="1361" w:type="dxa"/>
            <w:vAlign w:val="center"/>
          </w:tcPr>
          <w:p>
            <w:pPr>
              <w:pStyle w:val="11"/>
            </w:pPr>
            <w:r>
              <w:t>2174368.48</w:t>
            </w:r>
          </w:p>
        </w:tc>
        <w:tc>
          <w:tcPr>
            <w:tcW w:w="1361" w:type="dxa"/>
            <w:vAlign w:val="center"/>
          </w:tcPr>
          <w:p>
            <w:pPr>
              <w:pStyle w:val="11"/>
            </w:pPr>
            <w:r>
              <w:t>70300.00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2244668.48</w:t>
            </w:r>
          </w:p>
        </w:tc>
        <w:tc>
          <w:tcPr>
            <w:tcW w:w="1361" w:type="dxa"/>
            <w:vAlign w:val="center"/>
          </w:tcPr>
          <w:p>
            <w:pPr>
              <w:pStyle w:val="11"/>
            </w:pPr>
            <w:r>
              <w:t>2174368.48</w:t>
            </w:r>
          </w:p>
        </w:tc>
        <w:tc>
          <w:tcPr>
            <w:tcW w:w="1361" w:type="dxa"/>
            <w:vAlign w:val="center"/>
          </w:tcPr>
          <w:p>
            <w:pPr>
              <w:pStyle w:val="11"/>
            </w:pPr>
            <w:r>
              <w:t>70300.00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2234668.48</w:t>
            </w:r>
          </w:p>
        </w:tc>
        <w:tc>
          <w:tcPr>
            <w:tcW w:w="1361" w:type="dxa"/>
            <w:vAlign w:val="center"/>
          </w:tcPr>
          <w:p>
            <w:pPr>
              <w:pStyle w:val="11"/>
            </w:pPr>
            <w:r>
              <w:t>2174368.48</w:t>
            </w:r>
          </w:p>
        </w:tc>
        <w:tc>
          <w:tcPr>
            <w:tcW w:w="1361" w:type="dxa"/>
            <w:vAlign w:val="center"/>
          </w:tcPr>
          <w:p>
            <w:pPr>
              <w:pStyle w:val="11"/>
            </w:pPr>
            <w:r>
              <w:t>60300.00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711001玉田县总工会本级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2253668.48</w:t>
            </w:r>
          </w:p>
        </w:tc>
        <w:tc>
          <w:tcPr>
            <w:tcW w:w="3402" w:type="dxa"/>
            <w:vAlign w:val="center"/>
          </w:tcPr>
          <w:p>
            <w:pPr>
              <w:pStyle w:val="12"/>
            </w:pPr>
            <w:r>
              <w:t>一、一般公共服务支出</w:t>
            </w:r>
          </w:p>
        </w:tc>
        <w:tc>
          <w:tcPr>
            <w:tcW w:w="1474" w:type="dxa"/>
            <w:vAlign w:val="center"/>
          </w:tcPr>
          <w:p>
            <w:pPr>
              <w:pStyle w:val="11"/>
            </w:pPr>
            <w:r>
              <w:t>2244668.48</w:t>
            </w:r>
          </w:p>
        </w:tc>
        <w:tc>
          <w:tcPr>
            <w:tcW w:w="1474" w:type="dxa"/>
            <w:vAlign w:val="center"/>
          </w:tcPr>
          <w:p>
            <w:pPr>
              <w:pStyle w:val="11"/>
            </w:pPr>
            <w:r>
              <w:t>2244668.48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9000.00</w:t>
            </w:r>
          </w:p>
        </w:tc>
        <w:tc>
          <w:tcPr>
            <w:tcW w:w="1474" w:type="dxa"/>
            <w:vAlign w:val="center"/>
          </w:tcPr>
          <w:p>
            <w:pPr>
              <w:pStyle w:val="11"/>
            </w:pPr>
            <w:r>
              <w:t>9000.00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2253668.48</w:t>
            </w:r>
          </w:p>
        </w:tc>
        <w:tc>
          <w:tcPr>
            <w:tcW w:w="3402" w:type="dxa"/>
            <w:vAlign w:val="center"/>
          </w:tcPr>
          <w:p>
            <w:pPr>
              <w:pStyle w:val="14"/>
            </w:pPr>
            <w:r>
              <w:t>本年支出合计</w:t>
            </w:r>
          </w:p>
        </w:tc>
        <w:tc>
          <w:tcPr>
            <w:tcW w:w="1474" w:type="dxa"/>
            <w:vAlign w:val="center"/>
          </w:tcPr>
          <w:p>
            <w:pPr>
              <w:pStyle w:val="15"/>
            </w:pPr>
            <w:r>
              <w:t>2253668.48</w:t>
            </w:r>
          </w:p>
        </w:tc>
        <w:tc>
          <w:tcPr>
            <w:tcW w:w="1474" w:type="dxa"/>
            <w:vAlign w:val="center"/>
          </w:tcPr>
          <w:p>
            <w:pPr>
              <w:pStyle w:val="15"/>
            </w:pPr>
            <w:r>
              <w:t>2253668.48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2253668.48</w:t>
            </w:r>
          </w:p>
        </w:tc>
        <w:tc>
          <w:tcPr>
            <w:tcW w:w="3402" w:type="dxa"/>
            <w:vAlign w:val="center"/>
          </w:tcPr>
          <w:p>
            <w:pPr>
              <w:pStyle w:val="14"/>
            </w:pPr>
            <w:r>
              <w:t>支出总计</w:t>
            </w:r>
          </w:p>
        </w:tc>
        <w:tc>
          <w:tcPr>
            <w:tcW w:w="1474" w:type="dxa"/>
            <w:vAlign w:val="center"/>
          </w:tcPr>
          <w:p>
            <w:pPr>
              <w:pStyle w:val="15"/>
            </w:pPr>
            <w:r>
              <w:t>2253668.48</w:t>
            </w:r>
          </w:p>
        </w:tc>
        <w:tc>
          <w:tcPr>
            <w:tcW w:w="1474" w:type="dxa"/>
            <w:vAlign w:val="center"/>
          </w:tcPr>
          <w:p>
            <w:pPr>
              <w:pStyle w:val="15"/>
            </w:pPr>
            <w:r>
              <w:t>2253668.48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711001玉田县总工会本级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2253668.48</w:t>
            </w:r>
          </w:p>
        </w:tc>
        <w:tc>
          <w:tcPr>
            <w:tcW w:w="2551" w:type="dxa"/>
            <w:vAlign w:val="center"/>
          </w:tcPr>
          <w:p>
            <w:pPr>
              <w:pStyle w:val="15"/>
            </w:pPr>
            <w:r>
              <w:t>2174368.48</w:t>
            </w:r>
          </w:p>
        </w:tc>
        <w:tc>
          <w:tcPr>
            <w:tcW w:w="2551" w:type="dxa"/>
            <w:vAlign w:val="center"/>
          </w:tcPr>
          <w:p>
            <w:pPr>
              <w:pStyle w:val="15"/>
            </w:pPr>
            <w:r>
              <w:t>79300.00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2244668.48</w:t>
            </w:r>
          </w:p>
        </w:tc>
        <w:tc>
          <w:tcPr>
            <w:tcW w:w="2551" w:type="dxa"/>
            <w:vAlign w:val="center"/>
          </w:tcPr>
          <w:p>
            <w:pPr>
              <w:pStyle w:val="11"/>
            </w:pPr>
            <w:r>
              <w:t>2174368.48</w:t>
            </w:r>
          </w:p>
        </w:tc>
        <w:tc>
          <w:tcPr>
            <w:tcW w:w="2551" w:type="dxa"/>
            <w:vAlign w:val="center"/>
          </w:tcPr>
          <w:p>
            <w:pPr>
              <w:pStyle w:val="11"/>
            </w:pPr>
            <w:r>
              <w:t>70300.00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2244668.48</w:t>
            </w:r>
          </w:p>
        </w:tc>
        <w:tc>
          <w:tcPr>
            <w:tcW w:w="2551" w:type="dxa"/>
            <w:vAlign w:val="center"/>
          </w:tcPr>
          <w:p>
            <w:pPr>
              <w:pStyle w:val="11"/>
            </w:pPr>
            <w:r>
              <w:t>2174368.48</w:t>
            </w:r>
          </w:p>
        </w:tc>
        <w:tc>
          <w:tcPr>
            <w:tcW w:w="2551" w:type="dxa"/>
            <w:vAlign w:val="center"/>
          </w:tcPr>
          <w:p>
            <w:pPr>
              <w:pStyle w:val="11"/>
            </w:pPr>
            <w:r>
              <w:t>70300.00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2234668.48</w:t>
            </w:r>
          </w:p>
        </w:tc>
        <w:tc>
          <w:tcPr>
            <w:tcW w:w="2551" w:type="dxa"/>
            <w:vAlign w:val="center"/>
          </w:tcPr>
          <w:p>
            <w:pPr>
              <w:pStyle w:val="11"/>
            </w:pPr>
            <w:r>
              <w:t>2174368.48</w:t>
            </w:r>
          </w:p>
        </w:tc>
        <w:tc>
          <w:tcPr>
            <w:tcW w:w="2551" w:type="dxa"/>
            <w:vAlign w:val="center"/>
          </w:tcPr>
          <w:p>
            <w:pPr>
              <w:pStyle w:val="11"/>
            </w:pPr>
            <w:r>
              <w:t>60300.00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711001玉田县总工会本级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2174368.48</w:t>
            </w:r>
          </w:p>
        </w:tc>
        <w:tc>
          <w:tcPr>
            <w:tcW w:w="2551" w:type="dxa"/>
            <w:vAlign w:val="center"/>
          </w:tcPr>
          <w:p>
            <w:pPr>
              <w:pStyle w:val="15"/>
            </w:pPr>
            <w:r>
              <w:t>2139568.48</w:t>
            </w:r>
          </w:p>
        </w:tc>
        <w:tc>
          <w:tcPr>
            <w:tcW w:w="2551" w:type="dxa"/>
            <w:vAlign w:val="center"/>
          </w:tcPr>
          <w:p>
            <w:pPr>
              <w:pStyle w:val="15"/>
            </w:pPr>
            <w:r>
              <w:t>34800.00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1780192.48</w:t>
            </w:r>
          </w:p>
        </w:tc>
        <w:tc>
          <w:tcPr>
            <w:tcW w:w="2551" w:type="dxa"/>
            <w:vAlign w:val="center"/>
          </w:tcPr>
          <w:p>
            <w:pPr>
              <w:pStyle w:val="11"/>
            </w:pPr>
            <w:r>
              <w:t>1780192.48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511865.05</w:t>
            </w:r>
          </w:p>
        </w:tc>
        <w:tc>
          <w:tcPr>
            <w:tcW w:w="2551" w:type="dxa"/>
            <w:vAlign w:val="center"/>
          </w:tcPr>
          <w:p>
            <w:pPr>
              <w:pStyle w:val="11"/>
            </w:pPr>
            <w:r>
              <w:t>511865.05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237420.00</w:t>
            </w:r>
          </w:p>
        </w:tc>
        <w:tc>
          <w:tcPr>
            <w:tcW w:w="2551" w:type="dxa"/>
            <w:vAlign w:val="center"/>
          </w:tcPr>
          <w:p>
            <w:pPr>
              <w:pStyle w:val="11"/>
            </w:pPr>
            <w:r>
              <w:t>237420.00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113222.00</w:t>
            </w:r>
          </w:p>
        </w:tc>
        <w:tc>
          <w:tcPr>
            <w:tcW w:w="2551" w:type="dxa"/>
            <w:vAlign w:val="center"/>
          </w:tcPr>
          <w:p>
            <w:pPr>
              <w:pStyle w:val="11"/>
            </w:pPr>
            <w:r>
              <w:t>113222.00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158159.14</w:t>
            </w:r>
          </w:p>
        </w:tc>
        <w:tc>
          <w:tcPr>
            <w:tcW w:w="2551" w:type="dxa"/>
            <w:vAlign w:val="center"/>
          </w:tcPr>
          <w:p>
            <w:pPr>
              <w:pStyle w:val="11"/>
            </w:pPr>
            <w:r>
              <w:t>158159.14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155909.94</w:t>
            </w:r>
          </w:p>
        </w:tc>
        <w:tc>
          <w:tcPr>
            <w:tcW w:w="2551" w:type="dxa"/>
            <w:vAlign w:val="center"/>
          </w:tcPr>
          <w:p>
            <w:pPr>
              <w:pStyle w:val="11"/>
            </w:pPr>
            <w:r>
              <w:t>155909.94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75936.12</w:t>
            </w:r>
          </w:p>
        </w:tc>
        <w:tc>
          <w:tcPr>
            <w:tcW w:w="2551" w:type="dxa"/>
            <w:vAlign w:val="center"/>
          </w:tcPr>
          <w:p>
            <w:pPr>
              <w:pStyle w:val="11"/>
            </w:pPr>
            <w:r>
              <w:t>75936.12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208921.86</w:t>
            </w:r>
          </w:p>
        </w:tc>
        <w:tc>
          <w:tcPr>
            <w:tcW w:w="2551" w:type="dxa"/>
            <w:vAlign w:val="center"/>
          </w:tcPr>
          <w:p>
            <w:pPr>
              <w:pStyle w:val="11"/>
            </w:pPr>
            <w:r>
              <w:t>208921.86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67075.29</w:t>
            </w:r>
          </w:p>
        </w:tc>
        <w:tc>
          <w:tcPr>
            <w:tcW w:w="2551" w:type="dxa"/>
            <w:vAlign w:val="center"/>
          </w:tcPr>
          <w:p>
            <w:pPr>
              <w:pStyle w:val="11"/>
            </w:pPr>
            <w:r>
              <w:t>67075.29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16768.82</w:t>
            </w:r>
          </w:p>
        </w:tc>
        <w:tc>
          <w:tcPr>
            <w:tcW w:w="2551" w:type="dxa"/>
            <w:vAlign w:val="center"/>
          </w:tcPr>
          <w:p>
            <w:pPr>
              <w:pStyle w:val="11"/>
            </w:pPr>
            <w:r>
              <w:t>16768.82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121170.38</w:t>
            </w:r>
          </w:p>
        </w:tc>
        <w:tc>
          <w:tcPr>
            <w:tcW w:w="2551" w:type="dxa"/>
            <w:vAlign w:val="center"/>
          </w:tcPr>
          <w:p>
            <w:pPr>
              <w:pStyle w:val="11"/>
            </w:pPr>
            <w:r>
              <w:t>121170.38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113743.88</w:t>
            </w:r>
          </w:p>
        </w:tc>
        <w:tc>
          <w:tcPr>
            <w:tcW w:w="2551" w:type="dxa"/>
            <w:vAlign w:val="center"/>
          </w:tcPr>
          <w:p>
            <w:pPr>
              <w:pStyle w:val="11"/>
            </w:pPr>
            <w:r>
              <w:t>113743.88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34800.00</w:t>
            </w:r>
          </w:p>
        </w:tc>
        <w:tc>
          <w:tcPr>
            <w:tcW w:w="2551" w:type="dxa"/>
            <w:vAlign w:val="center"/>
          </w:tcPr>
          <w:p>
            <w:pPr>
              <w:pStyle w:val="11"/>
            </w:pPr>
          </w:p>
        </w:tc>
        <w:tc>
          <w:tcPr>
            <w:tcW w:w="2551" w:type="dxa"/>
            <w:vAlign w:val="center"/>
          </w:tcPr>
          <w:p>
            <w:pPr>
              <w:pStyle w:val="11"/>
            </w:pPr>
            <w:r>
              <w:t>34800.00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34800.00</w:t>
            </w:r>
          </w:p>
        </w:tc>
        <w:tc>
          <w:tcPr>
            <w:tcW w:w="2551" w:type="dxa"/>
            <w:vAlign w:val="center"/>
          </w:tcPr>
          <w:p>
            <w:pPr>
              <w:pStyle w:val="11"/>
            </w:pPr>
          </w:p>
        </w:tc>
        <w:tc>
          <w:tcPr>
            <w:tcW w:w="2551" w:type="dxa"/>
            <w:vAlign w:val="center"/>
          </w:tcPr>
          <w:p>
            <w:pPr>
              <w:pStyle w:val="11"/>
            </w:pPr>
            <w:r>
              <w:t>34800.00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359376.00</w:t>
            </w:r>
          </w:p>
        </w:tc>
        <w:tc>
          <w:tcPr>
            <w:tcW w:w="2551" w:type="dxa"/>
            <w:vAlign w:val="center"/>
          </w:tcPr>
          <w:p>
            <w:pPr>
              <w:pStyle w:val="11"/>
            </w:pPr>
            <w:r>
              <w:t>359376.00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359376.00</w:t>
            </w:r>
          </w:p>
        </w:tc>
        <w:tc>
          <w:tcPr>
            <w:tcW w:w="2551" w:type="dxa"/>
            <w:vAlign w:val="center"/>
          </w:tcPr>
          <w:p>
            <w:pPr>
              <w:pStyle w:val="11"/>
            </w:pPr>
            <w:r>
              <w:t>359376.00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711001玉田县总工会本级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711001玉田县总工会本级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711001玉田县总工会本级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玉田县总工会本级2025年单位预算信息公开情况说明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按照《中华人民共和国预算法》、《地方预决算公开操作规程》和《关于进一步推进预算公开工作的实施意见》规定，现将玉田县总工会本级2025年单位预算公开如下：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1.根据党的基本理论、基本路线、基本纲领和工运方针，围绕党和全县工作大局，贯彻执行中国工会全国代表大会、省、市工会代表大会确定的方针任务和做出的决议。</w:t>
      </w:r>
    </w:p>
    <w:p>
      <w:pPr>
        <w:pStyle w:val="17"/>
      </w:pPr>
      <w:r>
        <w:t>2.依照法律和中国工会章程，组织和指导全县各级工会坚定不移的推动党的全心全意依靠工人阶级根本指导方针的贯彻落实，进一步突出和履行维护职能。</w:t>
      </w:r>
    </w:p>
    <w:p>
      <w:pPr>
        <w:pStyle w:val="17"/>
      </w:pPr>
      <w:r>
        <w:t>3.围绕职工合法权益的重大问题进行调查研究，向县委、县政府和全总、省总、市总反应职工群众的思想，愿望和要求，提出意见和建议；参与设计职工切身利益的有关立法和整层、措施、制度的制定；参与职工重大伤亡事故的调查处理。</w:t>
      </w:r>
    </w:p>
    <w:p>
      <w:pPr>
        <w:pStyle w:val="17"/>
      </w:pPr>
      <w:r>
        <w:t>4.负责工会理论政策研究；研究拟定工会的组织制度和民主制度，监督检查《中国工会章程》的贯彻执行；研究指导全县各级工会自身改革和建设，指导全县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基层工会不断提高职工思想道德和科学文化技术素质。   5.监督、检查县总工会机关党员干部廉政建设情况；研究制定科级以下工会干部的管理制度和培训计划，负责县直单位工会干部的培训工作。</w:t>
      </w:r>
    </w:p>
    <w:p>
      <w:pPr>
        <w:pStyle w:val="17"/>
      </w:pPr>
      <w:r>
        <w:t>6.在县委、县政府领导下，承担县劳动竞赛活动的日常管理；协助县政府做好县级以上劳动模范的推荐、评选工作；负责县以上劳模的管理工作；负责全国五一劳动奖章、奖状获得者和省五一奖章获得者的评选表彰管理工作；承担县先进生产（工作）者的评选表彰工作。</w:t>
      </w:r>
    </w:p>
    <w:p>
      <w:pPr>
        <w:pStyle w:val="17"/>
      </w:pPr>
      <w:r>
        <w:t>7.负责工会经费和工会资产的管理、审查、审计工作；研究制定兴办职工劳动福利事业的有关制度和规定，负责对职工劳动福利事业的指导、协调工作。</w:t>
      </w:r>
    </w:p>
    <w:p>
      <w:pPr>
        <w:pStyle w:val="17"/>
      </w:pPr>
      <w:r>
        <w:t>8.承担县委、县政府及市总工会交办的其他事项。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玉田县总工会本级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反映本单位当年全部收入。2025年预算收入2253668.48元，其中：一般公共预算收入2253668.48元，基金预算收入0.00元，国有资本经营预算收入0.00元，财政专户核拨收入0.00元，单位资金收入0.00元，上年结转结余0.00元。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总工会本级年度单位预算中支出预算的总体情况。2025年支出预算2253668.48元，其中基本支出2174368.48元，包括人员经费2139568.48元和日常公用经费34800.00元；项目支出79300.00元，主要为退管会项目10000元、困难职工及劳模帮扶60300万元、残疾人保障金9000元</w:t>
      </w:r>
    </w:p>
    <w:p>
      <w:pPr>
        <w:pStyle w:val="18"/>
      </w:pPr>
      <w:r>
        <w:t>3、比上年增减情况</w:t>
      </w:r>
    </w:p>
    <w:p>
      <w:pPr>
        <w:pStyle w:val="18"/>
      </w:pPr>
      <w:r>
        <w:t>2025年预算收支安排2253668.48元，较2024年预算减少161374.31元，其中：基本支出减少117324.31元，主要为主要为财政拨付纳入一般公共预算管理人数减少117324.31元项目支出减少44050.00元，主要为退管会项目资金减少10000元，困难职工及劳模帮扶支出减少25050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2025年，我单位机关运行经费共计安排34800.00</w:t>
      </w:r>
      <w:bookmarkStart w:id="1" w:name="_GoBack"/>
      <w:bookmarkEnd w:id="1"/>
      <w:r>
        <w:t>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财政拨款“三公”经费预算安排0.00元，其中因公出国（境）费0.00元；公务用车购置及运维费0.00万元（其中：公务用车购置费为0.00元，公务用车运维费0.00元)；公务接待费0.00元。与2024年相比增加0.00元，增减变化的主要原因是2025年我单位无三公经费，无增减变化，与2024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13022925P00JXC419763W</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w:t>
            </w:r>
          </w:p>
        </w:tc>
        <w:tc>
          <w:tcPr>
            <w:tcW w:w="2835" w:type="dxa"/>
            <w:vAlign w:val="center"/>
          </w:tcPr>
          <w:p>
            <w:pPr>
              <w:pStyle w:val="10"/>
            </w:pPr>
            <w:r>
              <w:t>其中：财政    资金</w:t>
            </w:r>
          </w:p>
        </w:tc>
        <w:tc>
          <w:tcPr>
            <w:tcW w:w="2551" w:type="dxa"/>
            <w:vAlign w:val="center"/>
          </w:tcPr>
          <w:p>
            <w:pPr>
              <w:pStyle w:val="12"/>
            </w:pPr>
            <w:r>
              <w:t>9000.00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提高残疾人社会融入度，保障残疾人的生活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1.提高残疾人社会融入度，保障残疾人的生活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得到培训或职业介绍服务的残疾人</w:t>
            </w:r>
          </w:p>
        </w:tc>
        <w:tc>
          <w:tcPr>
            <w:tcW w:w="5386" w:type="dxa"/>
            <w:vAlign w:val="center"/>
          </w:tcPr>
          <w:p>
            <w:pPr>
              <w:pStyle w:val="12"/>
            </w:pPr>
            <w:r>
              <w:t>得到培训或职业介绍服务的残疾人人数</w:t>
            </w:r>
          </w:p>
        </w:tc>
        <w:tc>
          <w:tcPr>
            <w:tcW w:w="2268" w:type="dxa"/>
            <w:vAlign w:val="center"/>
          </w:tcPr>
          <w:p>
            <w:pPr>
              <w:pStyle w:val="12"/>
            </w:pPr>
            <w:r>
              <w:t>≥60得到培训或职业介绍服务的残疾人人数</w:t>
            </w:r>
          </w:p>
        </w:tc>
        <w:tc>
          <w:tcPr>
            <w:tcW w:w="1276" w:type="dxa"/>
            <w:vAlign w:val="center"/>
          </w:tcPr>
          <w:p>
            <w:pPr>
              <w:pStyle w:val="12"/>
            </w:pPr>
            <w:r>
              <w:t>参与人数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残疾人职业技能培训合格率</w:t>
            </w:r>
          </w:p>
        </w:tc>
        <w:tc>
          <w:tcPr>
            <w:tcW w:w="5386" w:type="dxa"/>
            <w:vAlign w:val="center"/>
          </w:tcPr>
          <w:p>
            <w:pPr>
              <w:pStyle w:val="12"/>
            </w:pPr>
            <w:r>
              <w:t>残疾人职业技能培训合格率</w:t>
            </w:r>
          </w:p>
        </w:tc>
        <w:tc>
          <w:tcPr>
            <w:tcW w:w="2268" w:type="dxa"/>
            <w:vAlign w:val="center"/>
          </w:tcPr>
          <w:p>
            <w:pPr>
              <w:pStyle w:val="12"/>
            </w:pPr>
            <w:r>
              <w:t>≥80残疾人职业技能培训合格率</w:t>
            </w:r>
          </w:p>
        </w:tc>
        <w:tc>
          <w:tcPr>
            <w:tcW w:w="1276" w:type="dxa"/>
            <w:vAlign w:val="center"/>
          </w:tcPr>
          <w:p>
            <w:pPr>
              <w:pStyle w:val="12"/>
            </w:pPr>
            <w:r>
              <w:t>培训合格率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培训及时性</w:t>
            </w:r>
          </w:p>
        </w:tc>
        <w:tc>
          <w:tcPr>
            <w:tcW w:w="5386" w:type="dxa"/>
            <w:vAlign w:val="center"/>
          </w:tcPr>
          <w:p>
            <w:pPr>
              <w:pStyle w:val="12"/>
            </w:pPr>
            <w:r>
              <w:t>培训按计划及时开展</w:t>
            </w:r>
          </w:p>
        </w:tc>
        <w:tc>
          <w:tcPr>
            <w:tcW w:w="2268" w:type="dxa"/>
            <w:vAlign w:val="center"/>
          </w:tcPr>
          <w:p>
            <w:pPr>
              <w:pStyle w:val="12"/>
            </w:pPr>
            <w:r>
              <w:t>≥80培训按计划及时开展</w:t>
            </w:r>
          </w:p>
        </w:tc>
        <w:tc>
          <w:tcPr>
            <w:tcW w:w="1276" w:type="dxa"/>
            <w:vAlign w:val="center"/>
          </w:tcPr>
          <w:p>
            <w:pPr>
              <w:pStyle w:val="12"/>
            </w:pPr>
            <w:r>
              <w:t>按时开展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培训人均费用</w:t>
            </w:r>
          </w:p>
        </w:tc>
        <w:tc>
          <w:tcPr>
            <w:tcW w:w="5386" w:type="dxa"/>
            <w:vAlign w:val="center"/>
          </w:tcPr>
          <w:p>
            <w:pPr>
              <w:pStyle w:val="12"/>
            </w:pPr>
            <w:r>
              <w:t>培训人均费用</w:t>
            </w:r>
          </w:p>
        </w:tc>
        <w:tc>
          <w:tcPr>
            <w:tcW w:w="2268" w:type="dxa"/>
            <w:vAlign w:val="center"/>
          </w:tcPr>
          <w:p>
            <w:pPr>
              <w:pStyle w:val="12"/>
            </w:pPr>
            <w:r>
              <w:t>≥80培训人均费用</w:t>
            </w:r>
          </w:p>
        </w:tc>
        <w:tc>
          <w:tcPr>
            <w:tcW w:w="1276" w:type="dxa"/>
            <w:vAlign w:val="center"/>
          </w:tcPr>
          <w:p>
            <w:pPr>
              <w:pStyle w:val="12"/>
            </w:pPr>
            <w:r>
              <w:t>培训人均费用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残疾人就业人数</w:t>
            </w:r>
          </w:p>
        </w:tc>
        <w:tc>
          <w:tcPr>
            <w:tcW w:w="5386" w:type="dxa"/>
            <w:vAlign w:val="center"/>
          </w:tcPr>
          <w:p>
            <w:pPr>
              <w:pStyle w:val="12"/>
            </w:pPr>
            <w:r>
              <w:t>残疾人就业人数</w:t>
            </w:r>
          </w:p>
        </w:tc>
        <w:tc>
          <w:tcPr>
            <w:tcW w:w="2268" w:type="dxa"/>
            <w:vAlign w:val="center"/>
          </w:tcPr>
          <w:p>
            <w:pPr>
              <w:pStyle w:val="12"/>
            </w:pPr>
            <w:r>
              <w:t>≥40残疾人就业人数</w:t>
            </w:r>
          </w:p>
        </w:tc>
        <w:tc>
          <w:tcPr>
            <w:tcW w:w="1276" w:type="dxa"/>
            <w:vAlign w:val="center"/>
          </w:tcPr>
          <w:p>
            <w:pPr>
              <w:pStyle w:val="12"/>
            </w:pPr>
            <w:r>
              <w:t>就业人数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可支配收入增长</w:t>
            </w:r>
          </w:p>
        </w:tc>
        <w:tc>
          <w:tcPr>
            <w:tcW w:w="5386" w:type="dxa"/>
            <w:vAlign w:val="center"/>
          </w:tcPr>
          <w:p>
            <w:pPr>
              <w:pStyle w:val="12"/>
            </w:pPr>
            <w:r>
              <w:t>可支配收入增长</w:t>
            </w:r>
          </w:p>
        </w:tc>
        <w:tc>
          <w:tcPr>
            <w:tcW w:w="2268" w:type="dxa"/>
            <w:vAlign w:val="center"/>
          </w:tcPr>
          <w:p>
            <w:pPr>
              <w:pStyle w:val="12"/>
            </w:pPr>
            <w:r>
              <w:t>≥50可支配收入增长</w:t>
            </w:r>
          </w:p>
        </w:tc>
        <w:tc>
          <w:tcPr>
            <w:tcW w:w="1276" w:type="dxa"/>
            <w:vAlign w:val="center"/>
          </w:tcPr>
          <w:p>
            <w:pPr>
              <w:pStyle w:val="12"/>
            </w:pPr>
            <w:r>
              <w:t>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建立健全社会保障体系</w:t>
            </w:r>
          </w:p>
        </w:tc>
        <w:tc>
          <w:tcPr>
            <w:tcW w:w="5386" w:type="dxa"/>
            <w:vAlign w:val="center"/>
          </w:tcPr>
          <w:p>
            <w:pPr>
              <w:pStyle w:val="12"/>
            </w:pPr>
            <w:r>
              <w:t>建立健全社会保障体系</w:t>
            </w:r>
          </w:p>
        </w:tc>
        <w:tc>
          <w:tcPr>
            <w:tcW w:w="2268" w:type="dxa"/>
            <w:vAlign w:val="center"/>
          </w:tcPr>
          <w:p>
            <w:pPr>
              <w:pStyle w:val="12"/>
            </w:pPr>
            <w:r>
              <w:t>≥50建立健全社会保障体系</w:t>
            </w:r>
          </w:p>
        </w:tc>
        <w:tc>
          <w:tcPr>
            <w:tcW w:w="1276" w:type="dxa"/>
            <w:vAlign w:val="center"/>
          </w:tcPr>
          <w:p>
            <w:pPr>
              <w:pStyle w:val="12"/>
            </w:pPr>
            <w:r>
              <w:t>社会保障体系健全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社会融入度</w:t>
            </w:r>
          </w:p>
        </w:tc>
        <w:tc>
          <w:tcPr>
            <w:tcW w:w="5386" w:type="dxa"/>
            <w:vAlign w:val="center"/>
          </w:tcPr>
          <w:p>
            <w:pPr>
              <w:pStyle w:val="12"/>
            </w:pPr>
            <w:r>
              <w:t>社会融入度</w:t>
            </w:r>
          </w:p>
        </w:tc>
        <w:tc>
          <w:tcPr>
            <w:tcW w:w="2268" w:type="dxa"/>
            <w:vAlign w:val="center"/>
          </w:tcPr>
          <w:p>
            <w:pPr>
              <w:pStyle w:val="12"/>
            </w:pPr>
            <w:r>
              <w:t>≥60社会融入度</w:t>
            </w:r>
          </w:p>
        </w:tc>
        <w:tc>
          <w:tcPr>
            <w:tcW w:w="1276" w:type="dxa"/>
            <w:vAlign w:val="center"/>
          </w:tcPr>
          <w:p>
            <w:pPr>
              <w:pStyle w:val="12"/>
            </w:pPr>
            <w:r>
              <w:t>社会融入度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参训就业机构服务人员或残疾人满</w:t>
            </w:r>
          </w:p>
        </w:tc>
        <w:tc>
          <w:tcPr>
            <w:tcW w:w="5386" w:type="dxa"/>
            <w:vAlign w:val="center"/>
          </w:tcPr>
          <w:p>
            <w:pPr>
              <w:pStyle w:val="12"/>
            </w:pPr>
            <w:r>
              <w:t>参训就业机构服务人员或残疾人满意率</w:t>
            </w:r>
          </w:p>
        </w:tc>
        <w:tc>
          <w:tcPr>
            <w:tcW w:w="2268" w:type="dxa"/>
            <w:vAlign w:val="center"/>
          </w:tcPr>
          <w:p>
            <w:pPr>
              <w:pStyle w:val="12"/>
            </w:pPr>
            <w:r>
              <w:t>≥90参训就业机构服务人员或残疾人满意率</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2、冀财行【2024】97号困难职工及劳模帮扶救助专项资金绩效目标表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13022925P00003710001J</w:t>
            </w:r>
          </w:p>
        </w:tc>
        <w:tc>
          <w:tcPr>
            <w:tcW w:w="2835" w:type="dxa"/>
            <w:vAlign w:val="center"/>
          </w:tcPr>
          <w:p>
            <w:pPr>
              <w:pStyle w:val="10"/>
            </w:pPr>
            <w:r>
              <w:t>项目名称</w:t>
            </w:r>
          </w:p>
        </w:tc>
        <w:tc>
          <w:tcPr>
            <w:tcW w:w="6095" w:type="dxa"/>
            <w:gridSpan w:val="3"/>
            <w:vAlign w:val="center"/>
          </w:tcPr>
          <w:p>
            <w:pPr>
              <w:pStyle w:val="12"/>
            </w:pPr>
            <w:r>
              <w:t>冀财行【2024】97号困难职工及劳模帮扶救助专项资金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60300.00</w:t>
            </w:r>
          </w:p>
        </w:tc>
        <w:tc>
          <w:tcPr>
            <w:tcW w:w="2835" w:type="dxa"/>
            <w:vAlign w:val="center"/>
          </w:tcPr>
          <w:p>
            <w:pPr>
              <w:pStyle w:val="10"/>
            </w:pPr>
            <w:r>
              <w:t>其中：财政    资金</w:t>
            </w:r>
          </w:p>
        </w:tc>
        <w:tc>
          <w:tcPr>
            <w:tcW w:w="2551" w:type="dxa"/>
            <w:vAlign w:val="center"/>
          </w:tcPr>
          <w:p>
            <w:pPr>
              <w:pStyle w:val="12"/>
            </w:pPr>
            <w:r>
              <w:t>60300.00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困难职工及劳模帮扶救助专项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1.工会开展困难职工吉劳模帮扶救助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巩固解困脱困成果类项目帮扶人数；本地需要帮扶的困难职工人数（含供养人口），此类职工因困难程度实施动态管理，实际执行项目时会有浮动</w:t>
            </w:r>
          </w:p>
        </w:tc>
        <w:tc>
          <w:tcPr>
            <w:tcW w:w="5386" w:type="dxa"/>
            <w:vAlign w:val="center"/>
          </w:tcPr>
          <w:p>
            <w:pPr>
              <w:pStyle w:val="12"/>
            </w:pPr>
            <w:r>
              <w:t>巩固解困脱困成果类项目帮扶人数；本地需要帮扶的困难职工人数（含供养人口），此类职工因困难程度实施动态管理，实际执行项目时会有浮动</w:t>
            </w:r>
          </w:p>
        </w:tc>
        <w:tc>
          <w:tcPr>
            <w:tcW w:w="2268" w:type="dxa"/>
            <w:vAlign w:val="center"/>
          </w:tcPr>
          <w:p>
            <w:pPr>
              <w:pStyle w:val="12"/>
            </w:pPr>
            <w:r>
              <w:t>≥750人</w:t>
            </w:r>
          </w:p>
        </w:tc>
        <w:tc>
          <w:tcPr>
            <w:tcW w:w="1276" w:type="dxa"/>
            <w:vAlign w:val="center"/>
          </w:tcPr>
          <w:p>
            <w:pPr>
              <w:pStyle w:val="12"/>
            </w:pPr>
            <w:r>
              <w:t>帮扶人数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巩固解困脱困成果类项目职工帮扶救助率</w:t>
            </w:r>
          </w:p>
        </w:tc>
        <w:tc>
          <w:tcPr>
            <w:tcW w:w="5386" w:type="dxa"/>
            <w:vAlign w:val="center"/>
          </w:tcPr>
          <w:p>
            <w:pPr>
              <w:pStyle w:val="12"/>
            </w:pPr>
            <w:r>
              <w:t>巩固解困脱困成果类项目职工帮扶救助率</w:t>
            </w:r>
          </w:p>
        </w:tc>
        <w:tc>
          <w:tcPr>
            <w:tcW w:w="2268" w:type="dxa"/>
            <w:vAlign w:val="center"/>
          </w:tcPr>
          <w:p>
            <w:pPr>
              <w:pStyle w:val="12"/>
            </w:pPr>
            <w:r>
              <w:t>≥95百分比</w:t>
            </w:r>
          </w:p>
        </w:tc>
        <w:tc>
          <w:tcPr>
            <w:tcW w:w="1276" w:type="dxa"/>
            <w:vAlign w:val="center"/>
          </w:tcPr>
          <w:p>
            <w:pPr>
              <w:pStyle w:val="12"/>
            </w:pPr>
            <w:r>
              <w:t xml:space="preserve">帮扶救助率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巩固就困脱困成果类项目救助资金发放及时性</w:t>
            </w:r>
          </w:p>
        </w:tc>
        <w:tc>
          <w:tcPr>
            <w:tcW w:w="5386" w:type="dxa"/>
            <w:vAlign w:val="center"/>
          </w:tcPr>
          <w:p>
            <w:pPr>
              <w:pStyle w:val="12"/>
            </w:pPr>
            <w:r>
              <w:t>巩固就困脱困成果类项目救助资金发放及时性</w:t>
            </w:r>
          </w:p>
        </w:tc>
        <w:tc>
          <w:tcPr>
            <w:tcW w:w="2268" w:type="dxa"/>
            <w:vAlign w:val="center"/>
          </w:tcPr>
          <w:p>
            <w:pPr>
              <w:pStyle w:val="12"/>
            </w:pPr>
            <w:r>
              <w:t>1212月31日前</w:t>
            </w:r>
          </w:p>
        </w:tc>
        <w:tc>
          <w:tcPr>
            <w:tcW w:w="1276" w:type="dxa"/>
            <w:vAlign w:val="center"/>
          </w:tcPr>
          <w:p>
            <w:pPr>
              <w:pStyle w:val="12"/>
            </w:pPr>
            <w:r>
              <w:t>资金发放及时性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巩固解困脱困成果类项目救助标准</w:t>
            </w:r>
          </w:p>
        </w:tc>
        <w:tc>
          <w:tcPr>
            <w:tcW w:w="5386" w:type="dxa"/>
            <w:vAlign w:val="center"/>
          </w:tcPr>
          <w:p>
            <w:pPr>
              <w:pStyle w:val="12"/>
            </w:pPr>
            <w:r>
              <w:t>巩固解困脱困成果类项目救助标准</w:t>
            </w:r>
          </w:p>
        </w:tc>
        <w:tc>
          <w:tcPr>
            <w:tcW w:w="2268" w:type="dxa"/>
            <w:vAlign w:val="center"/>
          </w:tcPr>
          <w:p>
            <w:pPr>
              <w:pStyle w:val="12"/>
            </w:pPr>
            <w:r>
              <w:t>≥100按照河北省困难职工帮扶救助资金管理办法的救助标准</w:t>
            </w:r>
          </w:p>
        </w:tc>
        <w:tc>
          <w:tcPr>
            <w:tcW w:w="1276" w:type="dxa"/>
            <w:vAlign w:val="center"/>
          </w:tcPr>
          <w:p>
            <w:pPr>
              <w:pStyle w:val="12"/>
            </w:pPr>
            <w:r>
              <w:t>帮扶救助标准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职工生活状况；受帮扶救助职工，困难得到缓解、生活状况提高的比例</w:t>
            </w:r>
          </w:p>
        </w:tc>
        <w:tc>
          <w:tcPr>
            <w:tcW w:w="5386" w:type="dxa"/>
            <w:vAlign w:val="center"/>
          </w:tcPr>
          <w:p>
            <w:pPr>
              <w:pStyle w:val="12"/>
            </w:pPr>
            <w:r>
              <w:t>职工生活状况；受帮扶救助职工，困难得到缓解、生活状况提高的比例</w:t>
            </w:r>
          </w:p>
        </w:tc>
        <w:tc>
          <w:tcPr>
            <w:tcW w:w="2268" w:type="dxa"/>
            <w:vAlign w:val="center"/>
          </w:tcPr>
          <w:p>
            <w:pPr>
              <w:pStyle w:val="12"/>
            </w:pPr>
            <w:r>
              <w:t>≥90职工生活状况；受帮扶救助职工，困难得到缓解、生活状况提高的比例</w:t>
            </w:r>
          </w:p>
        </w:tc>
        <w:tc>
          <w:tcPr>
            <w:tcW w:w="1276" w:type="dxa"/>
            <w:vAlign w:val="center"/>
          </w:tcPr>
          <w:p>
            <w:pPr>
              <w:pStyle w:val="12"/>
            </w:pPr>
            <w:r>
              <w:t>生活提高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困难群众基本生活救助保障制度</w:t>
            </w:r>
          </w:p>
        </w:tc>
        <w:tc>
          <w:tcPr>
            <w:tcW w:w="5386" w:type="dxa"/>
            <w:vAlign w:val="center"/>
          </w:tcPr>
          <w:p>
            <w:pPr>
              <w:pStyle w:val="12"/>
            </w:pPr>
            <w:r>
              <w:t>困难群众基本生活救助保障制度</w:t>
            </w:r>
          </w:p>
        </w:tc>
        <w:tc>
          <w:tcPr>
            <w:tcW w:w="2268" w:type="dxa"/>
            <w:vAlign w:val="center"/>
          </w:tcPr>
          <w:p>
            <w:pPr>
              <w:pStyle w:val="12"/>
            </w:pPr>
            <w:r>
              <w:t>≥90困难群众基本生活救助保障制度</w:t>
            </w:r>
          </w:p>
        </w:tc>
        <w:tc>
          <w:tcPr>
            <w:tcW w:w="1276" w:type="dxa"/>
            <w:vAlign w:val="center"/>
          </w:tcPr>
          <w:p>
            <w:pPr>
              <w:pStyle w:val="12"/>
            </w:pPr>
            <w:r>
              <w:t>救助保障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受助职工对工会帮扶救助工作的满意度</w:t>
            </w:r>
          </w:p>
        </w:tc>
        <w:tc>
          <w:tcPr>
            <w:tcW w:w="5386" w:type="dxa"/>
            <w:vAlign w:val="center"/>
          </w:tcPr>
          <w:p>
            <w:pPr>
              <w:pStyle w:val="12"/>
            </w:pPr>
            <w:r>
              <w:t>受助职工对工会帮扶救助工作的满意度</w:t>
            </w:r>
          </w:p>
        </w:tc>
        <w:tc>
          <w:tcPr>
            <w:tcW w:w="2268" w:type="dxa"/>
            <w:vAlign w:val="center"/>
          </w:tcPr>
          <w:p>
            <w:pPr>
              <w:pStyle w:val="12"/>
            </w:pPr>
            <w:r>
              <w:t>≥90受助职工对工会帮扶救助工作的满意度</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3、退管会经费绩效目标表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13022925P00JXC4101639</w:t>
            </w:r>
          </w:p>
        </w:tc>
        <w:tc>
          <w:tcPr>
            <w:tcW w:w="2835" w:type="dxa"/>
            <w:vAlign w:val="center"/>
          </w:tcPr>
          <w:p>
            <w:pPr>
              <w:pStyle w:val="10"/>
            </w:pPr>
            <w:r>
              <w:t>项目名称</w:t>
            </w:r>
          </w:p>
        </w:tc>
        <w:tc>
          <w:tcPr>
            <w:tcW w:w="6095" w:type="dxa"/>
            <w:gridSpan w:val="3"/>
            <w:vAlign w:val="center"/>
          </w:tcPr>
          <w:p>
            <w:pPr>
              <w:pStyle w:val="12"/>
            </w:pPr>
            <w:r>
              <w:t>退管会经费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用于退休干部职工管理和服务工作</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1.用于退休干部职工管理和服务工作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慰问次数</w:t>
            </w:r>
          </w:p>
        </w:tc>
        <w:tc>
          <w:tcPr>
            <w:tcW w:w="5386" w:type="dxa"/>
            <w:vAlign w:val="center"/>
          </w:tcPr>
          <w:p>
            <w:pPr>
              <w:pStyle w:val="12"/>
            </w:pPr>
            <w:r>
              <w:t>开展慰问工作的次数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慰问对象认定准确率</w:t>
            </w:r>
          </w:p>
        </w:tc>
        <w:tc>
          <w:tcPr>
            <w:tcW w:w="5386" w:type="dxa"/>
            <w:vAlign w:val="center"/>
          </w:tcPr>
          <w:p>
            <w:pPr>
              <w:pStyle w:val="12"/>
            </w:pPr>
            <w:r>
              <w:t>慰问对象认定的准确率</w:t>
            </w:r>
          </w:p>
        </w:tc>
        <w:tc>
          <w:tcPr>
            <w:tcW w:w="2268" w:type="dxa"/>
            <w:vAlign w:val="center"/>
          </w:tcPr>
          <w:p>
            <w:pPr>
              <w:pStyle w:val="12"/>
            </w:pPr>
            <w:r>
              <w:t>≥90半分比</w:t>
            </w:r>
          </w:p>
        </w:tc>
        <w:tc>
          <w:tcPr>
            <w:tcW w:w="1276" w:type="dxa"/>
            <w:vAlign w:val="center"/>
          </w:tcPr>
          <w:p>
            <w:pPr>
              <w:pStyle w:val="12"/>
            </w:pPr>
            <w:r>
              <w:t>平均值预测值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慰问工作完成时间</w:t>
            </w:r>
          </w:p>
        </w:tc>
        <w:tc>
          <w:tcPr>
            <w:tcW w:w="5386" w:type="dxa"/>
            <w:vAlign w:val="center"/>
          </w:tcPr>
          <w:p>
            <w:pPr>
              <w:pStyle w:val="12"/>
            </w:pPr>
            <w:r>
              <w:t>慰问工作完成时间</w:t>
            </w:r>
          </w:p>
        </w:tc>
        <w:tc>
          <w:tcPr>
            <w:tcW w:w="2268" w:type="dxa"/>
            <w:vAlign w:val="center"/>
          </w:tcPr>
          <w:p>
            <w:pPr>
              <w:pStyle w:val="12"/>
            </w:pPr>
            <w:r>
              <w:t>12月</w:t>
            </w:r>
          </w:p>
        </w:tc>
        <w:tc>
          <w:tcPr>
            <w:tcW w:w="1276" w:type="dxa"/>
            <w:vAlign w:val="center"/>
          </w:tcPr>
          <w:p>
            <w:pPr>
              <w:pStyle w:val="12"/>
            </w:pPr>
            <w:r>
              <w:t>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慰问成本</w:t>
            </w:r>
          </w:p>
        </w:tc>
        <w:tc>
          <w:tcPr>
            <w:tcW w:w="5386" w:type="dxa"/>
            <w:vAlign w:val="center"/>
          </w:tcPr>
          <w:p>
            <w:pPr>
              <w:pStyle w:val="12"/>
            </w:pPr>
            <w:r>
              <w:t>慰问成本</w:t>
            </w:r>
          </w:p>
        </w:tc>
        <w:tc>
          <w:tcPr>
            <w:tcW w:w="2268" w:type="dxa"/>
            <w:vAlign w:val="center"/>
          </w:tcPr>
          <w:p>
            <w:pPr>
              <w:pStyle w:val="12"/>
            </w:pPr>
            <w:r>
              <w:t>≤1万元</w:t>
            </w:r>
          </w:p>
        </w:tc>
        <w:tc>
          <w:tcPr>
            <w:tcW w:w="1276" w:type="dxa"/>
            <w:vAlign w:val="center"/>
          </w:tcPr>
          <w:p>
            <w:pPr>
              <w:pStyle w:val="12"/>
            </w:pPr>
            <w:r>
              <w:t>2024年预算测算明细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体现党和工会组织的温暖</w:t>
            </w:r>
          </w:p>
        </w:tc>
        <w:tc>
          <w:tcPr>
            <w:tcW w:w="5386" w:type="dxa"/>
            <w:vAlign w:val="center"/>
          </w:tcPr>
          <w:p>
            <w:pPr>
              <w:pStyle w:val="12"/>
            </w:pPr>
            <w:r>
              <w:t>体现党和工会组织的温暖</w:t>
            </w:r>
          </w:p>
        </w:tc>
        <w:tc>
          <w:tcPr>
            <w:tcW w:w="2268" w:type="dxa"/>
            <w:vAlign w:val="center"/>
          </w:tcPr>
          <w:p>
            <w:pPr>
              <w:pStyle w:val="12"/>
            </w:pPr>
            <w:r>
              <w:t>进一步 提升</w:t>
            </w:r>
          </w:p>
        </w:tc>
        <w:tc>
          <w:tcPr>
            <w:tcW w:w="1276" w:type="dxa"/>
            <w:vAlign w:val="center"/>
          </w:tcPr>
          <w:p>
            <w:pPr>
              <w:pStyle w:val="12"/>
            </w:pPr>
            <w:r>
              <w:t>调查问卷、意见反馈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影响期限</w:t>
            </w:r>
          </w:p>
        </w:tc>
        <w:tc>
          <w:tcPr>
            <w:tcW w:w="5386" w:type="dxa"/>
            <w:vAlign w:val="center"/>
          </w:tcPr>
          <w:p>
            <w:pPr>
              <w:pStyle w:val="12"/>
            </w:pPr>
            <w:r>
              <w:t>影响期限</w:t>
            </w:r>
          </w:p>
        </w:tc>
        <w:tc>
          <w:tcPr>
            <w:tcW w:w="2268" w:type="dxa"/>
            <w:vAlign w:val="center"/>
          </w:tcPr>
          <w:p>
            <w:pPr>
              <w:pStyle w:val="12"/>
            </w:pPr>
            <w:r>
              <w:t>增强工会影响力</w:t>
            </w:r>
          </w:p>
        </w:tc>
        <w:tc>
          <w:tcPr>
            <w:tcW w:w="1276" w:type="dxa"/>
            <w:vAlign w:val="center"/>
          </w:tcPr>
          <w:p>
            <w:pPr>
              <w:pStyle w:val="12"/>
            </w:pPr>
            <w:r>
              <w:t>增强工会影响力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受慰问人员满意度</w:t>
            </w:r>
          </w:p>
        </w:tc>
        <w:tc>
          <w:tcPr>
            <w:tcW w:w="5386" w:type="dxa"/>
            <w:vAlign w:val="center"/>
          </w:tcPr>
          <w:p>
            <w:pPr>
              <w:pStyle w:val="12"/>
            </w:pPr>
            <w:r>
              <w:t>受慰问人员对 慰问工作满意度</w:t>
            </w:r>
          </w:p>
        </w:tc>
        <w:tc>
          <w:tcPr>
            <w:tcW w:w="2268" w:type="dxa"/>
            <w:vAlign w:val="center"/>
          </w:tcPr>
          <w:p>
            <w:pPr>
              <w:pStyle w:val="12"/>
            </w:pPr>
            <w:r>
              <w:t>≥80百分比</w:t>
            </w:r>
          </w:p>
        </w:tc>
        <w:tc>
          <w:tcPr>
            <w:tcW w:w="1276" w:type="dxa"/>
            <w:vAlign w:val="center"/>
          </w:tcPr>
          <w:p>
            <w:pPr>
              <w:pStyle w:val="12"/>
            </w:pPr>
            <w:r>
              <w:t>调查问卷、意见反馈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711001玉田县总工会本级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玉田县总工会本级上年末固定资产金额为0.00万元（详见下表）。本年度拟购置固定资产总额为0.00万元，已按要求列入政府采购预算，详见政府采购预算表。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711001玉田县总工会本级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271292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TotalTime>3</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2025-01-20T18:40:00Z</dcterms:created>
  <dc:creator>Administrator</dc:creator>
  <cp:lastModifiedBy>Administrator</cp:lastModifiedBy>
  <dcterms:modified xsi:type="dcterms:W3CDTF">2025-01-23T07:04:57Z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969326F551BF46909ED7635E1350FC8C</vt:lpwstr>
  </property>
</Properties>
</file>