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2</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483玉田县林南仓镇人民政府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11664860.00</w:t>
            </w:r>
          </w:p>
        </w:tc>
        <w:tc>
          <w:tcPr>
            <w:tcW w:w="4535" w:type="dxa"/>
            <w:vAlign w:val="center"/>
          </w:tcPr>
          <w:p>
            <w:pPr>
              <w:pStyle w:val="13"/>
            </w:pPr>
            <w:r>
              <w:t>一、一般公共服务支出</w:t>
            </w:r>
          </w:p>
        </w:tc>
        <w:tc>
          <w:tcPr>
            <w:tcW w:w="2126" w:type="dxa"/>
            <w:vAlign w:val="center"/>
          </w:tcPr>
          <w:p>
            <w:pPr>
              <w:pStyle w:val="12"/>
            </w:pPr>
            <w:r>
              <w:t>11568860.00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11664860.00</w:t>
            </w:r>
          </w:p>
        </w:tc>
        <w:tc>
          <w:tcPr>
            <w:tcW w:w="4535" w:type="dxa"/>
            <w:vAlign w:val="center"/>
          </w:tcPr>
          <w:p>
            <w:pPr>
              <w:pStyle w:val="15"/>
            </w:pPr>
            <w:r>
              <w:t>本年支出合计</w:t>
            </w:r>
          </w:p>
        </w:tc>
        <w:tc>
          <w:tcPr>
            <w:tcW w:w="2126" w:type="dxa"/>
            <w:vAlign w:val="center"/>
          </w:tcPr>
          <w:p>
            <w:pPr>
              <w:pStyle w:val="16"/>
            </w:pPr>
            <w:r>
              <w:t>11664860.00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11664860.00</w:t>
            </w:r>
          </w:p>
        </w:tc>
        <w:tc>
          <w:tcPr>
            <w:tcW w:w="4535" w:type="dxa"/>
            <w:vAlign w:val="center"/>
          </w:tcPr>
          <w:p>
            <w:pPr>
              <w:pStyle w:val="15"/>
            </w:pPr>
            <w:r>
              <w:t>支出总计</w:t>
            </w:r>
          </w:p>
        </w:tc>
        <w:tc>
          <w:tcPr>
            <w:tcW w:w="2126" w:type="dxa"/>
            <w:vAlign w:val="center"/>
          </w:tcPr>
          <w:p>
            <w:pPr>
              <w:pStyle w:val="16"/>
            </w:pPr>
            <w:r>
              <w:t>11664860.00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483玉田县林南仓镇人民政府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11664860.00</w:t>
            </w:r>
          </w:p>
        </w:tc>
        <w:tc>
          <w:tcPr>
            <w:tcW w:w="1134" w:type="dxa"/>
            <w:vAlign w:val="center"/>
          </w:tcPr>
          <w:p>
            <w:pPr>
              <w:pStyle w:val="16"/>
            </w:pPr>
            <w:r>
              <w:t>11664860.00</w:t>
            </w:r>
          </w:p>
        </w:tc>
        <w:tc>
          <w:tcPr>
            <w:tcW w:w="1134" w:type="dxa"/>
            <w:vAlign w:val="center"/>
          </w:tcPr>
          <w:p>
            <w:pPr>
              <w:pStyle w:val="16"/>
            </w:pPr>
            <w:r>
              <w:t>11664860.00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11568860.00</w:t>
            </w:r>
          </w:p>
        </w:tc>
        <w:tc>
          <w:tcPr>
            <w:tcW w:w="1134" w:type="dxa"/>
            <w:vAlign w:val="center"/>
          </w:tcPr>
          <w:p>
            <w:pPr>
              <w:pStyle w:val="12"/>
            </w:pPr>
            <w:r>
              <w:t>11568860.00</w:t>
            </w:r>
          </w:p>
        </w:tc>
        <w:tc>
          <w:tcPr>
            <w:tcW w:w="1134" w:type="dxa"/>
            <w:vAlign w:val="center"/>
          </w:tcPr>
          <w:p>
            <w:pPr>
              <w:pStyle w:val="12"/>
            </w:pPr>
            <w:r>
              <w:t>11568860.00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11468860.00</w:t>
            </w:r>
          </w:p>
        </w:tc>
        <w:tc>
          <w:tcPr>
            <w:tcW w:w="1134" w:type="dxa"/>
            <w:vAlign w:val="center"/>
          </w:tcPr>
          <w:p>
            <w:pPr>
              <w:pStyle w:val="12"/>
            </w:pPr>
            <w:r>
              <w:t>11468860.00</w:t>
            </w:r>
          </w:p>
        </w:tc>
        <w:tc>
          <w:tcPr>
            <w:tcW w:w="1134" w:type="dxa"/>
            <w:vAlign w:val="center"/>
          </w:tcPr>
          <w:p>
            <w:pPr>
              <w:pStyle w:val="12"/>
            </w:pPr>
            <w:r>
              <w:t>11468860.00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11468860.00</w:t>
            </w:r>
          </w:p>
        </w:tc>
        <w:tc>
          <w:tcPr>
            <w:tcW w:w="1134" w:type="dxa"/>
            <w:vAlign w:val="center"/>
          </w:tcPr>
          <w:p>
            <w:pPr>
              <w:pStyle w:val="12"/>
            </w:pPr>
            <w:r>
              <w:t>11468860.00</w:t>
            </w:r>
          </w:p>
        </w:tc>
        <w:tc>
          <w:tcPr>
            <w:tcW w:w="1134" w:type="dxa"/>
            <w:vAlign w:val="center"/>
          </w:tcPr>
          <w:p>
            <w:pPr>
              <w:pStyle w:val="12"/>
            </w:pPr>
            <w:r>
              <w:t>11468860.00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2014099</w:t>
            </w:r>
          </w:p>
        </w:tc>
        <w:tc>
          <w:tcPr>
            <w:tcW w:w="1559" w:type="dxa"/>
            <w:vAlign w:val="center"/>
          </w:tcPr>
          <w:p>
            <w:pPr>
              <w:pStyle w:val="13"/>
            </w:pPr>
            <w:r>
              <w:t>其他信访事务支出</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76000.00</w:t>
            </w:r>
          </w:p>
        </w:tc>
        <w:tc>
          <w:tcPr>
            <w:tcW w:w="1134" w:type="dxa"/>
            <w:vAlign w:val="center"/>
          </w:tcPr>
          <w:p>
            <w:pPr>
              <w:pStyle w:val="12"/>
            </w:pPr>
            <w:r>
              <w:t>76000.00</w:t>
            </w:r>
          </w:p>
        </w:tc>
        <w:tc>
          <w:tcPr>
            <w:tcW w:w="1134" w:type="dxa"/>
            <w:vAlign w:val="center"/>
          </w:tcPr>
          <w:p>
            <w:pPr>
              <w:pStyle w:val="12"/>
            </w:pPr>
            <w:r>
              <w:t>76000.00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76000.00</w:t>
            </w:r>
          </w:p>
        </w:tc>
        <w:tc>
          <w:tcPr>
            <w:tcW w:w="1134" w:type="dxa"/>
            <w:vAlign w:val="center"/>
          </w:tcPr>
          <w:p>
            <w:pPr>
              <w:pStyle w:val="12"/>
            </w:pPr>
            <w:r>
              <w:t>76000.00</w:t>
            </w:r>
          </w:p>
        </w:tc>
        <w:tc>
          <w:tcPr>
            <w:tcW w:w="1134" w:type="dxa"/>
            <w:vAlign w:val="center"/>
          </w:tcPr>
          <w:p>
            <w:pPr>
              <w:pStyle w:val="12"/>
            </w:pPr>
            <w:r>
              <w:t>76000.00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76000.00</w:t>
            </w:r>
          </w:p>
        </w:tc>
        <w:tc>
          <w:tcPr>
            <w:tcW w:w="1134" w:type="dxa"/>
            <w:vAlign w:val="center"/>
          </w:tcPr>
          <w:p>
            <w:pPr>
              <w:pStyle w:val="12"/>
            </w:pPr>
            <w:r>
              <w:t>76000.00</w:t>
            </w:r>
          </w:p>
        </w:tc>
        <w:tc>
          <w:tcPr>
            <w:tcW w:w="1134" w:type="dxa"/>
            <w:vAlign w:val="center"/>
          </w:tcPr>
          <w:p>
            <w:pPr>
              <w:pStyle w:val="12"/>
            </w:pPr>
            <w:r>
              <w:t>76000.00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483玉田县林南仓镇人民政府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11664860.00</w:t>
            </w:r>
          </w:p>
        </w:tc>
        <w:tc>
          <w:tcPr>
            <w:tcW w:w="1361" w:type="dxa"/>
            <w:vAlign w:val="center"/>
          </w:tcPr>
          <w:p>
            <w:pPr>
              <w:pStyle w:val="16"/>
            </w:pPr>
            <w:r>
              <w:t>11418860.00</w:t>
            </w:r>
          </w:p>
        </w:tc>
        <w:tc>
          <w:tcPr>
            <w:tcW w:w="1361" w:type="dxa"/>
            <w:vAlign w:val="center"/>
          </w:tcPr>
          <w:p>
            <w:pPr>
              <w:pStyle w:val="16"/>
            </w:pPr>
            <w:r>
              <w:t>246000.00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11568860.00</w:t>
            </w:r>
          </w:p>
        </w:tc>
        <w:tc>
          <w:tcPr>
            <w:tcW w:w="1361" w:type="dxa"/>
            <w:vAlign w:val="center"/>
          </w:tcPr>
          <w:p>
            <w:pPr>
              <w:pStyle w:val="12"/>
            </w:pPr>
            <w:r>
              <w:t>11418860.00</w:t>
            </w:r>
          </w:p>
        </w:tc>
        <w:tc>
          <w:tcPr>
            <w:tcW w:w="1361" w:type="dxa"/>
            <w:vAlign w:val="center"/>
          </w:tcPr>
          <w:p>
            <w:pPr>
              <w:pStyle w:val="12"/>
            </w:pPr>
            <w:r>
              <w:t>150000.00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11468860.00</w:t>
            </w:r>
          </w:p>
        </w:tc>
        <w:tc>
          <w:tcPr>
            <w:tcW w:w="1361" w:type="dxa"/>
            <w:vAlign w:val="center"/>
          </w:tcPr>
          <w:p>
            <w:pPr>
              <w:pStyle w:val="12"/>
            </w:pPr>
            <w:r>
              <w:t>11418860.00</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11468860.00</w:t>
            </w:r>
          </w:p>
        </w:tc>
        <w:tc>
          <w:tcPr>
            <w:tcW w:w="1361" w:type="dxa"/>
            <w:vAlign w:val="center"/>
          </w:tcPr>
          <w:p>
            <w:pPr>
              <w:pStyle w:val="12"/>
            </w:pPr>
            <w:r>
              <w:t>11418860.00</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2014099</w:t>
            </w:r>
          </w:p>
        </w:tc>
        <w:tc>
          <w:tcPr>
            <w:tcW w:w="4535" w:type="dxa"/>
            <w:vAlign w:val="center"/>
          </w:tcPr>
          <w:p>
            <w:pPr>
              <w:pStyle w:val="13"/>
            </w:pPr>
            <w:r>
              <w:t>其他信访事务支出</w:t>
            </w: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76000.00</w:t>
            </w:r>
          </w:p>
        </w:tc>
        <w:tc>
          <w:tcPr>
            <w:tcW w:w="1361" w:type="dxa"/>
            <w:vAlign w:val="center"/>
          </w:tcPr>
          <w:p>
            <w:pPr>
              <w:pStyle w:val="12"/>
            </w:pPr>
          </w:p>
        </w:tc>
        <w:tc>
          <w:tcPr>
            <w:tcW w:w="1361" w:type="dxa"/>
            <w:vAlign w:val="center"/>
          </w:tcPr>
          <w:p>
            <w:pPr>
              <w:pStyle w:val="12"/>
            </w:pPr>
            <w:r>
              <w:t>76000.00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76000.00</w:t>
            </w:r>
          </w:p>
        </w:tc>
        <w:tc>
          <w:tcPr>
            <w:tcW w:w="1361" w:type="dxa"/>
            <w:vAlign w:val="center"/>
          </w:tcPr>
          <w:p>
            <w:pPr>
              <w:pStyle w:val="12"/>
            </w:pPr>
          </w:p>
        </w:tc>
        <w:tc>
          <w:tcPr>
            <w:tcW w:w="1361" w:type="dxa"/>
            <w:vAlign w:val="center"/>
          </w:tcPr>
          <w:p>
            <w:pPr>
              <w:pStyle w:val="12"/>
            </w:pPr>
            <w:r>
              <w:t>76000.00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76000.00</w:t>
            </w:r>
          </w:p>
        </w:tc>
        <w:tc>
          <w:tcPr>
            <w:tcW w:w="1361" w:type="dxa"/>
            <w:vAlign w:val="center"/>
          </w:tcPr>
          <w:p>
            <w:pPr>
              <w:pStyle w:val="12"/>
            </w:pPr>
          </w:p>
        </w:tc>
        <w:tc>
          <w:tcPr>
            <w:tcW w:w="1361" w:type="dxa"/>
            <w:vAlign w:val="center"/>
          </w:tcPr>
          <w:p>
            <w:pPr>
              <w:pStyle w:val="12"/>
            </w:pPr>
            <w:r>
              <w:t>76000.00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483玉田县林南仓镇人民政府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11664860.00</w:t>
            </w:r>
          </w:p>
        </w:tc>
        <w:tc>
          <w:tcPr>
            <w:tcW w:w="3402" w:type="dxa"/>
            <w:vAlign w:val="center"/>
          </w:tcPr>
          <w:p>
            <w:pPr>
              <w:pStyle w:val="13"/>
            </w:pPr>
            <w:r>
              <w:t>一、一般公共服务支出</w:t>
            </w:r>
          </w:p>
        </w:tc>
        <w:tc>
          <w:tcPr>
            <w:tcW w:w="1474" w:type="dxa"/>
            <w:vAlign w:val="center"/>
          </w:tcPr>
          <w:p>
            <w:pPr>
              <w:pStyle w:val="12"/>
            </w:pPr>
            <w:r>
              <w:t>11568860.00</w:t>
            </w:r>
          </w:p>
        </w:tc>
        <w:tc>
          <w:tcPr>
            <w:tcW w:w="1474" w:type="dxa"/>
            <w:vAlign w:val="center"/>
          </w:tcPr>
          <w:p>
            <w:pPr>
              <w:pStyle w:val="12"/>
            </w:pPr>
            <w:r>
              <w:t>11568860.00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76000.00</w:t>
            </w:r>
          </w:p>
        </w:tc>
        <w:tc>
          <w:tcPr>
            <w:tcW w:w="1474" w:type="dxa"/>
            <w:vAlign w:val="center"/>
          </w:tcPr>
          <w:p>
            <w:pPr>
              <w:pStyle w:val="12"/>
            </w:pPr>
            <w:r>
              <w:t>76000.00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11664860.00</w:t>
            </w:r>
          </w:p>
        </w:tc>
        <w:tc>
          <w:tcPr>
            <w:tcW w:w="3402" w:type="dxa"/>
            <w:vAlign w:val="center"/>
          </w:tcPr>
          <w:p>
            <w:pPr>
              <w:pStyle w:val="15"/>
            </w:pPr>
            <w:r>
              <w:t>本年支出合计</w:t>
            </w:r>
          </w:p>
        </w:tc>
        <w:tc>
          <w:tcPr>
            <w:tcW w:w="1474" w:type="dxa"/>
            <w:vAlign w:val="center"/>
          </w:tcPr>
          <w:p>
            <w:pPr>
              <w:pStyle w:val="16"/>
            </w:pPr>
            <w:r>
              <w:t>11664860.00</w:t>
            </w:r>
          </w:p>
        </w:tc>
        <w:tc>
          <w:tcPr>
            <w:tcW w:w="1474" w:type="dxa"/>
            <w:vAlign w:val="center"/>
          </w:tcPr>
          <w:p>
            <w:pPr>
              <w:pStyle w:val="16"/>
            </w:pPr>
            <w:r>
              <w:t>11664860.00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11664860.00</w:t>
            </w:r>
          </w:p>
        </w:tc>
        <w:tc>
          <w:tcPr>
            <w:tcW w:w="3402" w:type="dxa"/>
            <w:vAlign w:val="center"/>
          </w:tcPr>
          <w:p>
            <w:pPr>
              <w:pStyle w:val="15"/>
            </w:pPr>
            <w:r>
              <w:t>支出总计</w:t>
            </w:r>
          </w:p>
        </w:tc>
        <w:tc>
          <w:tcPr>
            <w:tcW w:w="1474" w:type="dxa"/>
            <w:vAlign w:val="center"/>
          </w:tcPr>
          <w:p>
            <w:pPr>
              <w:pStyle w:val="16"/>
            </w:pPr>
            <w:r>
              <w:t>11664860.00</w:t>
            </w:r>
          </w:p>
        </w:tc>
        <w:tc>
          <w:tcPr>
            <w:tcW w:w="1474" w:type="dxa"/>
            <w:vAlign w:val="center"/>
          </w:tcPr>
          <w:p>
            <w:pPr>
              <w:pStyle w:val="16"/>
            </w:pPr>
            <w:r>
              <w:t>11664860.00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11664860.00</w:t>
            </w:r>
          </w:p>
        </w:tc>
        <w:tc>
          <w:tcPr>
            <w:tcW w:w="2551" w:type="dxa"/>
            <w:vAlign w:val="center"/>
          </w:tcPr>
          <w:p>
            <w:pPr>
              <w:pStyle w:val="16"/>
            </w:pPr>
            <w:r>
              <w:t>11418860.00</w:t>
            </w:r>
          </w:p>
        </w:tc>
        <w:tc>
          <w:tcPr>
            <w:tcW w:w="2551" w:type="dxa"/>
            <w:vAlign w:val="center"/>
          </w:tcPr>
          <w:p>
            <w:pPr>
              <w:pStyle w:val="16"/>
            </w:pPr>
            <w:r>
              <w:t>246000.00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11568860.00</w:t>
            </w:r>
          </w:p>
        </w:tc>
        <w:tc>
          <w:tcPr>
            <w:tcW w:w="2551" w:type="dxa"/>
            <w:vAlign w:val="center"/>
          </w:tcPr>
          <w:p>
            <w:pPr>
              <w:pStyle w:val="12"/>
            </w:pPr>
            <w:r>
              <w:t>11418860.00</w:t>
            </w: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11468860.00</w:t>
            </w:r>
          </w:p>
        </w:tc>
        <w:tc>
          <w:tcPr>
            <w:tcW w:w="2551" w:type="dxa"/>
            <w:vAlign w:val="center"/>
          </w:tcPr>
          <w:p>
            <w:pPr>
              <w:pStyle w:val="12"/>
            </w:pPr>
            <w:r>
              <w:t>11418860.00</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11468860.00</w:t>
            </w:r>
          </w:p>
        </w:tc>
        <w:tc>
          <w:tcPr>
            <w:tcW w:w="2551" w:type="dxa"/>
            <w:vAlign w:val="center"/>
          </w:tcPr>
          <w:p>
            <w:pPr>
              <w:pStyle w:val="12"/>
            </w:pPr>
            <w:r>
              <w:t>11418860.00</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2014099</w:t>
            </w:r>
          </w:p>
        </w:tc>
        <w:tc>
          <w:tcPr>
            <w:tcW w:w="4535" w:type="dxa"/>
            <w:vAlign w:val="center"/>
          </w:tcPr>
          <w:p>
            <w:pPr>
              <w:pStyle w:val="13"/>
            </w:pPr>
            <w:r>
              <w:t>其他信访事务支出</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76000.00</w:t>
            </w:r>
          </w:p>
        </w:tc>
        <w:tc>
          <w:tcPr>
            <w:tcW w:w="2551" w:type="dxa"/>
            <w:vAlign w:val="center"/>
          </w:tcPr>
          <w:p>
            <w:pPr>
              <w:pStyle w:val="12"/>
            </w:pPr>
          </w:p>
        </w:tc>
        <w:tc>
          <w:tcPr>
            <w:tcW w:w="2551" w:type="dxa"/>
            <w:vAlign w:val="center"/>
          </w:tcPr>
          <w:p>
            <w:pPr>
              <w:pStyle w:val="12"/>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76000.00</w:t>
            </w:r>
          </w:p>
        </w:tc>
        <w:tc>
          <w:tcPr>
            <w:tcW w:w="2551" w:type="dxa"/>
            <w:vAlign w:val="center"/>
          </w:tcPr>
          <w:p>
            <w:pPr>
              <w:pStyle w:val="12"/>
            </w:pPr>
          </w:p>
        </w:tc>
        <w:tc>
          <w:tcPr>
            <w:tcW w:w="2551" w:type="dxa"/>
            <w:vAlign w:val="center"/>
          </w:tcPr>
          <w:p>
            <w:pPr>
              <w:pStyle w:val="12"/>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76000.00</w:t>
            </w:r>
          </w:p>
        </w:tc>
        <w:tc>
          <w:tcPr>
            <w:tcW w:w="2551" w:type="dxa"/>
            <w:vAlign w:val="center"/>
          </w:tcPr>
          <w:p>
            <w:pPr>
              <w:pStyle w:val="12"/>
            </w:pPr>
          </w:p>
        </w:tc>
        <w:tc>
          <w:tcPr>
            <w:tcW w:w="2551" w:type="dxa"/>
            <w:vAlign w:val="center"/>
          </w:tcPr>
          <w:p>
            <w:pPr>
              <w:pStyle w:val="12"/>
            </w:pPr>
            <w:r>
              <w:t>76000.00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11418860.00</w:t>
            </w:r>
          </w:p>
        </w:tc>
        <w:tc>
          <w:tcPr>
            <w:tcW w:w="2551" w:type="dxa"/>
            <w:vAlign w:val="center"/>
          </w:tcPr>
          <w:p>
            <w:pPr>
              <w:pStyle w:val="16"/>
            </w:pPr>
            <w:r>
              <w:t>10373832.00</w:t>
            </w:r>
          </w:p>
        </w:tc>
        <w:tc>
          <w:tcPr>
            <w:tcW w:w="2551" w:type="dxa"/>
            <w:vAlign w:val="center"/>
          </w:tcPr>
          <w:p>
            <w:pPr>
              <w:pStyle w:val="16"/>
            </w:pPr>
            <w:r>
              <w:t>1045028.00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9926959.00</w:t>
            </w:r>
          </w:p>
        </w:tc>
        <w:tc>
          <w:tcPr>
            <w:tcW w:w="2551" w:type="dxa"/>
            <w:vAlign w:val="center"/>
          </w:tcPr>
          <w:p>
            <w:pPr>
              <w:pStyle w:val="12"/>
            </w:pPr>
            <w:r>
              <w:t>9926959.00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2219365.49</w:t>
            </w:r>
          </w:p>
        </w:tc>
        <w:tc>
          <w:tcPr>
            <w:tcW w:w="2551" w:type="dxa"/>
            <w:vAlign w:val="center"/>
          </w:tcPr>
          <w:p>
            <w:pPr>
              <w:pStyle w:val="12"/>
            </w:pPr>
            <w:r>
              <w:t>2219365.49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1568136.00</w:t>
            </w:r>
          </w:p>
        </w:tc>
        <w:tc>
          <w:tcPr>
            <w:tcW w:w="2551" w:type="dxa"/>
            <w:vAlign w:val="center"/>
          </w:tcPr>
          <w:p>
            <w:pPr>
              <w:pStyle w:val="12"/>
            </w:pPr>
            <w:r>
              <w:t>1568136.00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383465.00</w:t>
            </w:r>
          </w:p>
        </w:tc>
        <w:tc>
          <w:tcPr>
            <w:tcW w:w="2551" w:type="dxa"/>
            <w:vAlign w:val="center"/>
          </w:tcPr>
          <w:p>
            <w:pPr>
              <w:pStyle w:val="12"/>
            </w:pPr>
            <w:r>
              <w:t>383465.00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1013980.71</w:t>
            </w:r>
          </w:p>
        </w:tc>
        <w:tc>
          <w:tcPr>
            <w:tcW w:w="2551" w:type="dxa"/>
            <w:vAlign w:val="center"/>
          </w:tcPr>
          <w:p>
            <w:pPr>
              <w:pStyle w:val="12"/>
            </w:pPr>
            <w:r>
              <w:t>1013980.71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685298.19</w:t>
            </w:r>
          </w:p>
        </w:tc>
        <w:tc>
          <w:tcPr>
            <w:tcW w:w="2551" w:type="dxa"/>
            <w:vAlign w:val="center"/>
          </w:tcPr>
          <w:p>
            <w:pPr>
              <w:pStyle w:val="12"/>
            </w:pPr>
            <w:r>
              <w:t>685298.19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5000.00</w:t>
            </w:r>
          </w:p>
        </w:tc>
        <w:tc>
          <w:tcPr>
            <w:tcW w:w="2551" w:type="dxa"/>
            <w:vAlign w:val="center"/>
          </w:tcPr>
          <w:p>
            <w:pPr>
              <w:pStyle w:val="12"/>
            </w:pPr>
            <w:r>
              <w:t>5000.00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393484.75</w:t>
            </w:r>
          </w:p>
        </w:tc>
        <w:tc>
          <w:tcPr>
            <w:tcW w:w="2551" w:type="dxa"/>
            <w:vAlign w:val="center"/>
          </w:tcPr>
          <w:p>
            <w:pPr>
              <w:pStyle w:val="12"/>
            </w:pPr>
            <w:r>
              <w:t>393484.75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299876.30</w:t>
            </w:r>
          </w:p>
        </w:tc>
        <w:tc>
          <w:tcPr>
            <w:tcW w:w="2551" w:type="dxa"/>
            <w:vAlign w:val="center"/>
          </w:tcPr>
          <w:p>
            <w:pPr>
              <w:pStyle w:val="12"/>
            </w:pPr>
            <w:r>
              <w:t>299876.30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74969.08</w:t>
            </w:r>
          </w:p>
        </w:tc>
        <w:tc>
          <w:tcPr>
            <w:tcW w:w="2551" w:type="dxa"/>
            <w:vAlign w:val="center"/>
          </w:tcPr>
          <w:p>
            <w:pPr>
              <w:pStyle w:val="12"/>
            </w:pPr>
            <w:r>
              <w:t>74969.08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537708.69</w:t>
            </w:r>
          </w:p>
        </w:tc>
        <w:tc>
          <w:tcPr>
            <w:tcW w:w="2551" w:type="dxa"/>
            <w:vAlign w:val="center"/>
          </w:tcPr>
          <w:p>
            <w:pPr>
              <w:pStyle w:val="12"/>
            </w:pPr>
            <w:r>
              <w:t>537708.69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2745674.79</w:t>
            </w:r>
          </w:p>
        </w:tc>
        <w:tc>
          <w:tcPr>
            <w:tcW w:w="2551" w:type="dxa"/>
            <w:vAlign w:val="center"/>
          </w:tcPr>
          <w:p>
            <w:pPr>
              <w:pStyle w:val="12"/>
            </w:pPr>
            <w:r>
              <w:t>2745674.79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1035028.00</w:t>
            </w:r>
          </w:p>
        </w:tc>
        <w:tc>
          <w:tcPr>
            <w:tcW w:w="2551" w:type="dxa"/>
            <w:vAlign w:val="center"/>
          </w:tcPr>
          <w:p>
            <w:pPr>
              <w:pStyle w:val="12"/>
            </w:pPr>
          </w:p>
        </w:tc>
        <w:tc>
          <w:tcPr>
            <w:tcW w:w="2551" w:type="dxa"/>
            <w:vAlign w:val="center"/>
          </w:tcPr>
          <w:p>
            <w:pPr>
              <w:pStyle w:val="12"/>
            </w:pPr>
            <w:r>
              <w:t>1035028.00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73000.00</w:t>
            </w:r>
          </w:p>
        </w:tc>
        <w:tc>
          <w:tcPr>
            <w:tcW w:w="2551" w:type="dxa"/>
            <w:vAlign w:val="center"/>
          </w:tcPr>
          <w:p>
            <w:pPr>
              <w:pStyle w:val="12"/>
            </w:pPr>
          </w:p>
        </w:tc>
        <w:tc>
          <w:tcPr>
            <w:tcW w:w="2551" w:type="dxa"/>
            <w:vAlign w:val="center"/>
          </w:tcPr>
          <w:p>
            <w:pPr>
              <w:pStyle w:val="12"/>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32728.00</w:t>
            </w:r>
          </w:p>
        </w:tc>
        <w:tc>
          <w:tcPr>
            <w:tcW w:w="2551" w:type="dxa"/>
            <w:vAlign w:val="center"/>
          </w:tcPr>
          <w:p>
            <w:pPr>
              <w:pStyle w:val="12"/>
            </w:pPr>
          </w:p>
        </w:tc>
        <w:tc>
          <w:tcPr>
            <w:tcW w:w="2551" w:type="dxa"/>
            <w:vAlign w:val="center"/>
          </w:tcPr>
          <w:p>
            <w:pPr>
              <w:pStyle w:val="12"/>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130000.00</w:t>
            </w:r>
          </w:p>
        </w:tc>
        <w:tc>
          <w:tcPr>
            <w:tcW w:w="2551" w:type="dxa"/>
            <w:vAlign w:val="center"/>
          </w:tcPr>
          <w:p>
            <w:pPr>
              <w:pStyle w:val="12"/>
            </w:pPr>
          </w:p>
        </w:tc>
        <w:tc>
          <w:tcPr>
            <w:tcW w:w="2551" w:type="dxa"/>
            <w:vAlign w:val="center"/>
          </w:tcPr>
          <w:p>
            <w:pPr>
              <w:pStyle w:val="12"/>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44800.00</w:t>
            </w:r>
          </w:p>
        </w:tc>
        <w:tc>
          <w:tcPr>
            <w:tcW w:w="2551" w:type="dxa"/>
            <w:vAlign w:val="center"/>
          </w:tcPr>
          <w:p>
            <w:pPr>
              <w:pStyle w:val="12"/>
            </w:pPr>
          </w:p>
        </w:tc>
        <w:tc>
          <w:tcPr>
            <w:tcW w:w="2551" w:type="dxa"/>
            <w:vAlign w:val="center"/>
          </w:tcPr>
          <w:p>
            <w:pPr>
              <w:pStyle w:val="12"/>
            </w:pPr>
            <w:r>
              <w:t>44800.00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56000.00</w:t>
            </w:r>
          </w:p>
        </w:tc>
        <w:tc>
          <w:tcPr>
            <w:tcW w:w="2551" w:type="dxa"/>
            <w:vAlign w:val="center"/>
          </w:tcPr>
          <w:p>
            <w:pPr>
              <w:pStyle w:val="12"/>
            </w:pPr>
          </w:p>
        </w:tc>
        <w:tc>
          <w:tcPr>
            <w:tcW w:w="2551" w:type="dxa"/>
            <w:vAlign w:val="center"/>
          </w:tcPr>
          <w:p>
            <w:pPr>
              <w:pStyle w:val="12"/>
            </w:pPr>
            <w:r>
              <w:t>56000.00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285000.00</w:t>
            </w:r>
          </w:p>
        </w:tc>
        <w:tc>
          <w:tcPr>
            <w:tcW w:w="2551" w:type="dxa"/>
            <w:vAlign w:val="center"/>
          </w:tcPr>
          <w:p>
            <w:pPr>
              <w:pStyle w:val="12"/>
            </w:pPr>
          </w:p>
        </w:tc>
        <w:tc>
          <w:tcPr>
            <w:tcW w:w="2551" w:type="dxa"/>
            <w:vAlign w:val="center"/>
          </w:tcPr>
          <w:p>
            <w:pPr>
              <w:pStyle w:val="12"/>
            </w:pPr>
            <w:r>
              <w:t>285000.00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160500.00</w:t>
            </w:r>
          </w:p>
        </w:tc>
        <w:tc>
          <w:tcPr>
            <w:tcW w:w="2551" w:type="dxa"/>
            <w:vAlign w:val="center"/>
          </w:tcPr>
          <w:p>
            <w:pPr>
              <w:pStyle w:val="12"/>
            </w:pPr>
          </w:p>
        </w:tc>
        <w:tc>
          <w:tcPr>
            <w:tcW w:w="2551" w:type="dxa"/>
            <w:vAlign w:val="center"/>
          </w:tcPr>
          <w:p>
            <w:pPr>
              <w:pStyle w:val="12"/>
            </w:pPr>
            <w:r>
              <w:t>160500.00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446873.00</w:t>
            </w:r>
          </w:p>
        </w:tc>
        <w:tc>
          <w:tcPr>
            <w:tcW w:w="2551" w:type="dxa"/>
            <w:vAlign w:val="center"/>
          </w:tcPr>
          <w:p>
            <w:pPr>
              <w:pStyle w:val="12"/>
            </w:pPr>
            <w:r>
              <w:t>446873.00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396233.00</w:t>
            </w:r>
          </w:p>
        </w:tc>
        <w:tc>
          <w:tcPr>
            <w:tcW w:w="2551" w:type="dxa"/>
            <w:vAlign w:val="center"/>
          </w:tcPr>
          <w:p>
            <w:pPr>
              <w:pStyle w:val="12"/>
            </w:pPr>
            <w:r>
              <w:t>396233.00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50160.00</w:t>
            </w:r>
          </w:p>
        </w:tc>
        <w:tc>
          <w:tcPr>
            <w:tcW w:w="2551" w:type="dxa"/>
            <w:vAlign w:val="center"/>
          </w:tcPr>
          <w:p>
            <w:pPr>
              <w:pStyle w:val="12"/>
            </w:pPr>
            <w:r>
              <w:t>50160.00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480.00</w:t>
            </w:r>
          </w:p>
        </w:tc>
        <w:tc>
          <w:tcPr>
            <w:tcW w:w="2551" w:type="dxa"/>
            <w:vAlign w:val="center"/>
          </w:tcPr>
          <w:p>
            <w:pPr>
              <w:pStyle w:val="12"/>
            </w:pPr>
            <w:r>
              <w:t>480.00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483玉田县林南仓镇人民政府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483玉田县林南仓镇人民政府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66</w:t>
            </w:r>
            <w:r>
              <w:t>000.00</w:t>
            </w:r>
          </w:p>
        </w:tc>
        <w:tc>
          <w:tcPr>
            <w:tcW w:w="2381" w:type="dxa"/>
            <w:vAlign w:val="center"/>
          </w:tcPr>
          <w:p>
            <w:pPr>
              <w:pStyle w:val="16"/>
            </w:pPr>
            <w:r>
              <w:rPr>
                <w:rFonts w:hint="eastAsia"/>
                <w:lang w:val="en-US" w:eastAsia="zh-CN"/>
              </w:rPr>
              <w:t>66</w:t>
            </w:r>
            <w:r>
              <w:t>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玉田县林南仓镇人民政府2025年部门预算信息公开情况说明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玉田县林南仓镇人民政府2025年部门预算信息公开情况说明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按照《中华人民共和国预算法》、《地方预决算公开操作规程》和《关于进一步推进预算公开工作的实施意见》规定，现将玉田县林南仓镇人民政府2025年部门预算公开如下：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林南仓镇党委是党在农村的基层组织，是党在农村全部工作和战斗力的基础，全面领导本镇的工作和基层社会治理，支持和保证行政组织、经济组织和群众自治组织充分行使职权。林南仓镇人大是基层地方国家权力机关，加强基层政权、推进基层民主法治建设和政治文明建设。林南仓镇人民政府是本级人民代表大会的执行机关，是本级国家行政机关，依法行使行政职权。林南仓镇主要围绕加强党的领导、夯实基层政权，促进经济发展、增加农民收入，优化公共服务、着力改善民生，强化社会治理、维护社会稳定，推进基层民主、促进农村和谐，改善生态环境、提升乡风文明等方面履行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玉田县林南仓镇人民政府本级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按照预算管理有关规定，目前部门预算的编制实行综合预算管理，即全部收入和支出都反映在预算中。玉田县林南仓镇人民政府机关及所属事业单位的收支包含在部门预算中。</w:t>
      </w:r>
    </w:p>
    <w:p>
      <w:pPr>
        <w:pStyle w:val="19"/>
      </w:pPr>
      <w:r>
        <w:t>1、收入说明</w:t>
      </w:r>
    </w:p>
    <w:p>
      <w:pPr>
        <w:pStyle w:val="19"/>
      </w:pPr>
      <w:r>
        <w:t>反映本部门当年全部收入。2025年预算收入11664860.00</w:t>
      </w:r>
      <w:r>
        <w:rPr>
          <w:rFonts w:hint="eastAsia"/>
          <w:lang w:eastAsia="zh-CN"/>
        </w:rPr>
        <w:t>元</w:t>
      </w:r>
      <w:r>
        <w:t>，其中：一般公共预算收入11664860.00</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9"/>
      </w:pPr>
      <w:r>
        <w:t>2、支出说明</w:t>
      </w:r>
    </w:p>
    <w:p>
      <w:pPr>
        <w:pStyle w:val="19"/>
      </w:pPr>
      <w:r>
        <w:t>收支预算总表支出栏、基本支出表、项目支出表按经济分类和支出功能分类科目编制，反映玉田县林南仓镇人民政府年度部门预算中支出预算的总体情况。2025年支出预算11664860.00</w:t>
      </w:r>
      <w:r>
        <w:rPr>
          <w:rFonts w:hint="eastAsia"/>
          <w:lang w:eastAsia="zh-CN"/>
        </w:rPr>
        <w:t>元</w:t>
      </w:r>
      <w:r>
        <w:t>，其中基本支出11418860.00</w:t>
      </w:r>
      <w:r>
        <w:rPr>
          <w:rFonts w:hint="eastAsia"/>
          <w:lang w:eastAsia="zh-CN"/>
        </w:rPr>
        <w:t>元</w:t>
      </w:r>
      <w:r>
        <w:t>，包括人员经费10373832.00</w:t>
      </w:r>
      <w:r>
        <w:rPr>
          <w:rFonts w:hint="eastAsia"/>
          <w:lang w:eastAsia="zh-CN"/>
        </w:rPr>
        <w:t>元</w:t>
      </w:r>
      <w:r>
        <w:t>和日常公用经费1045028.00</w:t>
      </w:r>
      <w:r>
        <w:rPr>
          <w:rFonts w:hint="eastAsia"/>
          <w:lang w:eastAsia="zh-CN"/>
        </w:rPr>
        <w:t>元</w:t>
      </w:r>
      <w:r>
        <w:t>；项目支出246000.00</w:t>
      </w:r>
      <w:r>
        <w:rPr>
          <w:rFonts w:hint="eastAsia"/>
          <w:lang w:eastAsia="zh-CN"/>
        </w:rPr>
        <w:t>元</w:t>
      </w:r>
      <w:r>
        <w:t>，主要为项目支出主要为信访维稳经费</w:t>
      </w:r>
      <w:r>
        <w:rPr>
          <w:rFonts w:hint="eastAsia"/>
          <w:lang w:val="en-US" w:eastAsia="zh-CN"/>
        </w:rPr>
        <w:t>80000.00</w:t>
      </w:r>
      <w:r>
        <w:rPr>
          <w:rFonts w:hint="eastAsia"/>
          <w:lang w:eastAsia="zh-CN"/>
        </w:rPr>
        <w:t>元</w:t>
      </w:r>
      <w:r>
        <w:t>；人武、党团妇建设、纪检、宣传经费3</w:t>
      </w:r>
      <w:r>
        <w:rPr>
          <w:rFonts w:hint="eastAsia"/>
          <w:lang w:val="en-US" w:eastAsia="zh-CN"/>
        </w:rPr>
        <w:t>0000.00</w:t>
      </w:r>
      <w:r>
        <w:rPr>
          <w:rFonts w:hint="eastAsia"/>
          <w:lang w:eastAsia="zh-CN"/>
        </w:rPr>
        <w:t>元</w:t>
      </w:r>
      <w:r>
        <w:t>；乡镇人大工作站2</w:t>
      </w:r>
      <w:r>
        <w:rPr>
          <w:rFonts w:hint="eastAsia"/>
          <w:lang w:val="en-US" w:eastAsia="zh-CN"/>
        </w:rPr>
        <w:t>0000.00</w:t>
      </w:r>
      <w:r>
        <w:rPr>
          <w:rFonts w:hint="eastAsia"/>
          <w:lang w:eastAsia="zh-CN"/>
        </w:rPr>
        <w:t>元</w:t>
      </w:r>
      <w:r>
        <w:t>；林南仓残疾人保障金</w:t>
      </w:r>
      <w:r>
        <w:rPr>
          <w:rFonts w:hint="eastAsia"/>
          <w:lang w:val="en-US" w:eastAsia="zh-CN"/>
        </w:rPr>
        <w:t>76000.00</w:t>
      </w:r>
      <w:r>
        <w:rPr>
          <w:rFonts w:hint="eastAsia"/>
          <w:lang w:eastAsia="zh-CN"/>
        </w:rPr>
        <w:t>元</w:t>
      </w:r>
      <w:r>
        <w:t>；安保、环保、安全生产、应急、食药监管</w:t>
      </w:r>
      <w:r>
        <w:rPr>
          <w:rFonts w:hint="eastAsia"/>
          <w:lang w:val="en-US" w:eastAsia="zh-CN"/>
        </w:rPr>
        <w:t>20000.00</w:t>
      </w:r>
      <w:r>
        <w:rPr>
          <w:rFonts w:hint="eastAsia"/>
          <w:lang w:eastAsia="zh-CN"/>
        </w:rPr>
        <w:t>元</w:t>
      </w:r>
      <w:r>
        <w:t>；河渠清理及河长制2</w:t>
      </w:r>
      <w:r>
        <w:rPr>
          <w:rFonts w:hint="eastAsia"/>
          <w:lang w:val="en-US" w:eastAsia="zh-CN"/>
        </w:rPr>
        <w:t>0000.00</w:t>
      </w:r>
      <w:r>
        <w:rPr>
          <w:rFonts w:hint="eastAsia"/>
          <w:lang w:eastAsia="zh-CN"/>
        </w:rPr>
        <w:t>元</w:t>
      </w:r>
      <w:r>
        <w:t>。</w:t>
      </w:r>
    </w:p>
    <w:p>
      <w:pPr>
        <w:pStyle w:val="19"/>
      </w:pPr>
      <w:r>
        <w:t>3、比上年增减情况</w:t>
      </w:r>
    </w:p>
    <w:p>
      <w:pPr>
        <w:pStyle w:val="19"/>
      </w:pPr>
      <w:r>
        <w:t>2025年预算收支安排11664860.00</w:t>
      </w:r>
      <w:r>
        <w:rPr>
          <w:rFonts w:hint="eastAsia"/>
          <w:lang w:eastAsia="zh-CN"/>
        </w:rPr>
        <w:t>元</w:t>
      </w:r>
      <w:r>
        <w:t>，较2024年预算减少3570948.11</w:t>
      </w:r>
      <w:r>
        <w:rPr>
          <w:rFonts w:hint="eastAsia"/>
          <w:lang w:eastAsia="zh-CN"/>
        </w:rPr>
        <w:t>元</w:t>
      </w:r>
      <w:r>
        <w:t>，其中：基本支出增加447607.89</w:t>
      </w:r>
      <w:r>
        <w:rPr>
          <w:rFonts w:hint="eastAsia"/>
          <w:lang w:eastAsia="zh-CN"/>
        </w:rPr>
        <w:t>元</w:t>
      </w:r>
      <w:r>
        <w:t>，主要为人员增加，涉及新考入事业编和公务员。项目支出</w:t>
      </w:r>
      <w:r>
        <w:rPr>
          <w:rFonts w:hint="eastAsia"/>
          <w:lang w:val="en-US" w:eastAsia="zh-CN"/>
        </w:rPr>
        <w:t>较2024年减少</w:t>
      </w:r>
      <w:r>
        <w:t>4018556.00</w:t>
      </w:r>
      <w:r>
        <w:rPr>
          <w:rFonts w:hint="eastAsia"/>
          <w:lang w:eastAsia="zh-CN"/>
        </w:rPr>
        <w:t>元</w:t>
      </w:r>
      <w:r>
        <w:t>，主要为节约支出。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2025年，我部门机关运行经费共计安排1045028.00</w:t>
      </w:r>
      <w:r>
        <w:rPr>
          <w:rFonts w:hint="eastAsia"/>
          <w:lang w:eastAsia="zh-CN"/>
        </w:rPr>
        <w:t>元</w:t>
      </w:r>
      <w:r>
        <w:t>，主要用于日常维修、办公用房水电费、办公用房取暖费、办公用房物业管理费等日常运行支出。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color w:val="auto"/>
          <w:shd w:val="clear" w:color="auto" w:fill="auto"/>
          <w:lang w:eastAsia="zh-CN"/>
        </w:rPr>
      </w:pPr>
      <w:r>
        <w:rPr>
          <w:color w:val="auto"/>
          <w:shd w:val="clear" w:color="auto" w:fill="auto"/>
        </w:rPr>
        <w:t>2025年，我部门财政拨款“三公”经费预算安排</w:t>
      </w:r>
      <w:r>
        <w:rPr>
          <w:rFonts w:hint="eastAsia"/>
          <w:color w:val="auto"/>
          <w:shd w:val="clear" w:color="auto" w:fill="auto"/>
          <w:lang w:val="en-US" w:eastAsia="zh-CN"/>
        </w:rPr>
        <w:t>66000.00</w:t>
      </w:r>
      <w:r>
        <w:rPr>
          <w:rFonts w:hint="eastAsia"/>
          <w:color w:val="auto"/>
          <w:shd w:val="clear" w:color="auto" w:fill="auto"/>
          <w:lang w:eastAsia="zh-CN"/>
        </w:rPr>
        <w:t>元</w:t>
      </w:r>
      <w:r>
        <w:rPr>
          <w:color w:val="auto"/>
          <w:shd w:val="clear" w:color="auto" w:fill="auto"/>
        </w:rPr>
        <w:t>，其中因公出国（境）费0.00</w:t>
      </w:r>
      <w:r>
        <w:rPr>
          <w:rFonts w:hint="eastAsia"/>
          <w:color w:val="auto"/>
          <w:shd w:val="clear" w:color="auto" w:fill="auto"/>
          <w:lang w:eastAsia="zh-CN"/>
        </w:rPr>
        <w:t>元</w:t>
      </w:r>
      <w:r>
        <w:rPr>
          <w:color w:val="auto"/>
          <w:shd w:val="clear" w:color="auto" w:fill="auto"/>
        </w:rPr>
        <w:t>；公务用车购置及运维费</w:t>
      </w:r>
      <w:r>
        <w:rPr>
          <w:rFonts w:hint="eastAsia"/>
          <w:color w:val="auto"/>
          <w:shd w:val="clear" w:color="auto" w:fill="auto"/>
          <w:lang w:val="en-US" w:eastAsia="zh-CN"/>
        </w:rPr>
        <w:t>46000.00</w:t>
      </w:r>
      <w:r>
        <w:rPr>
          <w:rFonts w:hint="eastAsia"/>
          <w:color w:val="auto"/>
          <w:shd w:val="clear" w:color="auto" w:fill="auto"/>
          <w:lang w:eastAsia="zh-CN"/>
        </w:rPr>
        <w:t>元</w:t>
      </w:r>
      <w:r>
        <w:rPr>
          <w:color w:val="auto"/>
          <w:shd w:val="clear" w:color="auto" w:fill="auto"/>
        </w:rPr>
        <w:t>（其中：公务用车购置费为0.00</w:t>
      </w:r>
      <w:r>
        <w:rPr>
          <w:rFonts w:hint="eastAsia"/>
          <w:color w:val="auto"/>
          <w:shd w:val="clear" w:color="auto" w:fill="auto"/>
          <w:lang w:eastAsia="zh-CN"/>
        </w:rPr>
        <w:t>元</w:t>
      </w:r>
      <w:r>
        <w:rPr>
          <w:color w:val="auto"/>
          <w:shd w:val="clear" w:color="auto" w:fill="auto"/>
        </w:rPr>
        <w:t>，公务用车运维费</w:t>
      </w:r>
      <w:r>
        <w:rPr>
          <w:rFonts w:hint="eastAsia"/>
          <w:color w:val="auto"/>
          <w:shd w:val="clear" w:color="auto" w:fill="auto"/>
          <w:lang w:val="en-US" w:eastAsia="zh-CN"/>
        </w:rPr>
        <w:t>46000.00</w:t>
      </w:r>
      <w:r>
        <w:rPr>
          <w:rFonts w:hint="eastAsia"/>
          <w:color w:val="auto"/>
          <w:shd w:val="clear" w:color="auto" w:fill="auto"/>
          <w:lang w:eastAsia="zh-CN"/>
        </w:rPr>
        <w:t>元</w:t>
      </w:r>
      <w:r>
        <w:rPr>
          <w:color w:val="auto"/>
          <w:shd w:val="clear" w:color="auto" w:fill="auto"/>
        </w:rPr>
        <w:t>)；公务接待费</w:t>
      </w:r>
      <w:r>
        <w:rPr>
          <w:rFonts w:hint="eastAsia"/>
          <w:color w:val="auto"/>
          <w:shd w:val="clear" w:color="auto" w:fill="auto"/>
          <w:lang w:val="en-US" w:eastAsia="zh-CN"/>
        </w:rPr>
        <w:t>20000.00</w:t>
      </w:r>
      <w:r>
        <w:rPr>
          <w:rFonts w:hint="eastAsia"/>
          <w:color w:val="auto"/>
          <w:shd w:val="clear" w:color="auto" w:fill="auto"/>
          <w:lang w:eastAsia="zh-CN"/>
        </w:rPr>
        <w:t>元</w:t>
      </w:r>
      <w:r>
        <w:rPr>
          <w:color w:val="auto"/>
          <w:shd w:val="clear" w:color="auto" w:fill="auto"/>
        </w:rPr>
        <w:t>。与2024年相比</w:t>
      </w:r>
      <w:r>
        <w:rPr>
          <w:rFonts w:hint="eastAsia"/>
          <w:color w:val="auto"/>
          <w:shd w:val="clear" w:color="auto" w:fill="auto"/>
          <w:lang w:val="en-US" w:eastAsia="zh-CN"/>
        </w:rPr>
        <w:t>减少10000.00</w:t>
      </w:r>
      <w:r>
        <w:rPr>
          <w:rFonts w:hint="eastAsia"/>
          <w:color w:val="auto"/>
          <w:shd w:val="clear" w:color="auto" w:fill="auto"/>
          <w:lang w:eastAsia="zh-CN"/>
        </w:rPr>
        <w:t>元</w:t>
      </w:r>
      <w:r>
        <w:rPr>
          <w:color w:val="auto"/>
          <w:shd w:val="clear" w:color="auto" w:fill="auto"/>
        </w:rPr>
        <w:t>，增减变化的主要原因是</w:t>
      </w:r>
      <w:r>
        <w:rPr>
          <w:rFonts w:hint="eastAsia"/>
          <w:color w:val="auto"/>
          <w:shd w:val="clear" w:color="auto" w:fill="auto"/>
          <w:lang w:val="en-US" w:eastAsia="zh-CN"/>
        </w:rPr>
        <w:t>节约开支</w:t>
      </w:r>
      <w:r>
        <w:rPr>
          <w:color w:val="auto"/>
          <w:shd w:val="clear" w:color="auto" w:fill="auto"/>
        </w:rPr>
        <w:t>，落实过紧日子要求</w:t>
      </w:r>
      <w:r>
        <w:rPr>
          <w:rFonts w:hint="eastAsia"/>
          <w:color w:val="auto"/>
          <w:shd w:val="clear" w:color="auto" w:fill="auto"/>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整体绩效目标：2025年工作的总体思路是：深入贯彻中央和省、市、县重要会议精神，抓重点、攻难点、破瓶颈、出亮点，在经济发展上突出质量与效益，在镇区建设上突出创新与推广，在环境整治上突出务实与进取，在社会管理上突出服务与保障，确保经济社会发展实现新跃升。</w:t>
      </w:r>
    </w:p>
    <w:p>
      <w:pPr>
        <w:pStyle w:val="22"/>
      </w:pPr>
      <w:r>
        <w:t>保证工作任务、预算项目绩效指标能准确反映部门绩效完成情况，指标清晰化，可衡量；保证资产及时规范入账，资产报表数据与会计账簿数据相符，体现工作任务的产出和效果，工作任务对应的预算项目有明确的绩效目标，保证绩效目标与部门职责目标、工作任务目标一致，体现预算项目的产出和效果；按照相关法律法规以及资金管理办法规定的用途使用预算资金，用以反映单位预算资金的规范运行情况，符合国家财经法规和财务管理制度规定以及有关专项资金管理办法的规定，资金的拨付有完整的审批程序和手续。部门按照政府信息公开有关规定公开部门预算、执行、决算等相关预算决算信息，用以反映和考核部门预决算管理的公开透明情况。</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rPr>
          <w:rFonts w:hint="eastAsia"/>
          <w:lang w:val="en-US" w:eastAsia="zh-CN"/>
        </w:rPr>
        <w:t>1</w:t>
      </w:r>
      <w:r>
        <w:t>、党政综合，绩效目标：负责综合协调、信息反馈、档案管理和机关事务工作；基层党组织建设、党员电化教育管理、机构编制、人事劳资、老干部、干部考核、人大、宣传、统战、纪检、工会、共青团、妇联、武装等工作。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党组织建设及党员教育管理，负责乡镇党组织建设；负责乡镇基层组织建设工作；提出党内生活制度建设的意见；指导乡镇党员教育工作 绩效指标：基层组织建设工作的完成情况&gt;=90%，党基层组织建设工作的完成情况：优；保障机关正常运转&gt;=90%，保障机关正常运转：优；落实基层武装工作&gt;=90%，落实基层武装工作：优；保障办案问责、党风建设、监督检查、纪检政策宣传建设等工作顺利开展&gt;=90%，保障办案问责、党风建设、监督检查、纪检政策宣传建设等工作顺利开展：优；保障人大、宣传、统战、工会、共青团、妇联等工作顺利开展&gt;=90%，保障人大、宣传、统战、工会、共青团、妇联等工作顺利开展：优。</w:t>
      </w:r>
    </w:p>
    <w:p>
      <w:pPr>
        <w:pStyle w:val="23"/>
      </w:pPr>
      <w:r>
        <w:rPr>
          <w:rFonts w:hint="eastAsia"/>
          <w:lang w:val="en-US" w:eastAsia="zh-CN"/>
        </w:rPr>
        <w:t>2</w:t>
      </w:r>
      <w:r>
        <w:t>、经济发展，绩效目标：负责企业管理、工业、农业、水利、畜牧、林业、第三产业发展规划、招商引资、内外贸易、个体私营经济、国有资产管理等工作；负责协调商品市场流通与经济指标分析工作。负责监督和管理本镇安全生产工作，企业管理、工业、农业、水利、畜牧、林业、第三产业发展规划、招商引资、内外贸易、个体私营经济、国有资产管理等工作要有序推进。抓好本镇的安全生产工作、林业、植树造林、森林防火、病虫害防治。</w:t>
      </w:r>
    </w:p>
    <w:p>
      <w:pPr>
        <w:pStyle w:val="23"/>
      </w:pPr>
      <w:r>
        <w:t>绩效指标：保障林业顺利开展&gt;=90%，保障林业顺利开展：优；保障农业顺利开展&gt;=90%，保障农业顺利开展；优；保障水利顺利开展&gt;=90%，保障水利顺利开展：优；保障工业顺利开展&gt;=90%，保障工业顺利开展：优；保障畜牧业顺利开展&gt;=90%，保障畜牧业顺利开展：优；国有资产做好管理工作&gt;=90%，国有资产做好管理工作；优；保障食药品安全和安全生产&gt;=90%，保障食药品安全和安全生产：优。</w:t>
      </w:r>
    </w:p>
    <w:p>
      <w:pPr>
        <w:pStyle w:val="23"/>
      </w:pPr>
      <w:r>
        <w:rPr>
          <w:rFonts w:hint="eastAsia"/>
          <w:lang w:val="en-US" w:eastAsia="zh-CN"/>
        </w:rPr>
        <w:t>3</w:t>
      </w:r>
      <w:r>
        <w:t>、社会事务，绩效目标：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落实乡镇养老保险、医疗保险、工伤保险、生育保险、失业保险、农村养老保险、救灾救济、城镇居民社会最低生活保障、扶助残疾人、义务兵等相关政策和社会保障工作；做好教育、文化、卫生、旅游、移民等工作；乡镇养老保险，负责本乡镇居民养老保险费用的收缴、登记、录入等工作。</w:t>
      </w:r>
    </w:p>
    <w:p>
      <w:pPr>
        <w:pStyle w:val="23"/>
      </w:pPr>
      <w:r>
        <w:t>绩效指标：保证乡镇养老保险工作顺利进行&gt;=90%，保证乡镇养老保险工作顺利进行：优；保证乡镇医疗保险工作顺利进行&gt;=90%，保证乡镇医疗保险工作顺利进行：优；保障本乡镇居民的灾情救助、困难救济、医疗救助和困难居民的最低生活保障、五保等工作&gt;=90%，保障本乡镇居民的灾情救助、困难救济、医疗救助和困难居民的最低生活保障、五保等工作：优；保证扶助残疾人工作顺利进行&gt;=90%，保证扶助残疾人工作顺利进行：优；保证本乡镇烈属、伤残军人等优抚工作顺利进行&gt;=90%，保证本乡镇烈属、伤残军人等优抚工作顺利进行：优；促进本乡镇文化发展&gt;=90%，促进本乡镇文化发展：优；指导教育、卫生、旅游、移民等工作&gt;=90%，指导教育、卫生、旅游、移民等工作：优；社会保障正常运转&gt;=90%，社会保障正常运转：优。</w:t>
      </w:r>
    </w:p>
    <w:p>
      <w:pPr>
        <w:pStyle w:val="23"/>
      </w:pPr>
      <w:r>
        <w:rPr>
          <w:rFonts w:hint="eastAsia"/>
          <w:lang w:val="en-US" w:eastAsia="zh-CN"/>
        </w:rPr>
        <w:t>4、</w:t>
      </w:r>
      <w:r>
        <w:t>社会治安综合治理，绩效目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做好社会治安综合治理和信访稳定、维稳等各项工作任务。</w:t>
      </w:r>
    </w:p>
    <w:p>
      <w:pPr>
        <w:pStyle w:val="23"/>
      </w:pPr>
      <w:r>
        <w:t>绩效指标：落实乡镇社会治安综合治理工作&gt;=90%，落实乡镇社会治安综合治理工作：优；信访稳定、维稳、解决个性问题&gt;=90%，信访稳定、维稳、解决个性问题：优。</w:t>
      </w:r>
    </w:p>
    <w:p>
      <w:pPr>
        <w:pStyle w:val="23"/>
      </w:pPr>
      <w:r>
        <w:rPr>
          <w:rFonts w:hint="eastAsia"/>
          <w:lang w:val="en-US" w:eastAsia="zh-CN"/>
        </w:rPr>
        <w:t>5</w:t>
      </w:r>
      <w:r>
        <w:t>、计划生育，绩效目标：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加强基层组织建设，落实奖励政策，政策生育率，负责对各村政策生育率的考核。</w:t>
      </w:r>
    </w:p>
    <w:p>
      <w:pPr>
        <w:pStyle w:val="23"/>
      </w:pPr>
      <w:r>
        <w:t>绩效指标：对各村政策生育率的考核&gt;=90%，对各村政策生育率的考核：优；对各村性别比的考核&gt;=90%，对各村性别比的考核：优；做好流出人员的办证和流入育龄妇女的管理&gt;=90%，做好流出人员的办证和流入育龄妇女的管理：优；做好计划生育优惠政策的落实，加强会员培训&gt;=90%，做好计划生育优惠政策的落实，加强会员培训：优；做好育龄妇女普查普治、四项手术、药具发放和宣传统计工作&gt;=90%，做好育龄妇女普查普治、四项手术、药具发放和宣传统计工作：优。</w:t>
      </w:r>
    </w:p>
    <w:p>
      <w:pPr>
        <w:pStyle w:val="23"/>
      </w:pPr>
      <w:r>
        <w:rPr>
          <w:rFonts w:hint="eastAsia"/>
          <w:lang w:val="en-US" w:eastAsia="zh-CN"/>
        </w:rPr>
        <w:t>6</w:t>
      </w:r>
      <w:r>
        <w:t>、城镇规划建设，绩效目标：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环境整洁，农村环境卫生；负责辖区内各村环境卫生治理。</w:t>
      </w:r>
    </w:p>
    <w:p>
      <w:pPr>
        <w:pStyle w:val="23"/>
      </w:pPr>
      <w:r>
        <w:t>绩效指标：负责辖区内各村环境卫生治理&gt;=90%，负责辖区内各村环境卫生治理：优；乡村道路维护、修建；村委会的改造、翻新&gt;=90%，乡村道路维护、修建；村委会的改造、翻新：优；本镇村民住宅建设的管理与服务&gt;=90%，本镇村民住宅建设的管理与服务：优；本乡镇企业占地、居民住宅占地规划管理征缴工作&gt;=90%，本乡镇企业占地、居民住宅占地规划管理征缴工作：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为实现上述本年度的发展规划目标，我镇主要拟定了以下几项保障措施：</w:t>
      </w:r>
    </w:p>
    <w:p>
      <w:pPr>
        <w:pStyle w:val="24"/>
      </w:pPr>
      <w:r>
        <w:t>1、加大农村人居环境整治工作，成立了领导小组，下设办公室，制定相关细则，全镇村内道路逐步硬化、绿化；</w:t>
      </w:r>
    </w:p>
    <w:p>
      <w:pPr>
        <w:pStyle w:val="24"/>
      </w:pPr>
      <w:r>
        <w:t>2、管理约束各村村干部、计生专干、卫生保洁员，形成制度；</w:t>
      </w:r>
    </w:p>
    <w:p>
      <w:pPr>
        <w:pStyle w:val="24"/>
      </w:pPr>
      <w:r>
        <w:t>3、加强内部监督，坚持抓早、抓实、抓到村，对重难点案件逐步化解，对新的矛盾及时处理，做到小事不出村、镇；</w:t>
      </w:r>
    </w:p>
    <w:p>
      <w:pPr>
        <w:pStyle w:val="24"/>
        <w:sectPr>
          <w:pgSz w:w="16840" w:h="11900" w:orient="landscape"/>
          <w:pgMar w:top="1361" w:right="1020" w:bottom="1361" w:left="1020" w:header="720" w:footer="720" w:gutter="0"/>
        </w:sectPr>
      </w:pPr>
      <w:r>
        <w:t>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13022925P00JXC410260P</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保证安保、环保、安全生产、食药监管正常运转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1.保证安保、环保、安全生产、食药监管正常运转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用款金额20000元</w:t>
            </w:r>
          </w:p>
        </w:tc>
        <w:tc>
          <w:tcPr>
            <w:tcW w:w="5386" w:type="dxa"/>
            <w:vAlign w:val="center"/>
          </w:tcPr>
          <w:p>
            <w:pPr>
              <w:pStyle w:val="13"/>
            </w:pPr>
            <w:r>
              <w:t>用款金额20000元</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安保、环保、安全生产、食药监管正常运转</w:t>
            </w:r>
          </w:p>
        </w:tc>
        <w:tc>
          <w:tcPr>
            <w:tcW w:w="5386" w:type="dxa"/>
            <w:vAlign w:val="center"/>
          </w:tcPr>
          <w:p>
            <w:pPr>
              <w:pStyle w:val="13"/>
            </w:pPr>
            <w:r>
              <w:t>安保、环保、安全生产、食药监管正常运转</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资金按时拨付</w:t>
            </w:r>
          </w:p>
        </w:tc>
        <w:tc>
          <w:tcPr>
            <w:tcW w:w="5386" w:type="dxa"/>
            <w:vAlign w:val="center"/>
          </w:tcPr>
          <w:p>
            <w:pPr>
              <w:pStyle w:val="13"/>
            </w:pPr>
            <w:r>
              <w:t>安保等资金按时拨付</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按成本控制</w:t>
            </w:r>
          </w:p>
        </w:tc>
        <w:tc>
          <w:tcPr>
            <w:tcW w:w="5386" w:type="dxa"/>
            <w:vAlign w:val="center"/>
          </w:tcPr>
          <w:p>
            <w:pPr>
              <w:pStyle w:val="13"/>
            </w:pPr>
            <w:r>
              <w:t>按成本控制</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促进乡镇经济发展</w:t>
            </w:r>
          </w:p>
        </w:tc>
        <w:tc>
          <w:tcPr>
            <w:tcW w:w="5386" w:type="dxa"/>
            <w:vAlign w:val="center"/>
          </w:tcPr>
          <w:p>
            <w:pPr>
              <w:pStyle w:val="13"/>
            </w:pPr>
            <w:r>
              <w:t>保证乡镇安全生产，促进乡镇经济发展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保障社会稳定发展</w:t>
            </w:r>
          </w:p>
        </w:tc>
        <w:tc>
          <w:tcPr>
            <w:tcW w:w="5386" w:type="dxa"/>
            <w:vAlign w:val="center"/>
          </w:tcPr>
          <w:p>
            <w:pPr>
              <w:pStyle w:val="13"/>
            </w:pPr>
            <w:r>
              <w:t>保障镇内食药监管等稳定发展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促进乡镇生态环境改善</w:t>
            </w:r>
          </w:p>
        </w:tc>
        <w:tc>
          <w:tcPr>
            <w:tcW w:w="5386" w:type="dxa"/>
            <w:vAlign w:val="center"/>
          </w:tcPr>
          <w:p>
            <w:pPr>
              <w:pStyle w:val="13"/>
            </w:pPr>
            <w:r>
              <w:t>促进乡镇生态环境改善</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促进乡镇各方面均衡发展</w:t>
            </w:r>
          </w:p>
        </w:tc>
        <w:tc>
          <w:tcPr>
            <w:tcW w:w="5386" w:type="dxa"/>
            <w:vAlign w:val="center"/>
          </w:tcPr>
          <w:p>
            <w:pPr>
              <w:pStyle w:val="13"/>
            </w:pPr>
            <w:r>
              <w:t>促进安保、环保、安全生产、食药监管均衡发展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乡镇群众满意度</w:t>
            </w:r>
          </w:p>
        </w:tc>
        <w:tc>
          <w:tcPr>
            <w:tcW w:w="5386" w:type="dxa"/>
            <w:vAlign w:val="center"/>
          </w:tcPr>
          <w:p>
            <w:pPr>
              <w:pStyle w:val="13"/>
            </w:pPr>
            <w:r>
              <w:t>乡镇群众满意度</w:t>
            </w:r>
          </w:p>
        </w:tc>
        <w:tc>
          <w:tcPr>
            <w:tcW w:w="2268" w:type="dxa"/>
            <w:vAlign w:val="center"/>
          </w:tcPr>
          <w:p>
            <w:pPr>
              <w:pStyle w:val="13"/>
            </w:pPr>
            <w:r>
              <w:t>≥90百分百</w:t>
            </w:r>
          </w:p>
        </w:tc>
        <w:tc>
          <w:tcPr>
            <w:tcW w:w="1276" w:type="dxa"/>
            <w:vAlign w:val="center"/>
          </w:tcPr>
          <w:p>
            <w:pPr>
              <w:pStyle w:val="13"/>
            </w:pPr>
            <w:r>
              <w:t>预算安排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13022925P00016410023X</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河渠清理，保护环境，促进社会稳定发展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1.河渠清理，保护环境，促进社会稳定发展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资金发放金额</w:t>
            </w:r>
          </w:p>
        </w:tc>
        <w:tc>
          <w:tcPr>
            <w:tcW w:w="5386" w:type="dxa"/>
            <w:vAlign w:val="center"/>
          </w:tcPr>
          <w:p>
            <w:pPr>
              <w:pStyle w:val="13"/>
            </w:pPr>
            <w:r>
              <w:t>资金发放金额</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河渠清理完成</w:t>
            </w:r>
          </w:p>
        </w:tc>
        <w:tc>
          <w:tcPr>
            <w:tcW w:w="5386" w:type="dxa"/>
            <w:vAlign w:val="center"/>
          </w:tcPr>
          <w:p>
            <w:pPr>
              <w:pStyle w:val="13"/>
            </w:pPr>
            <w:r>
              <w:t>河渠清理完成</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r>
              <w:t>群众节水意识</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群众满意率</w:t>
            </w:r>
          </w:p>
        </w:tc>
        <w:tc>
          <w:tcPr>
            <w:tcW w:w="2268" w:type="dxa"/>
            <w:vAlign w:val="center"/>
          </w:tcPr>
          <w:p>
            <w:pPr>
              <w:pStyle w:val="13"/>
            </w:pPr>
            <w:r>
              <w:t>≥90百分百</w:t>
            </w:r>
          </w:p>
        </w:tc>
        <w:tc>
          <w:tcPr>
            <w:tcW w:w="1276" w:type="dxa"/>
            <w:vAlign w:val="center"/>
          </w:tcPr>
          <w:p>
            <w:pPr>
              <w:pStyle w:val="13"/>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3、林南仓残疾人保障金绩效目标表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13022925P00JXC4195955</w:t>
            </w:r>
          </w:p>
        </w:tc>
        <w:tc>
          <w:tcPr>
            <w:tcW w:w="2835" w:type="dxa"/>
            <w:vAlign w:val="center"/>
          </w:tcPr>
          <w:p>
            <w:pPr>
              <w:pStyle w:val="11"/>
            </w:pPr>
            <w:r>
              <w:t>项目名称</w:t>
            </w:r>
          </w:p>
        </w:tc>
        <w:tc>
          <w:tcPr>
            <w:tcW w:w="6095" w:type="dxa"/>
            <w:gridSpan w:val="3"/>
            <w:vAlign w:val="center"/>
          </w:tcPr>
          <w:p>
            <w:pPr>
              <w:pStyle w:val="13"/>
            </w:pPr>
            <w:r>
              <w:t>林南仓残疾人保障金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76000.00</w:t>
            </w:r>
          </w:p>
        </w:tc>
        <w:tc>
          <w:tcPr>
            <w:tcW w:w="2835" w:type="dxa"/>
            <w:vAlign w:val="center"/>
          </w:tcPr>
          <w:p>
            <w:pPr>
              <w:pStyle w:val="11"/>
            </w:pPr>
            <w:r>
              <w:t>其中：财政    资金</w:t>
            </w:r>
          </w:p>
        </w:tc>
        <w:tc>
          <w:tcPr>
            <w:tcW w:w="2551" w:type="dxa"/>
            <w:vAlign w:val="center"/>
          </w:tcPr>
          <w:p>
            <w:pPr>
              <w:pStyle w:val="13"/>
            </w:pPr>
            <w:r>
              <w:t>76000.00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残疾人保障金按时支付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1.残疾人保障金按时支付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拨付金额76000元</w:t>
            </w:r>
          </w:p>
        </w:tc>
        <w:tc>
          <w:tcPr>
            <w:tcW w:w="5386" w:type="dxa"/>
            <w:vAlign w:val="center"/>
          </w:tcPr>
          <w:p>
            <w:pPr>
              <w:pStyle w:val="13"/>
            </w:pPr>
            <w:r>
              <w:t>拨付金额76000元</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残保金拨付完成率</w:t>
            </w:r>
          </w:p>
        </w:tc>
        <w:tc>
          <w:tcPr>
            <w:tcW w:w="5386" w:type="dxa"/>
            <w:vAlign w:val="center"/>
          </w:tcPr>
          <w:p>
            <w:pPr>
              <w:pStyle w:val="13"/>
            </w:pPr>
            <w:r>
              <w:t>残保金拨付完成率</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残保金按时拨付</w:t>
            </w:r>
          </w:p>
        </w:tc>
        <w:tc>
          <w:tcPr>
            <w:tcW w:w="5386" w:type="dxa"/>
            <w:vAlign w:val="center"/>
          </w:tcPr>
          <w:p>
            <w:pPr>
              <w:pStyle w:val="13"/>
            </w:pPr>
            <w:r>
              <w:t>残保金按时拨付</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促进镇内经济发展</w:t>
            </w:r>
          </w:p>
        </w:tc>
        <w:tc>
          <w:tcPr>
            <w:tcW w:w="5386" w:type="dxa"/>
            <w:vAlign w:val="center"/>
          </w:tcPr>
          <w:p>
            <w:pPr>
              <w:pStyle w:val="13"/>
            </w:pPr>
            <w:r>
              <w:t>促进镇内经济发展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保障社会稳定</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促进生态效益</w:t>
            </w:r>
          </w:p>
        </w:tc>
        <w:tc>
          <w:tcPr>
            <w:tcW w:w="5386" w:type="dxa"/>
            <w:vAlign w:val="center"/>
          </w:tcPr>
          <w:p>
            <w:pPr>
              <w:pStyle w:val="13"/>
            </w:pPr>
            <w:r>
              <w:t>促进生态效益</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促进镇内稳定持续发展</w:t>
            </w:r>
          </w:p>
        </w:tc>
        <w:tc>
          <w:tcPr>
            <w:tcW w:w="5386" w:type="dxa"/>
            <w:vAlign w:val="center"/>
          </w:tcPr>
          <w:p>
            <w:pPr>
              <w:pStyle w:val="13"/>
            </w:pPr>
            <w:r>
              <w:t>促进镇内稳定持续发展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≥90百分百</w:t>
            </w:r>
          </w:p>
        </w:tc>
        <w:tc>
          <w:tcPr>
            <w:tcW w:w="1276" w:type="dxa"/>
            <w:vAlign w:val="center"/>
          </w:tcPr>
          <w:p>
            <w:pPr>
              <w:pStyle w:val="13"/>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13022925P00JXC4102742</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维护党团妇建设、纪检、宣传、人武正常运转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1.维护党团妇建设、纪检、宣传、人武正常运转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用款金额30000元</w:t>
            </w:r>
          </w:p>
        </w:tc>
        <w:tc>
          <w:tcPr>
            <w:tcW w:w="5386" w:type="dxa"/>
            <w:vAlign w:val="center"/>
          </w:tcPr>
          <w:p>
            <w:pPr>
              <w:pStyle w:val="13"/>
            </w:pPr>
            <w:r>
              <w:t>用款金额30000元</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党团妇建设等活动顺利开展</w:t>
            </w:r>
          </w:p>
        </w:tc>
        <w:tc>
          <w:tcPr>
            <w:tcW w:w="5386" w:type="dxa"/>
            <w:vAlign w:val="center"/>
          </w:tcPr>
          <w:p>
            <w:pPr>
              <w:pStyle w:val="13"/>
            </w:pPr>
            <w:r>
              <w:t>党团妇建设等活动顺利开展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资金按时拨付</w:t>
            </w:r>
          </w:p>
        </w:tc>
        <w:tc>
          <w:tcPr>
            <w:tcW w:w="5386" w:type="dxa"/>
            <w:vAlign w:val="center"/>
          </w:tcPr>
          <w:p>
            <w:pPr>
              <w:pStyle w:val="13"/>
            </w:pPr>
            <w:r>
              <w:t>党团妇建设等资金按时拨付</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按成本控制</w:t>
            </w:r>
          </w:p>
        </w:tc>
        <w:tc>
          <w:tcPr>
            <w:tcW w:w="5386" w:type="dxa"/>
            <w:vAlign w:val="center"/>
          </w:tcPr>
          <w:p>
            <w:pPr>
              <w:pStyle w:val="13"/>
            </w:pPr>
            <w:r>
              <w:t>按成本控制</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促进乡镇经济发展</w:t>
            </w:r>
          </w:p>
        </w:tc>
        <w:tc>
          <w:tcPr>
            <w:tcW w:w="5386" w:type="dxa"/>
            <w:vAlign w:val="center"/>
          </w:tcPr>
          <w:p>
            <w:pPr>
              <w:pStyle w:val="13"/>
            </w:pPr>
            <w:r>
              <w:t>促进乡镇经济发展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保障社会稳定发展</w:t>
            </w:r>
          </w:p>
        </w:tc>
        <w:tc>
          <w:tcPr>
            <w:tcW w:w="5386" w:type="dxa"/>
            <w:vAlign w:val="center"/>
          </w:tcPr>
          <w:p>
            <w:pPr>
              <w:pStyle w:val="13"/>
            </w:pPr>
            <w:r>
              <w:t>保障镇内党团妇建设等稳定发展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促进乡镇各方面均衡发展</w:t>
            </w:r>
          </w:p>
        </w:tc>
        <w:tc>
          <w:tcPr>
            <w:tcW w:w="5386" w:type="dxa"/>
            <w:vAlign w:val="center"/>
          </w:tcPr>
          <w:p>
            <w:pPr>
              <w:pStyle w:val="13"/>
            </w:pPr>
            <w:r>
              <w:t>促进乡镇党团妇建设等均衡发展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乡镇群众满意度</w:t>
            </w:r>
          </w:p>
        </w:tc>
        <w:tc>
          <w:tcPr>
            <w:tcW w:w="5386" w:type="dxa"/>
            <w:vAlign w:val="center"/>
          </w:tcPr>
          <w:p>
            <w:pPr>
              <w:pStyle w:val="13"/>
            </w:pPr>
            <w:r>
              <w:t>乡镇群众满意度</w:t>
            </w:r>
          </w:p>
        </w:tc>
        <w:tc>
          <w:tcPr>
            <w:tcW w:w="2268" w:type="dxa"/>
            <w:vAlign w:val="center"/>
          </w:tcPr>
          <w:p>
            <w:pPr>
              <w:pStyle w:val="13"/>
            </w:pPr>
            <w:r>
              <w:t>≥90百分百</w:t>
            </w:r>
          </w:p>
        </w:tc>
        <w:tc>
          <w:tcPr>
            <w:tcW w:w="1276" w:type="dxa"/>
            <w:vAlign w:val="center"/>
          </w:tcPr>
          <w:p>
            <w:pPr>
              <w:pStyle w:val="13"/>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5、乡镇人大工作站绩效目标表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13022925P00JXC410254A</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用于乡镇人大工作站相关支出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1.保证乡镇人大会议、培训等工作顺利开展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按要求开展人大相关会议次数</w:t>
            </w:r>
          </w:p>
        </w:tc>
        <w:tc>
          <w:tcPr>
            <w:tcW w:w="5386" w:type="dxa"/>
            <w:vAlign w:val="center"/>
          </w:tcPr>
          <w:p>
            <w:pPr>
              <w:pStyle w:val="13"/>
            </w:pPr>
            <w:r>
              <w:t>按要求开展人大相关会议次数</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人大相关活动顺利开展</w:t>
            </w:r>
          </w:p>
        </w:tc>
        <w:tc>
          <w:tcPr>
            <w:tcW w:w="5386" w:type="dxa"/>
            <w:vAlign w:val="center"/>
          </w:tcPr>
          <w:p>
            <w:pPr>
              <w:pStyle w:val="13"/>
            </w:pPr>
            <w:r>
              <w:t>人大相关活动顺利开展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资金按时拨付</w:t>
            </w:r>
          </w:p>
        </w:tc>
        <w:tc>
          <w:tcPr>
            <w:tcW w:w="5386" w:type="dxa"/>
            <w:vAlign w:val="center"/>
          </w:tcPr>
          <w:p>
            <w:pPr>
              <w:pStyle w:val="13"/>
            </w:pPr>
            <w:r>
              <w:t>人大资金按时拨付</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按成本控制</w:t>
            </w:r>
          </w:p>
        </w:tc>
        <w:tc>
          <w:tcPr>
            <w:tcW w:w="5386" w:type="dxa"/>
            <w:vAlign w:val="center"/>
          </w:tcPr>
          <w:p>
            <w:pPr>
              <w:pStyle w:val="13"/>
            </w:pPr>
            <w:r>
              <w:t>按成本控制</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促进乡镇经济发展</w:t>
            </w:r>
          </w:p>
        </w:tc>
        <w:tc>
          <w:tcPr>
            <w:tcW w:w="5386" w:type="dxa"/>
            <w:vAlign w:val="center"/>
          </w:tcPr>
          <w:p>
            <w:pPr>
              <w:pStyle w:val="13"/>
            </w:pPr>
            <w:r>
              <w:t>促进乡镇经济发展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保障社会稳定发展</w:t>
            </w:r>
          </w:p>
        </w:tc>
        <w:tc>
          <w:tcPr>
            <w:tcW w:w="5386" w:type="dxa"/>
            <w:vAlign w:val="center"/>
          </w:tcPr>
          <w:p>
            <w:pPr>
              <w:pStyle w:val="13"/>
            </w:pPr>
            <w:r>
              <w:t>保障镇内人大稳定运转</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促进乡镇各方面均衡发展</w:t>
            </w:r>
          </w:p>
        </w:tc>
        <w:tc>
          <w:tcPr>
            <w:tcW w:w="5386" w:type="dxa"/>
            <w:vAlign w:val="center"/>
          </w:tcPr>
          <w:p>
            <w:pPr>
              <w:pStyle w:val="13"/>
            </w:pPr>
            <w:r>
              <w:t>促进乡镇人大持续发展</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促进乡镇生态环境改善</w:t>
            </w:r>
          </w:p>
        </w:tc>
        <w:tc>
          <w:tcPr>
            <w:tcW w:w="5386" w:type="dxa"/>
            <w:vAlign w:val="center"/>
          </w:tcPr>
          <w:p>
            <w:pPr>
              <w:pStyle w:val="13"/>
            </w:pPr>
            <w:r>
              <w:t>促进乡镇生态环境改善</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乡镇群众满意度</w:t>
            </w:r>
          </w:p>
        </w:tc>
        <w:tc>
          <w:tcPr>
            <w:tcW w:w="5386" w:type="dxa"/>
            <w:vAlign w:val="center"/>
          </w:tcPr>
          <w:p>
            <w:pPr>
              <w:pStyle w:val="13"/>
            </w:pPr>
            <w:r>
              <w:t>乡镇群众满意度</w:t>
            </w:r>
          </w:p>
        </w:tc>
        <w:tc>
          <w:tcPr>
            <w:tcW w:w="2268" w:type="dxa"/>
            <w:vAlign w:val="center"/>
          </w:tcPr>
          <w:p>
            <w:pPr>
              <w:pStyle w:val="13"/>
            </w:pPr>
            <w:r>
              <w:t>≥90百分百</w:t>
            </w:r>
          </w:p>
        </w:tc>
        <w:tc>
          <w:tcPr>
            <w:tcW w:w="1276" w:type="dxa"/>
            <w:vAlign w:val="center"/>
          </w:tcPr>
          <w:p>
            <w:pPr>
              <w:pStyle w:val="13"/>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6、信访维稳经费绩效目标表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13022925P00002910013R</w:t>
            </w:r>
          </w:p>
        </w:tc>
        <w:tc>
          <w:tcPr>
            <w:tcW w:w="2835" w:type="dxa"/>
            <w:vAlign w:val="center"/>
          </w:tcPr>
          <w:p>
            <w:pPr>
              <w:pStyle w:val="11"/>
            </w:pPr>
            <w:r>
              <w:t>项目名称</w:t>
            </w:r>
          </w:p>
        </w:tc>
        <w:tc>
          <w:tcPr>
            <w:tcW w:w="6095" w:type="dxa"/>
            <w:gridSpan w:val="3"/>
            <w:vAlign w:val="center"/>
          </w:tcPr>
          <w:p>
            <w:pPr>
              <w:pStyle w:val="13"/>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用于解决信访问题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1.保证信访维稳、稳定，解决个性问题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信访案件复查率</w:t>
            </w:r>
          </w:p>
        </w:tc>
        <w:tc>
          <w:tcPr>
            <w:tcW w:w="5386" w:type="dxa"/>
            <w:vAlign w:val="center"/>
          </w:tcPr>
          <w:p>
            <w:pPr>
              <w:pStyle w:val="13"/>
            </w:pPr>
            <w:r>
              <w:t>信访案件复查率</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信访举报办结率</w:t>
            </w:r>
          </w:p>
        </w:tc>
        <w:tc>
          <w:tcPr>
            <w:tcW w:w="5386" w:type="dxa"/>
            <w:vAlign w:val="center"/>
          </w:tcPr>
          <w:p>
            <w:pPr>
              <w:pStyle w:val="13"/>
            </w:pPr>
            <w:r>
              <w:t>信访举报办结率</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信访事项受理及时率</w:t>
            </w:r>
          </w:p>
        </w:tc>
        <w:tc>
          <w:tcPr>
            <w:tcW w:w="5386" w:type="dxa"/>
            <w:vAlign w:val="center"/>
          </w:tcPr>
          <w:p>
            <w:pPr>
              <w:pStyle w:val="13"/>
            </w:pPr>
            <w:r>
              <w:t>信访事项受理及时率</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按成本控制</w:t>
            </w:r>
          </w:p>
        </w:tc>
        <w:tc>
          <w:tcPr>
            <w:tcW w:w="5386" w:type="dxa"/>
            <w:vAlign w:val="center"/>
          </w:tcPr>
          <w:p>
            <w:pPr>
              <w:pStyle w:val="13"/>
            </w:pPr>
            <w:r>
              <w:t>按成本控制</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促进社会稳定</w:t>
            </w:r>
          </w:p>
        </w:tc>
        <w:tc>
          <w:tcPr>
            <w:tcW w:w="5386" w:type="dxa"/>
            <w:vAlign w:val="center"/>
          </w:tcPr>
          <w:p>
            <w:pPr>
              <w:pStyle w:val="13"/>
            </w:pPr>
            <w:r>
              <w:t>促进社会稳定</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维持乡镇稳定发展</w:t>
            </w:r>
          </w:p>
        </w:tc>
        <w:tc>
          <w:tcPr>
            <w:tcW w:w="5386" w:type="dxa"/>
            <w:vAlign w:val="center"/>
          </w:tcPr>
          <w:p>
            <w:pPr>
              <w:pStyle w:val="13"/>
            </w:pPr>
            <w:r>
              <w:t>维持乡镇稳定发展，降低信访隐患</w:t>
            </w:r>
          </w:p>
        </w:tc>
        <w:tc>
          <w:tcPr>
            <w:tcW w:w="2268" w:type="dxa"/>
            <w:vAlign w:val="center"/>
          </w:tcPr>
          <w:p>
            <w:pPr>
              <w:pStyle w:val="13"/>
            </w:pPr>
            <w:r>
              <w:t>≥90百分百</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≥90百分百</w:t>
            </w:r>
          </w:p>
        </w:tc>
        <w:tc>
          <w:tcPr>
            <w:tcW w:w="1276" w:type="dxa"/>
            <w:vAlign w:val="center"/>
          </w:tcPr>
          <w:p>
            <w:pPr>
              <w:pStyle w:val="13"/>
            </w:pPr>
            <w:r>
              <w:t>预算安排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483玉田县林南仓镇人民政府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eastAsia" w:eastAsia="方正书宋_GBK"/>
                <w:lang w:val="en-US" w:eastAsia="zh-CN"/>
              </w:rPr>
            </w:pPr>
            <w:r>
              <w:rPr>
                <w:rFonts w:hint="eastAsia"/>
                <w:lang w:val="en-US" w:eastAsia="zh-CN"/>
              </w:rPr>
              <w:t>公车运行维护费</w:t>
            </w:r>
          </w:p>
        </w:tc>
        <w:tc>
          <w:tcPr>
            <w:tcW w:w="964" w:type="dxa"/>
            <w:vAlign w:val="center"/>
          </w:tcPr>
          <w:p>
            <w:pPr>
              <w:pStyle w:val="12"/>
              <w:rPr>
                <w:rFonts w:hint="default" w:eastAsia="方正书宋_GBK"/>
                <w:lang w:val="en-US" w:eastAsia="zh-CN"/>
              </w:rPr>
            </w:pPr>
            <w:r>
              <w:rPr>
                <w:rFonts w:hint="eastAsia"/>
                <w:lang w:val="en-US" w:eastAsia="zh-CN"/>
              </w:rPr>
              <w:t>46000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rPr>
                <w:rFonts w:hint="default" w:eastAsia="方正书宋_GBK"/>
                <w:lang w:val="en-US" w:eastAsia="zh-CN"/>
              </w:rPr>
            </w:pPr>
            <w:r>
              <w:rPr>
                <w:rFonts w:hint="eastAsia"/>
                <w:lang w:val="en-US" w:eastAsia="zh-CN"/>
              </w:rPr>
              <w:t>46000</w:t>
            </w:r>
          </w:p>
        </w:tc>
        <w:tc>
          <w:tcPr>
            <w:tcW w:w="964" w:type="dxa"/>
            <w:vAlign w:val="center"/>
          </w:tcPr>
          <w:p>
            <w:pPr>
              <w:pStyle w:val="12"/>
              <w:rPr>
                <w:rFonts w:hint="default" w:eastAsia="方正书宋_GBK"/>
                <w:lang w:val="en-US" w:eastAsia="zh-CN"/>
              </w:rPr>
            </w:pPr>
            <w:r>
              <w:rPr>
                <w:rFonts w:hint="eastAsia"/>
                <w:lang w:val="en-US" w:eastAsia="zh-CN"/>
              </w:rPr>
              <w:t>46000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w:t>
            </w:r>
          </w:p>
        </w:tc>
        <w:tc>
          <w:tcPr>
            <w:tcW w:w="964" w:type="dxa"/>
            <w:vAlign w:val="center"/>
          </w:tcPr>
          <w:p>
            <w:pPr>
              <w:pStyle w:val="12"/>
              <w:rPr>
                <w:rFonts w:hint="default" w:eastAsia="方正书宋_GBK"/>
                <w:lang w:val="en-US" w:eastAsia="zh-CN"/>
              </w:rPr>
            </w:pPr>
            <w:r>
              <w:rPr>
                <w:rFonts w:hint="eastAsia"/>
                <w:lang w:val="en-US" w:eastAsia="zh-CN"/>
              </w:rPr>
              <w:t>10000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rPr>
                <w:rFonts w:hint="default" w:eastAsia="方正书宋_GBK"/>
                <w:lang w:val="en-US" w:eastAsia="zh-CN"/>
              </w:rPr>
            </w:pPr>
            <w:r>
              <w:rPr>
                <w:rFonts w:hint="eastAsia"/>
                <w:lang w:val="en-US" w:eastAsia="zh-CN"/>
              </w:rPr>
              <w:t>10000</w:t>
            </w:r>
          </w:p>
        </w:tc>
        <w:tc>
          <w:tcPr>
            <w:tcW w:w="964" w:type="dxa"/>
            <w:vAlign w:val="center"/>
          </w:tcPr>
          <w:p>
            <w:pPr>
              <w:pStyle w:val="12"/>
              <w:rPr>
                <w:rFonts w:hint="default" w:eastAsia="方正书宋_GBK"/>
                <w:lang w:val="en-US" w:eastAsia="zh-CN"/>
              </w:rPr>
            </w:pPr>
            <w:r>
              <w:rPr>
                <w:rFonts w:hint="eastAsia"/>
                <w:lang w:val="en-US" w:eastAsia="zh-CN"/>
              </w:rP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玉田县林南仓镇人民政府（含所属单位）上年末固定资产金额为3719067.02</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w:t>
      </w:r>
      <w:r>
        <w:rPr>
          <w:rFonts w:hint="eastAsia" w:eastAsia="方正仿宋_GBK" w:cs="Times New Roman"/>
          <w:b w:val="0"/>
          <w:color w:val="000000"/>
          <w:sz w:val="28"/>
          <w:lang w:val="en-US" w:eastAsia="zh-CN"/>
        </w:rPr>
        <w:t>10000</w:t>
      </w:r>
      <w:r>
        <w:rPr>
          <w:rFonts w:ascii="Times New Roman" w:hAnsi="Times New Roman" w:eastAsia="方正仿宋_GBK" w:cs="Times New Roman"/>
          <w:b w:val="0"/>
          <w:color w:val="000000"/>
          <w:sz w:val="28"/>
        </w:rPr>
        <w:t>.00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483玉田县林南仓镇人民政府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3719067.02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1691.08</w:t>
            </w:r>
          </w:p>
        </w:tc>
        <w:tc>
          <w:tcPr>
            <w:tcW w:w="2835" w:type="dxa"/>
            <w:vAlign w:val="center"/>
          </w:tcPr>
          <w:p>
            <w:pPr>
              <w:pStyle w:val="12"/>
            </w:pPr>
            <w:r>
              <w:t>452188.64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1591.08</w:t>
            </w:r>
          </w:p>
        </w:tc>
        <w:tc>
          <w:tcPr>
            <w:tcW w:w="2835" w:type="dxa"/>
            <w:vAlign w:val="center"/>
          </w:tcPr>
          <w:p>
            <w:pPr>
              <w:pStyle w:val="12"/>
            </w:pPr>
            <w:r>
              <w:t>343230.64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236500.00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w:t>
            </w:r>
            <w:r>
              <w:rPr>
                <w:rFonts w:hint="eastAsia"/>
                <w:lang w:eastAsia="zh-CN"/>
              </w:rPr>
              <w:t>元</w:t>
            </w:r>
            <w:r>
              <w:t>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882</w:t>
            </w:r>
          </w:p>
        </w:tc>
        <w:tc>
          <w:tcPr>
            <w:tcW w:w="2835" w:type="dxa"/>
            <w:vAlign w:val="center"/>
          </w:tcPr>
          <w:p>
            <w:pPr>
              <w:pStyle w:val="12"/>
            </w:pPr>
            <w:r>
              <w:t>3030378.38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932" w:firstLineChars="333"/>
        <w:jc w:val="left"/>
        <w:outlineLvl w:val="9"/>
      </w:pPr>
      <w:bookmarkStart w:id="20" w:name="_GoBack"/>
      <w:bookmarkEnd w:id="20"/>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98723C"/>
    <w:rsid w:val="0E587082"/>
    <w:rsid w:val="16497978"/>
    <w:rsid w:val="22DC5DBB"/>
    <w:rsid w:val="24E13638"/>
    <w:rsid w:val="2A2C0BD2"/>
    <w:rsid w:val="2C2808E0"/>
    <w:rsid w:val="2FA1346A"/>
    <w:rsid w:val="35EA5442"/>
    <w:rsid w:val="3CBB1993"/>
    <w:rsid w:val="3FCC2ECD"/>
    <w:rsid w:val="45112B41"/>
    <w:rsid w:val="549C218B"/>
    <w:rsid w:val="56CB4904"/>
    <w:rsid w:val="5BA4363D"/>
    <w:rsid w:val="626B27D4"/>
    <w:rsid w:val="676A2E6D"/>
    <w:rsid w:val="78BF394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25</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2025-01-20T18:14:00Z</dcterms:created>
  <dc:creator>LX</dc:creator>
  <cp:lastModifiedBy>LX</cp:lastModifiedBy>
  <dcterms:modified xsi:type="dcterms:W3CDTF">2025-01-24T02:00:39Z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