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3</w:t>
      </w:r>
    </w:p>
    <w:p>
      <w:pPr>
        <w:sectPr>
          <w:pgSz w:w="16840" w:h="11900" w:orient="landscape"/>
          <w:pgMar w:top="1587" w:right="1134" w:bottom="1361" w:left="1134" w:header="720" w:footer="720" w:gutter="0"/>
          <w:pgNumType w:start="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484玉田县林西镇人民政府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10108949.66</w:t>
            </w:r>
          </w:p>
        </w:tc>
        <w:tc>
          <w:tcPr>
            <w:tcW w:w="4535" w:type="dxa"/>
            <w:vAlign w:val="center"/>
          </w:tcPr>
          <w:p>
            <w:pPr>
              <w:pStyle w:val="13"/>
            </w:pPr>
            <w:r>
              <w:t>一、一般公共服务支出</w:t>
            </w:r>
          </w:p>
        </w:tc>
        <w:tc>
          <w:tcPr>
            <w:tcW w:w="2126" w:type="dxa"/>
            <w:vAlign w:val="center"/>
          </w:tcPr>
          <w:p>
            <w:pPr>
              <w:pStyle w:val="12"/>
            </w:pPr>
            <w:r>
              <w:t>10027949.66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10108949.66</w:t>
            </w:r>
          </w:p>
        </w:tc>
        <w:tc>
          <w:tcPr>
            <w:tcW w:w="4535" w:type="dxa"/>
            <w:vAlign w:val="center"/>
          </w:tcPr>
          <w:p>
            <w:pPr>
              <w:pStyle w:val="15"/>
            </w:pPr>
            <w:r>
              <w:t>本年支出合计</w:t>
            </w:r>
          </w:p>
        </w:tc>
        <w:tc>
          <w:tcPr>
            <w:tcW w:w="2126" w:type="dxa"/>
            <w:vAlign w:val="center"/>
          </w:tcPr>
          <w:p>
            <w:pPr>
              <w:pStyle w:val="16"/>
            </w:pPr>
            <w:r>
              <w:t>10108949.66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10108949.66</w:t>
            </w:r>
          </w:p>
        </w:tc>
        <w:tc>
          <w:tcPr>
            <w:tcW w:w="4535" w:type="dxa"/>
            <w:vAlign w:val="center"/>
          </w:tcPr>
          <w:p>
            <w:pPr>
              <w:pStyle w:val="15"/>
            </w:pPr>
            <w:r>
              <w:t>支出总计</w:t>
            </w:r>
          </w:p>
        </w:tc>
        <w:tc>
          <w:tcPr>
            <w:tcW w:w="2126" w:type="dxa"/>
            <w:vAlign w:val="center"/>
          </w:tcPr>
          <w:p>
            <w:pPr>
              <w:pStyle w:val="16"/>
            </w:pPr>
            <w:r>
              <w:t>10108949.66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484玉田县林西镇人民政府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10108949.66</w:t>
            </w:r>
          </w:p>
        </w:tc>
        <w:tc>
          <w:tcPr>
            <w:tcW w:w="1134" w:type="dxa"/>
            <w:vAlign w:val="center"/>
          </w:tcPr>
          <w:p>
            <w:pPr>
              <w:pStyle w:val="16"/>
            </w:pPr>
            <w:r>
              <w:t>10108949.66</w:t>
            </w:r>
          </w:p>
        </w:tc>
        <w:tc>
          <w:tcPr>
            <w:tcW w:w="1134" w:type="dxa"/>
            <w:vAlign w:val="center"/>
          </w:tcPr>
          <w:p>
            <w:pPr>
              <w:pStyle w:val="16"/>
            </w:pPr>
            <w:r>
              <w:t>10108949.66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10027949.66</w:t>
            </w:r>
          </w:p>
        </w:tc>
        <w:tc>
          <w:tcPr>
            <w:tcW w:w="1134" w:type="dxa"/>
            <w:vAlign w:val="center"/>
          </w:tcPr>
          <w:p>
            <w:pPr>
              <w:pStyle w:val="12"/>
            </w:pPr>
            <w:r>
              <w:t>10027949.66</w:t>
            </w:r>
          </w:p>
        </w:tc>
        <w:tc>
          <w:tcPr>
            <w:tcW w:w="1134" w:type="dxa"/>
            <w:vAlign w:val="center"/>
          </w:tcPr>
          <w:p>
            <w:pPr>
              <w:pStyle w:val="12"/>
            </w:pPr>
            <w:r>
              <w:t>10027949.66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10007949.66</w:t>
            </w:r>
          </w:p>
        </w:tc>
        <w:tc>
          <w:tcPr>
            <w:tcW w:w="1134" w:type="dxa"/>
            <w:vAlign w:val="center"/>
          </w:tcPr>
          <w:p>
            <w:pPr>
              <w:pStyle w:val="12"/>
            </w:pPr>
            <w:r>
              <w:t>10007949.66</w:t>
            </w:r>
          </w:p>
        </w:tc>
        <w:tc>
          <w:tcPr>
            <w:tcW w:w="1134" w:type="dxa"/>
            <w:vAlign w:val="center"/>
          </w:tcPr>
          <w:p>
            <w:pPr>
              <w:pStyle w:val="12"/>
            </w:pPr>
            <w:r>
              <w:t>10007949.66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10007949.66</w:t>
            </w:r>
          </w:p>
        </w:tc>
        <w:tc>
          <w:tcPr>
            <w:tcW w:w="1134" w:type="dxa"/>
            <w:vAlign w:val="center"/>
          </w:tcPr>
          <w:p>
            <w:pPr>
              <w:pStyle w:val="12"/>
            </w:pPr>
            <w:r>
              <w:t>10007949.66</w:t>
            </w:r>
          </w:p>
        </w:tc>
        <w:tc>
          <w:tcPr>
            <w:tcW w:w="1134" w:type="dxa"/>
            <w:vAlign w:val="center"/>
          </w:tcPr>
          <w:p>
            <w:pPr>
              <w:pStyle w:val="12"/>
            </w:pPr>
            <w:r>
              <w:t>10007949.66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81000.00</w:t>
            </w:r>
          </w:p>
        </w:tc>
        <w:tc>
          <w:tcPr>
            <w:tcW w:w="1134" w:type="dxa"/>
            <w:vAlign w:val="center"/>
          </w:tcPr>
          <w:p>
            <w:pPr>
              <w:pStyle w:val="12"/>
            </w:pPr>
            <w:r>
              <w:t>81000.00</w:t>
            </w:r>
          </w:p>
        </w:tc>
        <w:tc>
          <w:tcPr>
            <w:tcW w:w="1134" w:type="dxa"/>
            <w:vAlign w:val="center"/>
          </w:tcPr>
          <w:p>
            <w:pPr>
              <w:pStyle w:val="12"/>
            </w:pPr>
            <w:r>
              <w:t>81000.00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81000.00</w:t>
            </w:r>
          </w:p>
        </w:tc>
        <w:tc>
          <w:tcPr>
            <w:tcW w:w="1134" w:type="dxa"/>
            <w:vAlign w:val="center"/>
          </w:tcPr>
          <w:p>
            <w:pPr>
              <w:pStyle w:val="12"/>
            </w:pPr>
            <w:r>
              <w:t>81000.00</w:t>
            </w:r>
          </w:p>
        </w:tc>
        <w:tc>
          <w:tcPr>
            <w:tcW w:w="1134" w:type="dxa"/>
            <w:vAlign w:val="center"/>
          </w:tcPr>
          <w:p>
            <w:pPr>
              <w:pStyle w:val="12"/>
            </w:pPr>
            <w:r>
              <w:t>81000.00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81000.00</w:t>
            </w:r>
          </w:p>
        </w:tc>
        <w:tc>
          <w:tcPr>
            <w:tcW w:w="1134" w:type="dxa"/>
            <w:vAlign w:val="center"/>
          </w:tcPr>
          <w:p>
            <w:pPr>
              <w:pStyle w:val="12"/>
            </w:pPr>
            <w:r>
              <w:t>81000.00</w:t>
            </w:r>
          </w:p>
        </w:tc>
        <w:tc>
          <w:tcPr>
            <w:tcW w:w="1134" w:type="dxa"/>
            <w:vAlign w:val="center"/>
          </w:tcPr>
          <w:p>
            <w:pPr>
              <w:pStyle w:val="12"/>
            </w:pPr>
            <w:r>
              <w:t>81000.00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10108949.66</w:t>
            </w:r>
          </w:p>
        </w:tc>
        <w:tc>
          <w:tcPr>
            <w:tcW w:w="1361" w:type="dxa"/>
            <w:vAlign w:val="center"/>
          </w:tcPr>
          <w:p>
            <w:pPr>
              <w:pStyle w:val="16"/>
            </w:pPr>
            <w:r>
              <w:t>9937949.66</w:t>
            </w:r>
          </w:p>
        </w:tc>
        <w:tc>
          <w:tcPr>
            <w:tcW w:w="1361" w:type="dxa"/>
            <w:vAlign w:val="center"/>
          </w:tcPr>
          <w:p>
            <w:pPr>
              <w:pStyle w:val="16"/>
            </w:pPr>
            <w:r>
              <w:t>171000.00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10027949.66</w:t>
            </w:r>
          </w:p>
        </w:tc>
        <w:tc>
          <w:tcPr>
            <w:tcW w:w="1361" w:type="dxa"/>
            <w:vAlign w:val="center"/>
          </w:tcPr>
          <w:p>
            <w:pPr>
              <w:pStyle w:val="12"/>
            </w:pPr>
            <w:r>
              <w:t>9937949.66</w:t>
            </w:r>
          </w:p>
        </w:tc>
        <w:tc>
          <w:tcPr>
            <w:tcW w:w="1361" w:type="dxa"/>
            <w:vAlign w:val="center"/>
          </w:tcPr>
          <w:p>
            <w:pPr>
              <w:pStyle w:val="12"/>
            </w:pPr>
            <w:r>
              <w:t>90000.00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10007949.66</w:t>
            </w:r>
          </w:p>
        </w:tc>
        <w:tc>
          <w:tcPr>
            <w:tcW w:w="1361" w:type="dxa"/>
            <w:vAlign w:val="center"/>
          </w:tcPr>
          <w:p>
            <w:pPr>
              <w:pStyle w:val="12"/>
            </w:pPr>
            <w:r>
              <w:t>9937949.66</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10007949.66</w:t>
            </w:r>
          </w:p>
        </w:tc>
        <w:tc>
          <w:tcPr>
            <w:tcW w:w="1361" w:type="dxa"/>
            <w:vAlign w:val="center"/>
          </w:tcPr>
          <w:p>
            <w:pPr>
              <w:pStyle w:val="12"/>
            </w:pPr>
            <w:r>
              <w:t>9937949.66</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81000.00</w:t>
            </w:r>
          </w:p>
        </w:tc>
        <w:tc>
          <w:tcPr>
            <w:tcW w:w="1361" w:type="dxa"/>
            <w:vAlign w:val="center"/>
          </w:tcPr>
          <w:p>
            <w:pPr>
              <w:pStyle w:val="12"/>
            </w:pPr>
          </w:p>
        </w:tc>
        <w:tc>
          <w:tcPr>
            <w:tcW w:w="1361" w:type="dxa"/>
            <w:vAlign w:val="center"/>
          </w:tcPr>
          <w:p>
            <w:pPr>
              <w:pStyle w:val="12"/>
            </w:pPr>
            <w:r>
              <w:t>81000.00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81000.00</w:t>
            </w:r>
          </w:p>
        </w:tc>
        <w:tc>
          <w:tcPr>
            <w:tcW w:w="1361" w:type="dxa"/>
            <w:vAlign w:val="center"/>
          </w:tcPr>
          <w:p>
            <w:pPr>
              <w:pStyle w:val="12"/>
            </w:pPr>
          </w:p>
        </w:tc>
        <w:tc>
          <w:tcPr>
            <w:tcW w:w="1361" w:type="dxa"/>
            <w:vAlign w:val="center"/>
          </w:tcPr>
          <w:p>
            <w:pPr>
              <w:pStyle w:val="12"/>
            </w:pPr>
            <w:r>
              <w:t>81000.00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81000.00</w:t>
            </w:r>
          </w:p>
        </w:tc>
        <w:tc>
          <w:tcPr>
            <w:tcW w:w="1361" w:type="dxa"/>
            <w:vAlign w:val="center"/>
          </w:tcPr>
          <w:p>
            <w:pPr>
              <w:pStyle w:val="12"/>
            </w:pPr>
          </w:p>
        </w:tc>
        <w:tc>
          <w:tcPr>
            <w:tcW w:w="1361" w:type="dxa"/>
            <w:vAlign w:val="center"/>
          </w:tcPr>
          <w:p>
            <w:pPr>
              <w:pStyle w:val="12"/>
            </w:pPr>
            <w:r>
              <w:t>81000.00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10108949.66</w:t>
            </w:r>
          </w:p>
        </w:tc>
        <w:tc>
          <w:tcPr>
            <w:tcW w:w="3402" w:type="dxa"/>
            <w:vAlign w:val="center"/>
          </w:tcPr>
          <w:p>
            <w:pPr>
              <w:pStyle w:val="13"/>
            </w:pPr>
            <w:r>
              <w:t>一、一般公共服务支出</w:t>
            </w:r>
          </w:p>
        </w:tc>
        <w:tc>
          <w:tcPr>
            <w:tcW w:w="1474" w:type="dxa"/>
            <w:vAlign w:val="center"/>
          </w:tcPr>
          <w:p>
            <w:pPr>
              <w:pStyle w:val="12"/>
            </w:pPr>
            <w:r>
              <w:t>10027949.66</w:t>
            </w:r>
          </w:p>
        </w:tc>
        <w:tc>
          <w:tcPr>
            <w:tcW w:w="1474" w:type="dxa"/>
            <w:vAlign w:val="center"/>
          </w:tcPr>
          <w:p>
            <w:pPr>
              <w:pStyle w:val="12"/>
            </w:pPr>
            <w:r>
              <w:t>10027949.66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81000.00</w:t>
            </w:r>
          </w:p>
        </w:tc>
        <w:tc>
          <w:tcPr>
            <w:tcW w:w="1474" w:type="dxa"/>
            <w:vAlign w:val="center"/>
          </w:tcPr>
          <w:p>
            <w:pPr>
              <w:pStyle w:val="12"/>
            </w:pPr>
            <w:r>
              <w:t>81000.00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10108949.66</w:t>
            </w:r>
          </w:p>
        </w:tc>
        <w:tc>
          <w:tcPr>
            <w:tcW w:w="3402" w:type="dxa"/>
            <w:vAlign w:val="center"/>
          </w:tcPr>
          <w:p>
            <w:pPr>
              <w:pStyle w:val="15"/>
            </w:pPr>
            <w:r>
              <w:t>本年支出合计</w:t>
            </w:r>
          </w:p>
        </w:tc>
        <w:tc>
          <w:tcPr>
            <w:tcW w:w="1474" w:type="dxa"/>
            <w:vAlign w:val="center"/>
          </w:tcPr>
          <w:p>
            <w:pPr>
              <w:pStyle w:val="16"/>
            </w:pPr>
            <w:r>
              <w:t>10108949.66</w:t>
            </w:r>
          </w:p>
        </w:tc>
        <w:tc>
          <w:tcPr>
            <w:tcW w:w="1474" w:type="dxa"/>
            <w:vAlign w:val="center"/>
          </w:tcPr>
          <w:p>
            <w:pPr>
              <w:pStyle w:val="16"/>
            </w:pPr>
            <w:r>
              <w:t>10108949.66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10108949.66</w:t>
            </w:r>
          </w:p>
        </w:tc>
        <w:tc>
          <w:tcPr>
            <w:tcW w:w="3402" w:type="dxa"/>
            <w:vAlign w:val="center"/>
          </w:tcPr>
          <w:p>
            <w:pPr>
              <w:pStyle w:val="15"/>
            </w:pPr>
            <w:r>
              <w:t>支出总计</w:t>
            </w:r>
          </w:p>
        </w:tc>
        <w:tc>
          <w:tcPr>
            <w:tcW w:w="1474" w:type="dxa"/>
            <w:vAlign w:val="center"/>
          </w:tcPr>
          <w:p>
            <w:pPr>
              <w:pStyle w:val="16"/>
            </w:pPr>
            <w:r>
              <w:t>10108949.66</w:t>
            </w:r>
          </w:p>
        </w:tc>
        <w:tc>
          <w:tcPr>
            <w:tcW w:w="1474" w:type="dxa"/>
            <w:vAlign w:val="center"/>
          </w:tcPr>
          <w:p>
            <w:pPr>
              <w:pStyle w:val="16"/>
            </w:pPr>
            <w:r>
              <w:t>10108949.66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10108949.66</w:t>
            </w:r>
          </w:p>
        </w:tc>
        <w:tc>
          <w:tcPr>
            <w:tcW w:w="2551" w:type="dxa"/>
            <w:vAlign w:val="center"/>
          </w:tcPr>
          <w:p>
            <w:pPr>
              <w:pStyle w:val="16"/>
            </w:pPr>
            <w:r>
              <w:t>9937949.66</w:t>
            </w:r>
          </w:p>
        </w:tc>
        <w:tc>
          <w:tcPr>
            <w:tcW w:w="2551" w:type="dxa"/>
            <w:vAlign w:val="center"/>
          </w:tcPr>
          <w:p>
            <w:pPr>
              <w:pStyle w:val="16"/>
            </w:pPr>
            <w:r>
              <w:t>171000.00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10027949.66</w:t>
            </w:r>
          </w:p>
        </w:tc>
        <w:tc>
          <w:tcPr>
            <w:tcW w:w="2551" w:type="dxa"/>
            <w:vAlign w:val="center"/>
          </w:tcPr>
          <w:p>
            <w:pPr>
              <w:pStyle w:val="12"/>
            </w:pPr>
            <w:r>
              <w:t>9937949.66</w:t>
            </w:r>
          </w:p>
        </w:tc>
        <w:tc>
          <w:tcPr>
            <w:tcW w:w="2551" w:type="dxa"/>
            <w:vAlign w:val="center"/>
          </w:tcPr>
          <w:p>
            <w:pPr>
              <w:pStyle w:val="12"/>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10007949.66</w:t>
            </w:r>
          </w:p>
        </w:tc>
        <w:tc>
          <w:tcPr>
            <w:tcW w:w="2551" w:type="dxa"/>
            <w:vAlign w:val="center"/>
          </w:tcPr>
          <w:p>
            <w:pPr>
              <w:pStyle w:val="12"/>
            </w:pPr>
            <w:r>
              <w:t>9937949.66</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10007949.66</w:t>
            </w:r>
          </w:p>
        </w:tc>
        <w:tc>
          <w:tcPr>
            <w:tcW w:w="2551" w:type="dxa"/>
            <w:vAlign w:val="center"/>
          </w:tcPr>
          <w:p>
            <w:pPr>
              <w:pStyle w:val="12"/>
            </w:pPr>
            <w:r>
              <w:t>9937949.66</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81000.00</w:t>
            </w:r>
          </w:p>
        </w:tc>
        <w:tc>
          <w:tcPr>
            <w:tcW w:w="2551" w:type="dxa"/>
            <w:vAlign w:val="center"/>
          </w:tcPr>
          <w:p>
            <w:pPr>
              <w:pStyle w:val="12"/>
            </w:pPr>
          </w:p>
        </w:tc>
        <w:tc>
          <w:tcPr>
            <w:tcW w:w="2551" w:type="dxa"/>
            <w:vAlign w:val="center"/>
          </w:tcPr>
          <w:p>
            <w:pPr>
              <w:pStyle w:val="12"/>
            </w:pPr>
            <w:r>
              <w:t>81000.00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81000.00</w:t>
            </w:r>
          </w:p>
        </w:tc>
        <w:tc>
          <w:tcPr>
            <w:tcW w:w="2551" w:type="dxa"/>
            <w:vAlign w:val="center"/>
          </w:tcPr>
          <w:p>
            <w:pPr>
              <w:pStyle w:val="12"/>
            </w:pPr>
          </w:p>
        </w:tc>
        <w:tc>
          <w:tcPr>
            <w:tcW w:w="2551" w:type="dxa"/>
            <w:vAlign w:val="center"/>
          </w:tcPr>
          <w:p>
            <w:pPr>
              <w:pStyle w:val="12"/>
            </w:pPr>
            <w:r>
              <w:t>81000.00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81000.00</w:t>
            </w:r>
          </w:p>
        </w:tc>
        <w:tc>
          <w:tcPr>
            <w:tcW w:w="2551" w:type="dxa"/>
            <w:vAlign w:val="center"/>
          </w:tcPr>
          <w:p>
            <w:pPr>
              <w:pStyle w:val="12"/>
            </w:pPr>
          </w:p>
        </w:tc>
        <w:tc>
          <w:tcPr>
            <w:tcW w:w="2551" w:type="dxa"/>
            <w:vAlign w:val="center"/>
          </w:tcPr>
          <w:p>
            <w:pPr>
              <w:pStyle w:val="12"/>
            </w:pPr>
            <w:r>
              <w:t>81000.00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9937949.66</w:t>
            </w:r>
          </w:p>
        </w:tc>
        <w:tc>
          <w:tcPr>
            <w:tcW w:w="2551" w:type="dxa"/>
            <w:vAlign w:val="center"/>
          </w:tcPr>
          <w:p>
            <w:pPr>
              <w:pStyle w:val="16"/>
            </w:pPr>
            <w:r>
              <w:t>8933371.66</w:t>
            </w:r>
          </w:p>
        </w:tc>
        <w:tc>
          <w:tcPr>
            <w:tcW w:w="2551" w:type="dxa"/>
            <w:vAlign w:val="center"/>
          </w:tcPr>
          <w:p>
            <w:pPr>
              <w:pStyle w:val="16"/>
            </w:pPr>
            <w:r>
              <w:t>1004578.00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8639026.66</w:t>
            </w:r>
          </w:p>
        </w:tc>
        <w:tc>
          <w:tcPr>
            <w:tcW w:w="2551" w:type="dxa"/>
            <w:vAlign w:val="center"/>
          </w:tcPr>
          <w:p>
            <w:pPr>
              <w:pStyle w:val="12"/>
            </w:pPr>
            <w:r>
              <w:t>8639026.66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2109011.57</w:t>
            </w:r>
          </w:p>
        </w:tc>
        <w:tc>
          <w:tcPr>
            <w:tcW w:w="2551" w:type="dxa"/>
            <w:vAlign w:val="center"/>
          </w:tcPr>
          <w:p>
            <w:pPr>
              <w:pStyle w:val="12"/>
            </w:pPr>
            <w:r>
              <w:t>2109011.57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1465056.00</w:t>
            </w:r>
          </w:p>
        </w:tc>
        <w:tc>
          <w:tcPr>
            <w:tcW w:w="2551" w:type="dxa"/>
            <w:vAlign w:val="center"/>
          </w:tcPr>
          <w:p>
            <w:pPr>
              <w:pStyle w:val="12"/>
            </w:pPr>
            <w:r>
              <w:t>1465056.00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339925.00</w:t>
            </w:r>
          </w:p>
        </w:tc>
        <w:tc>
          <w:tcPr>
            <w:tcW w:w="2551" w:type="dxa"/>
            <w:vAlign w:val="center"/>
          </w:tcPr>
          <w:p>
            <w:pPr>
              <w:pStyle w:val="12"/>
            </w:pPr>
            <w:r>
              <w:t>339925.00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1055627.29</w:t>
            </w:r>
          </w:p>
        </w:tc>
        <w:tc>
          <w:tcPr>
            <w:tcW w:w="2551" w:type="dxa"/>
            <w:vAlign w:val="center"/>
          </w:tcPr>
          <w:p>
            <w:pPr>
              <w:pStyle w:val="12"/>
            </w:pPr>
            <w:r>
              <w:t>1055627.29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656169.01</w:t>
            </w:r>
          </w:p>
        </w:tc>
        <w:tc>
          <w:tcPr>
            <w:tcW w:w="2551" w:type="dxa"/>
            <w:vAlign w:val="center"/>
          </w:tcPr>
          <w:p>
            <w:pPr>
              <w:pStyle w:val="12"/>
            </w:pPr>
            <w:r>
              <w:t>656169.01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361106.59</w:t>
            </w:r>
          </w:p>
        </w:tc>
        <w:tc>
          <w:tcPr>
            <w:tcW w:w="2551" w:type="dxa"/>
            <w:vAlign w:val="center"/>
          </w:tcPr>
          <w:p>
            <w:pPr>
              <w:pStyle w:val="12"/>
            </w:pPr>
            <w:r>
              <w:t>361106.59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287890.26</w:t>
            </w:r>
          </w:p>
        </w:tc>
        <w:tc>
          <w:tcPr>
            <w:tcW w:w="2551" w:type="dxa"/>
            <w:vAlign w:val="center"/>
          </w:tcPr>
          <w:p>
            <w:pPr>
              <w:pStyle w:val="12"/>
            </w:pPr>
            <w:r>
              <w:t>287890.26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71972.56</w:t>
            </w:r>
          </w:p>
        </w:tc>
        <w:tc>
          <w:tcPr>
            <w:tcW w:w="2551" w:type="dxa"/>
            <w:vAlign w:val="center"/>
          </w:tcPr>
          <w:p>
            <w:pPr>
              <w:pStyle w:val="12"/>
            </w:pPr>
            <w:r>
              <w:t>71972.56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515437.95</w:t>
            </w:r>
          </w:p>
        </w:tc>
        <w:tc>
          <w:tcPr>
            <w:tcW w:w="2551" w:type="dxa"/>
            <w:vAlign w:val="center"/>
          </w:tcPr>
          <w:p>
            <w:pPr>
              <w:pStyle w:val="12"/>
            </w:pPr>
            <w:r>
              <w:t>515437.95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1776830.43</w:t>
            </w:r>
          </w:p>
        </w:tc>
        <w:tc>
          <w:tcPr>
            <w:tcW w:w="2551" w:type="dxa"/>
            <w:vAlign w:val="center"/>
          </w:tcPr>
          <w:p>
            <w:pPr>
              <w:pStyle w:val="12"/>
            </w:pPr>
            <w:r>
              <w:t>1776830.43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994578.00</w:t>
            </w:r>
          </w:p>
        </w:tc>
        <w:tc>
          <w:tcPr>
            <w:tcW w:w="2551" w:type="dxa"/>
            <w:vAlign w:val="center"/>
          </w:tcPr>
          <w:p>
            <w:pPr>
              <w:pStyle w:val="12"/>
            </w:pPr>
          </w:p>
        </w:tc>
        <w:tc>
          <w:tcPr>
            <w:tcW w:w="2551" w:type="dxa"/>
            <w:vAlign w:val="center"/>
          </w:tcPr>
          <w:p>
            <w:pPr>
              <w:pStyle w:val="12"/>
            </w:pPr>
            <w:r>
              <w:t>994578.00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110000.00</w:t>
            </w:r>
          </w:p>
        </w:tc>
        <w:tc>
          <w:tcPr>
            <w:tcW w:w="2551" w:type="dxa"/>
            <w:vAlign w:val="center"/>
          </w:tcPr>
          <w:p>
            <w:pPr>
              <w:pStyle w:val="12"/>
            </w:pPr>
          </w:p>
        </w:tc>
        <w:tc>
          <w:tcPr>
            <w:tcW w:w="2551" w:type="dxa"/>
            <w:vAlign w:val="center"/>
          </w:tcPr>
          <w:p>
            <w:pPr>
              <w:pStyle w:val="12"/>
            </w:pPr>
            <w:r>
              <w:t>110000.00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37728.00</w:t>
            </w:r>
          </w:p>
        </w:tc>
        <w:tc>
          <w:tcPr>
            <w:tcW w:w="2551" w:type="dxa"/>
            <w:vAlign w:val="center"/>
          </w:tcPr>
          <w:p>
            <w:pPr>
              <w:pStyle w:val="12"/>
            </w:pPr>
          </w:p>
        </w:tc>
        <w:tc>
          <w:tcPr>
            <w:tcW w:w="2551" w:type="dxa"/>
            <w:vAlign w:val="center"/>
          </w:tcPr>
          <w:p>
            <w:pPr>
              <w:pStyle w:val="12"/>
            </w:pPr>
            <w:r>
              <w:t>37728.00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130000.00</w:t>
            </w:r>
          </w:p>
        </w:tc>
        <w:tc>
          <w:tcPr>
            <w:tcW w:w="2551" w:type="dxa"/>
            <w:vAlign w:val="center"/>
          </w:tcPr>
          <w:p>
            <w:pPr>
              <w:pStyle w:val="12"/>
            </w:pPr>
          </w:p>
        </w:tc>
        <w:tc>
          <w:tcPr>
            <w:tcW w:w="2551" w:type="dxa"/>
            <w:vAlign w:val="center"/>
          </w:tcPr>
          <w:p>
            <w:pPr>
              <w:pStyle w:val="12"/>
            </w:pPr>
            <w:r>
              <w:t>130000.00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68000.00</w:t>
            </w:r>
          </w:p>
        </w:tc>
        <w:tc>
          <w:tcPr>
            <w:tcW w:w="2551" w:type="dxa"/>
            <w:vAlign w:val="center"/>
          </w:tcPr>
          <w:p>
            <w:pPr>
              <w:pStyle w:val="12"/>
            </w:pPr>
          </w:p>
        </w:tc>
        <w:tc>
          <w:tcPr>
            <w:tcW w:w="2551" w:type="dxa"/>
            <w:vAlign w:val="center"/>
          </w:tcPr>
          <w:p>
            <w:pPr>
              <w:pStyle w:val="12"/>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2000.00</w:t>
            </w:r>
          </w:p>
        </w:tc>
        <w:tc>
          <w:tcPr>
            <w:tcW w:w="2551" w:type="dxa"/>
            <w:vAlign w:val="center"/>
          </w:tcPr>
          <w:p>
            <w:pPr>
              <w:pStyle w:val="12"/>
            </w:pPr>
          </w:p>
        </w:tc>
        <w:tc>
          <w:tcPr>
            <w:tcW w:w="2551" w:type="dxa"/>
            <w:vAlign w:val="center"/>
          </w:tcPr>
          <w:p>
            <w:pPr>
              <w:pStyle w:val="12"/>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44000.00</w:t>
            </w:r>
          </w:p>
        </w:tc>
        <w:tc>
          <w:tcPr>
            <w:tcW w:w="2551" w:type="dxa"/>
            <w:vAlign w:val="center"/>
          </w:tcPr>
          <w:p>
            <w:pPr>
              <w:pStyle w:val="12"/>
            </w:pPr>
          </w:p>
        </w:tc>
        <w:tc>
          <w:tcPr>
            <w:tcW w:w="2551" w:type="dxa"/>
            <w:vAlign w:val="center"/>
          </w:tcPr>
          <w:p>
            <w:pPr>
              <w:pStyle w:val="12"/>
            </w:pPr>
            <w:r>
              <w:t>44000.00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55000.00</w:t>
            </w:r>
          </w:p>
        </w:tc>
        <w:tc>
          <w:tcPr>
            <w:tcW w:w="2551" w:type="dxa"/>
            <w:vAlign w:val="center"/>
          </w:tcPr>
          <w:p>
            <w:pPr>
              <w:pStyle w:val="12"/>
            </w:pPr>
          </w:p>
        </w:tc>
        <w:tc>
          <w:tcPr>
            <w:tcW w:w="2551" w:type="dxa"/>
            <w:vAlign w:val="center"/>
          </w:tcPr>
          <w:p>
            <w:pPr>
              <w:pStyle w:val="12"/>
            </w:pPr>
            <w:r>
              <w:t>55000.00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46000.00</w:t>
            </w:r>
          </w:p>
        </w:tc>
        <w:tc>
          <w:tcPr>
            <w:tcW w:w="2551" w:type="dxa"/>
            <w:vAlign w:val="center"/>
          </w:tcPr>
          <w:p>
            <w:pPr>
              <w:pStyle w:val="12"/>
            </w:pPr>
          </w:p>
        </w:tc>
        <w:tc>
          <w:tcPr>
            <w:tcW w:w="2551" w:type="dxa"/>
            <w:vAlign w:val="center"/>
          </w:tcPr>
          <w:p>
            <w:pPr>
              <w:pStyle w:val="12"/>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280200.00</w:t>
            </w:r>
          </w:p>
        </w:tc>
        <w:tc>
          <w:tcPr>
            <w:tcW w:w="2551" w:type="dxa"/>
            <w:vAlign w:val="center"/>
          </w:tcPr>
          <w:p>
            <w:pPr>
              <w:pStyle w:val="12"/>
            </w:pPr>
          </w:p>
        </w:tc>
        <w:tc>
          <w:tcPr>
            <w:tcW w:w="2551" w:type="dxa"/>
            <w:vAlign w:val="center"/>
          </w:tcPr>
          <w:p>
            <w:pPr>
              <w:pStyle w:val="12"/>
            </w:pPr>
            <w:r>
              <w:t>280200.00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91650.00</w:t>
            </w:r>
          </w:p>
        </w:tc>
        <w:tc>
          <w:tcPr>
            <w:tcW w:w="2551" w:type="dxa"/>
            <w:vAlign w:val="center"/>
          </w:tcPr>
          <w:p>
            <w:pPr>
              <w:pStyle w:val="12"/>
            </w:pPr>
          </w:p>
        </w:tc>
        <w:tc>
          <w:tcPr>
            <w:tcW w:w="2551" w:type="dxa"/>
            <w:vAlign w:val="center"/>
          </w:tcPr>
          <w:p>
            <w:pPr>
              <w:pStyle w:val="12"/>
            </w:pPr>
            <w:r>
              <w:t>91650.00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294345.00</w:t>
            </w:r>
          </w:p>
        </w:tc>
        <w:tc>
          <w:tcPr>
            <w:tcW w:w="2551" w:type="dxa"/>
            <w:vAlign w:val="center"/>
          </w:tcPr>
          <w:p>
            <w:pPr>
              <w:pStyle w:val="12"/>
            </w:pPr>
            <w:r>
              <w:t>294345.00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234105.00</w:t>
            </w:r>
          </w:p>
        </w:tc>
        <w:tc>
          <w:tcPr>
            <w:tcW w:w="2551" w:type="dxa"/>
            <w:vAlign w:val="center"/>
          </w:tcPr>
          <w:p>
            <w:pPr>
              <w:pStyle w:val="12"/>
            </w:pPr>
            <w:r>
              <w:t>234105.00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59400.00</w:t>
            </w:r>
          </w:p>
        </w:tc>
        <w:tc>
          <w:tcPr>
            <w:tcW w:w="2551" w:type="dxa"/>
            <w:vAlign w:val="center"/>
          </w:tcPr>
          <w:p>
            <w:pPr>
              <w:pStyle w:val="12"/>
            </w:pPr>
            <w:r>
              <w:t>59400.00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840.00</w:t>
            </w:r>
          </w:p>
        </w:tc>
        <w:tc>
          <w:tcPr>
            <w:tcW w:w="2551" w:type="dxa"/>
            <w:vAlign w:val="center"/>
          </w:tcPr>
          <w:p>
            <w:pPr>
              <w:pStyle w:val="12"/>
            </w:pPr>
            <w:r>
              <w:t>840.00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484玉田县林西镇人民政府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6</w:t>
            </w:r>
            <w:r>
              <w:t>6000.00</w:t>
            </w:r>
          </w:p>
        </w:tc>
        <w:tc>
          <w:tcPr>
            <w:tcW w:w="2381" w:type="dxa"/>
            <w:vAlign w:val="center"/>
          </w:tcPr>
          <w:p>
            <w:pPr>
              <w:pStyle w:val="16"/>
            </w:pPr>
            <w:r>
              <w:rPr>
                <w:rFonts w:hint="eastAsia"/>
                <w:lang w:val="en-US" w:eastAsia="zh-CN"/>
              </w:rPr>
              <w:t>6</w:t>
            </w:r>
            <w:r>
              <w:t>6000.00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46000.00</w:t>
            </w:r>
          </w:p>
        </w:tc>
        <w:tc>
          <w:tcPr>
            <w:tcW w:w="2381" w:type="dxa"/>
            <w:vAlign w:val="center"/>
          </w:tcPr>
          <w:p>
            <w:pPr>
              <w:pStyle w:val="12"/>
            </w:pPr>
            <w:r>
              <w:t>46000.00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rPr>
                <w:rFonts w:hint="default" w:eastAsia="方正书宋_GBK"/>
                <w:lang w:val="en-US" w:eastAsia="zh-CN"/>
              </w:rPr>
            </w:pPr>
            <w:r>
              <w:rPr>
                <w:rFonts w:hint="eastAsia"/>
                <w:lang w:val="en-US" w:eastAsia="zh-CN"/>
              </w:rPr>
              <w:t>20000.00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玉田县林西镇人民政府2025年部门预算信息公开情况说明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玉田县林西镇人民政府2025年部门预算信息公开情况说明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按照《中华人民共和国预算法》、《地方预决算公开操作规程》和《关于进一步推进预算公开工作的实施意见》规定，现将玉田县林西镇人民政府2025年部门预算公开如下：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林西镇党委是党在农村的基层组织，是党在农村全部工作和战斗力的基础，全面领导本镇的工作和基层社会治理，支持和保证行政组织、经济组织和群众自治组织充分行使职权。林西镇人大是基层地方国家权力机关，加强基层政权、推进基层民主法治建设和政治文明建设。林西镇人民政府是本级人民代表大会的执行机关，是本级国家行政机关，依法行使行政职权。林西镇主要围绕加强党的领导、夯实基层政权，促进经济发展、增加农民收入，优化公共服务、着力改善民生，强化社会治理、维护社会稳定，推进基层民主、促进农村和谐，改善生态环境、提升乡风文明等方面履行职能。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玉田县林西镇人民政府本级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按照预算管理有关规定，目前部门预算的编制实行综合预算管理，即全部收入和支出都反映在预算中。玉田县林西镇人民政府机关及所属事业单位的收支包含在部门预算中。</w:t>
      </w:r>
    </w:p>
    <w:p>
      <w:pPr>
        <w:pStyle w:val="19"/>
      </w:pPr>
      <w:r>
        <w:t>1、收入说明</w:t>
      </w:r>
    </w:p>
    <w:p>
      <w:pPr>
        <w:pStyle w:val="19"/>
      </w:pPr>
      <w:r>
        <w:t>反映本部门当年全部收入。2025年预算收入10108949.66元，其中：一般公共预算收入10108949.66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林西镇人民政府年度部门预算中支出预算的总体情况。2025年支出预算10108949.66元，其中基本支出9937949.66元，包括人员经费8933371.66元和日常公用经费1004578.00元；项目支出171000.00元，主要为主要为河渠清理及河长制项目，安保、环保、安全生产、应急、食药监管项目，人武、党团妇建设、纪检、宣传经费项目，残疾人保障金项目，乡镇人大工作站项目。</w:t>
      </w:r>
    </w:p>
    <w:p>
      <w:pPr>
        <w:pStyle w:val="19"/>
      </w:pPr>
      <w:r>
        <w:t>3、比上年增减情况</w:t>
      </w:r>
    </w:p>
    <w:p>
      <w:pPr>
        <w:pStyle w:val="19"/>
      </w:pPr>
      <w:r>
        <w:t>2025年预算收支安排10108949.66元，较2024年预算减少346134.19元，其中：基本支出增加32865.81元，主要为人员增多人员经费与公用经费增多。项目支出减少379000.00元，主要为减少支出，项目减少。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2025年，我部门机关运行经费共计安排1004578.00元，主要用于日常维修、办公用房水电费、办公用房取暖费、办公用房物业管理费等日常运行支出。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66000.00</w:t>
      </w:r>
      <w:r>
        <w:t>元，其中因公出国（境）费0.00元； 公务用车购置及运维费</w:t>
      </w:r>
      <w:r>
        <w:rPr>
          <w:rFonts w:hint="eastAsia"/>
          <w:lang w:val="en-US" w:eastAsia="zh-CN"/>
        </w:rPr>
        <w:t>46000.00</w:t>
      </w:r>
      <w:r>
        <w:t>元（其中：公务用车购置费为0.00万元，公务用车运维费</w:t>
      </w:r>
      <w:r>
        <w:rPr>
          <w:rFonts w:hint="eastAsia"/>
          <w:lang w:val="en-US" w:eastAsia="zh-CN"/>
        </w:rPr>
        <w:t>46000.00</w:t>
      </w:r>
      <w:r>
        <w:t>元)； 公务接待费</w:t>
      </w:r>
      <w:r>
        <w:rPr>
          <w:rFonts w:hint="eastAsia"/>
          <w:lang w:val="en-US" w:eastAsia="zh-CN"/>
        </w:rPr>
        <w:t>20000.00</w:t>
      </w:r>
      <w:r>
        <w:t>万元。落实过紧日子要求，与2024年相比公务接待费减少</w:t>
      </w:r>
      <w:r>
        <w:rPr>
          <w:rFonts w:hint="eastAsia"/>
          <w:lang w:val="en-US" w:eastAsia="zh-CN"/>
        </w:rPr>
        <w:t>10000.00</w:t>
      </w:r>
      <w:r>
        <w:t>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根据县委、县政府2025年度计划目标，林西镇政府2025年度将继续做好农业、农村、农民工作。加强对农业和农村工作的领导，加强农村党组织和基层政权建设，加强社会主义民主与法制建设。加强对经济运行的宏观调控，加强经济服务职能，推动产业结构的调整；加强对社会事业规划布局、政策规范和依法监督，增强社会管理和公共服务职能，营造良好的发展环境，着力解决群众生产生活中的突出问题；促进经济发展、增加农民收入，强化公共服务、着力改善民生，加强社会管理、维护社会稳定，推进基层民主、促进农村和谐。以党中央的群众路线活动精神为指导，以解放思想大讨论为契机，按照加快全面建设小康社会和建立完善公共财政体系的要求，坚持“收入从实、支出从紧、艰苦奋斗、厉行节约”的原则，统筹兼顾，突出重点，优化结构，切实保证人员工资、津补贴和镇政府的正常运转等基本支出，继续突出对农业、社会保障、医疗卫生等民生重点支出，确保财政收支平衡，为全镇经济科学发展和促进和谐社会建设提供财力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rPr>
          <w:rFonts w:hint="eastAsia"/>
          <w:lang w:val="en-US" w:eastAsia="zh-CN"/>
        </w:rPr>
        <w:t>1.</w:t>
      </w:r>
      <w:r>
        <w:t>党政综合，绩效目标：负责综合协调、信息反馈、档案管理和机关事务工作；基层党组织建设、党员电化教育管理、机构编制、人事劳资、老干部、干部考核、人大、宣传、统战、纪检、工会、共青团、妇联、武装等工作。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党组织建设及党员教育管理，负责乡镇党组织建设；负责乡镇基层组织建设工作；提出党内生活制度建设的意见；指导乡镇党员教育工作 绩效指标：基层组织建设工作的完成情况≥90%，党基层组织建设工作的完成情况：优；保障机关正常运转≥90%，保障机关正常运转：优；落实基层武装工作≥90%，落实基层武装工作：优；保障办案问责、党风建设、监督检查、纪检政策宣传建设等工作顺利开展≥90%，保障办案问责、党风建设、监督检查、纪检政策宣传建设等工作顺利开展：优；保障人大、宣传、统战、工会、共青团、妇联等工作顺利开展≥90%，保障人大、宣传、统战、工会、共青团、妇联等工作顺利开展：优。</w:t>
      </w:r>
    </w:p>
    <w:p>
      <w:pPr>
        <w:pStyle w:val="23"/>
      </w:pPr>
      <w:r>
        <w:rPr>
          <w:rFonts w:hint="eastAsia"/>
          <w:lang w:val="en-US" w:eastAsia="zh-CN"/>
        </w:rPr>
        <w:t>2.</w:t>
      </w:r>
      <w:r>
        <w:t>经济发展，绩效目标：负责企业管理、工业、农业、水利、畜牧、林业、第三产业发展规划、招商引资、内外贸易、个体私营经济、国有资产管理等工作；负责协调商品市场流通与经济指标分析工作。负责监督和管理本镇安全生产工作，企业管理、工业、农业、水利、畜牧、林业、第三产业发展规划、招商引资、内外贸易、个体私营经济、国有资产管理等工作要有序推进。抓好本镇的安全生产工作、林业、植树造林、森林防火、病虫害防治。</w:t>
      </w:r>
    </w:p>
    <w:p>
      <w:pPr>
        <w:pStyle w:val="23"/>
      </w:pPr>
      <w:r>
        <w:t>绩效指标：保障林业顺利开展≥90%，保障林业顺利开展：优；保障农业顺利开展≥90%，保障农业顺利开展；优；保障水利顺利开展≥90%，保障水利顺利开展：优；保障工业顺利开展≥90%，保障工业顺利开展：优；保障畜牧业顺利开展≥90%，保障畜牧业顺利开展：优；国有资产做好管理工作≥90%，国有资产做好管理工作；优；保障食药品安全和安全生产≥90%，保障食药品安全和安全生产：优。</w:t>
      </w:r>
    </w:p>
    <w:p>
      <w:pPr>
        <w:pStyle w:val="23"/>
      </w:pPr>
      <w:r>
        <w:rPr>
          <w:rFonts w:hint="eastAsia"/>
          <w:lang w:val="en-US" w:eastAsia="zh-CN"/>
        </w:rPr>
        <w:t>3.</w:t>
      </w:r>
      <w:r>
        <w:t>社会事务，绩效目标：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落实乡镇养老保险、医疗保险、工伤保险、生育保险、失业保险、农村养老保险、救灾救济、城镇居民社会最低生活保障、扶助残疾人、义务兵等相关政策和社会保障工作；做好教育、文化、卫生、旅游、移民等工作；乡镇养老保险，负责本乡镇居民养老保险费用的收缴、登记、录入等工作。</w:t>
      </w:r>
    </w:p>
    <w:p>
      <w:pPr>
        <w:pStyle w:val="23"/>
      </w:pPr>
      <w:r>
        <w:t>绩效指标：保证乡镇养老保险工作顺利进行≥90%，保证乡镇养老保险工作顺利进行：优；保证乡镇医疗保险工作顺利进行≥90%，保证乡镇医疗保险工作顺利进行：优；保障本乡镇居民的灾情救助、困难救济、医疗救助和困难居民的最低生活保障、五保等工作≥90%，保障本乡镇居民的灾情救助、困难救济、医疗救助和困难居民的最低生活保障、五保等工作：优；保证扶助残疾人工作顺利进行≥90%，保证扶助残疾人工作顺利进行：优；保证本乡镇烈属、伤残军人等优抚工作顺利进行≥90%，保证本乡镇烈属、伤残军人等优抚工作顺利进行：优；促进本乡镇文化发展≥90%，促进本乡镇文化发展：优；指导教育、卫生、旅游、移民等工作≥90%，指导教育、卫生、旅游、移民等工作：优；社会保障正常运转≥90%，社会保障正常运转：优。</w:t>
      </w:r>
    </w:p>
    <w:p>
      <w:pPr>
        <w:pStyle w:val="23"/>
      </w:pPr>
      <w:r>
        <w:rPr>
          <w:rFonts w:hint="eastAsia"/>
          <w:lang w:val="en-US" w:eastAsia="zh-CN"/>
        </w:rPr>
        <w:t>4.</w:t>
      </w:r>
      <w:r>
        <w:t>社会治安综合治理，绩效目标：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做好社会治安综合治理和信访稳定、维稳等各项工作任务。</w:t>
      </w:r>
    </w:p>
    <w:p>
      <w:pPr>
        <w:pStyle w:val="23"/>
      </w:pPr>
      <w:r>
        <w:t>绩效指标：落实乡镇社会治安综合治理工作≥90%，落实乡镇社会治安综合治理工作：优；信访稳定、维稳、解决个性问题≥90%，信访稳定、维稳、解决个性问题：优。</w:t>
      </w:r>
    </w:p>
    <w:p>
      <w:pPr>
        <w:pStyle w:val="23"/>
      </w:pPr>
      <w:r>
        <w:rPr>
          <w:rFonts w:hint="eastAsia"/>
          <w:lang w:val="en-US" w:eastAsia="zh-CN"/>
        </w:rPr>
        <w:t>5.</w:t>
      </w:r>
      <w:r>
        <w:t>计划生育，绩效目标：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加强基层组织建设，落实奖励政策，政策生育率，负责对各村政策生育率的考核。</w:t>
      </w:r>
    </w:p>
    <w:p>
      <w:pPr>
        <w:pStyle w:val="23"/>
      </w:pPr>
      <w:r>
        <w:t>绩效指标：对各村政策生育率的考核≥90%，对各村政策生育率的考核：优；对各村性别比的考核≥90%，对各村性别比的考核：优；做好流出人员的办证和流入育龄妇女的管理≥90%，做好流出人员的办证和流入育龄妇女的管理：优；做好计划生育优惠政策的落实，加强会员培训≥90%，做好计划生育优惠政策的落实，加强会员培训：优；做好育龄妇女普查普治、四项手术、药具发放和宣传统计工作≥90%，做好育龄妇女普查普治、四项手术、药具发放和宣传统计工作：优。</w:t>
      </w:r>
    </w:p>
    <w:p>
      <w:pPr>
        <w:pStyle w:val="23"/>
      </w:pPr>
      <w:r>
        <w:rPr>
          <w:rFonts w:hint="eastAsia"/>
          <w:lang w:val="en-US" w:eastAsia="zh-CN"/>
        </w:rPr>
        <w:t>6.</w:t>
      </w:r>
      <w:r>
        <w:t>城镇规划建设，绩效目标：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环境整洁，农村环境卫生；负责辖区内各村环境卫生治理。</w:t>
      </w:r>
    </w:p>
    <w:p>
      <w:pPr>
        <w:pStyle w:val="23"/>
      </w:pPr>
      <w:r>
        <w:t>绩效指标：负责辖区内各村环境卫生治理≥90%，负责辖区内各村环境卫生治理：优；乡村道路维护、修建；村委会的改造、翻新≥90%，乡村道路维护、修建；村委会的改造、翻新：优；本镇村民住宅建设的管理与服务≥90%，本镇村民住宅建设的管理与服务：优；本乡镇企业占地、居民住宅占地规划管理征缴工作≥90%，本乡镇企业占地、居民住宅占地规划管理征缴工作：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实现上述本年度的发展规划目标，通过加强村干部管理、发挥党员先锋模范作用、确立问题导向作用三个方面，全力加强基层组织建设，夯实基层基础。一是加强对村“两委”班子的管理力度。从教育、监督、管理、储备四方面完善村级干部考核奖惩机制，重点加强政治纪律、政治规矩、廉洁纪律、财务纪律、法律法规等培训，规范村干部行为。同时做好离任干部的思想疏导工作，力所能及地为他们解决实际问题，引导他们多发挥正能量，为镇村发展继续贡献力量。二是抓党员队伍建设。严把党员入口关不放松，在发展党员前引入积分机制，优先发展表现突出的积极分子，为基层储备优秀后备力量；通过党员挂牌亮身份、一件事承诺、一对一帮扶制度发挥党员作用，树立党员新形象。三是确立问题导向。全面加强党建示范村建设，打造一批党建示范村，针对后进村具体问题，一村一策制定转化计划，确保后进村都能按时保质完成转化。</w:t>
      </w:r>
    </w:p>
    <w:p>
      <w:pPr>
        <w:pStyle w:val="24"/>
        <w:sectPr>
          <w:pgSz w:w="16840" w:h="11900" w:orient="landscape"/>
          <w:pgMar w:top="1361" w:right="1020" w:bottom="1361" w:left="1020" w:header="720" w:footer="720" w:gutter="0"/>
        </w:sectPr>
      </w:pPr>
      <w:r>
        <w:t>由镇领导班子成员带队，按照包片管线的责任分工，采取入户下访、定时接访、主动约访等形式，定期对各种矛盾问题隐患进行排查和研判，千方百计把问题化解在萌芽、解决在镇内，维护好全镇的和谐稳定。为保障农村各项工作顺利完成，我镇主要拟定了以下几项保障措施：1、加大农村人居环境整治工作，成立了领导小组，下设办公室，制定相关细则，全镇村内道路逐步硬化、绿化；2、管理约束各村村干部、计生专干、卫生保洁员，形成制度；3、每月开展一次矛盾大排查活动，坚持抓早、抓实、抓到村，对重难点案件逐步化解，对新的矛盾及时处理做到小事不出村、镇；4、积极协调村与垃圾清运服务公司的各项事宜</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13022925P00JXC419936N</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保障安保、环保、安全生产、应急、食药监管等相关工作正常运行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1.用于安保、环保、安全生产、应急、食药监管等相关工作的支出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检查完成率</w:t>
            </w:r>
          </w:p>
        </w:tc>
        <w:tc>
          <w:tcPr>
            <w:tcW w:w="5386" w:type="dxa"/>
            <w:vAlign w:val="center"/>
          </w:tcPr>
          <w:p>
            <w:pPr>
              <w:pStyle w:val="13"/>
            </w:pPr>
            <w:r>
              <w:t>检查完成率</w:t>
            </w:r>
          </w:p>
        </w:tc>
        <w:tc>
          <w:tcPr>
            <w:tcW w:w="2268" w:type="dxa"/>
            <w:vAlign w:val="center"/>
          </w:tcPr>
          <w:p>
            <w:pPr>
              <w:pStyle w:val="13"/>
            </w:pPr>
            <w:r>
              <w:t>≥95百分比</w:t>
            </w:r>
          </w:p>
        </w:tc>
        <w:tc>
          <w:tcPr>
            <w:tcW w:w="1276" w:type="dxa"/>
            <w:vAlign w:val="center"/>
          </w:tcPr>
          <w:p>
            <w:pPr>
              <w:pStyle w:val="13"/>
            </w:pPr>
            <w:r>
              <w:t>根据实际情况测算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是否有安全事故发生</w:t>
            </w:r>
          </w:p>
        </w:tc>
        <w:tc>
          <w:tcPr>
            <w:tcW w:w="5386" w:type="dxa"/>
            <w:vAlign w:val="center"/>
          </w:tcPr>
          <w:p>
            <w:pPr>
              <w:pStyle w:val="13"/>
            </w:pPr>
            <w:r>
              <w:t>是否有安全事故发生</w:t>
            </w:r>
          </w:p>
        </w:tc>
        <w:tc>
          <w:tcPr>
            <w:tcW w:w="2268" w:type="dxa"/>
            <w:vAlign w:val="center"/>
          </w:tcPr>
          <w:p>
            <w:pPr>
              <w:pStyle w:val="13"/>
            </w:pPr>
            <w:r>
              <w:t>≥95百分比</w:t>
            </w:r>
          </w:p>
        </w:tc>
        <w:tc>
          <w:tcPr>
            <w:tcW w:w="1276" w:type="dxa"/>
            <w:vAlign w:val="center"/>
          </w:tcPr>
          <w:p>
            <w:pPr>
              <w:pStyle w:val="13"/>
            </w:pPr>
            <w:r>
              <w:t>根据实际情况测算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检查是否及时</w:t>
            </w:r>
          </w:p>
        </w:tc>
        <w:tc>
          <w:tcPr>
            <w:tcW w:w="5386" w:type="dxa"/>
            <w:vAlign w:val="center"/>
          </w:tcPr>
          <w:p>
            <w:pPr>
              <w:pStyle w:val="13"/>
            </w:pPr>
            <w:r>
              <w:t>检查是否及时</w:t>
            </w:r>
          </w:p>
        </w:tc>
        <w:tc>
          <w:tcPr>
            <w:tcW w:w="2268" w:type="dxa"/>
            <w:vAlign w:val="center"/>
          </w:tcPr>
          <w:p>
            <w:pPr>
              <w:pStyle w:val="13"/>
            </w:pPr>
            <w:r>
              <w:t>≥95百分比</w:t>
            </w:r>
          </w:p>
        </w:tc>
        <w:tc>
          <w:tcPr>
            <w:tcW w:w="1276" w:type="dxa"/>
            <w:vAlign w:val="center"/>
          </w:tcPr>
          <w:p>
            <w:pPr>
              <w:pStyle w:val="13"/>
            </w:pPr>
            <w:r>
              <w:t>根据实际情况测算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≥95百分比</w:t>
            </w:r>
          </w:p>
        </w:tc>
        <w:tc>
          <w:tcPr>
            <w:tcW w:w="1276" w:type="dxa"/>
            <w:vAlign w:val="center"/>
          </w:tcPr>
          <w:p>
            <w:pPr>
              <w:pStyle w:val="13"/>
            </w:pPr>
            <w:r>
              <w:t>根据实际情况测算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≥95百分比</w:t>
            </w:r>
          </w:p>
        </w:tc>
        <w:tc>
          <w:tcPr>
            <w:tcW w:w="1276" w:type="dxa"/>
            <w:vAlign w:val="center"/>
          </w:tcPr>
          <w:p>
            <w:pPr>
              <w:pStyle w:val="13"/>
            </w:pPr>
            <w:r>
              <w:t>根据实际情况测算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≥95百分比</w:t>
            </w:r>
          </w:p>
        </w:tc>
        <w:tc>
          <w:tcPr>
            <w:tcW w:w="1276" w:type="dxa"/>
            <w:vAlign w:val="center"/>
          </w:tcPr>
          <w:p>
            <w:pPr>
              <w:pStyle w:val="13"/>
            </w:pPr>
            <w:r>
              <w:t>根据实际情况测算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根据实际情况测算</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13022925P00JXC4196067</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81000.00</w:t>
            </w:r>
          </w:p>
        </w:tc>
        <w:tc>
          <w:tcPr>
            <w:tcW w:w="2835" w:type="dxa"/>
            <w:vAlign w:val="center"/>
          </w:tcPr>
          <w:p>
            <w:pPr>
              <w:pStyle w:val="11"/>
            </w:pPr>
            <w:r>
              <w:t>其中：财政    资金</w:t>
            </w:r>
          </w:p>
        </w:tc>
        <w:tc>
          <w:tcPr>
            <w:tcW w:w="2551" w:type="dxa"/>
            <w:vAlign w:val="center"/>
          </w:tcPr>
          <w:p>
            <w:pPr>
              <w:pStyle w:val="13"/>
            </w:pPr>
            <w:r>
              <w:t>81000.00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1.确保按时支付残疾人保障金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确保残疾人保障金金额足够</w:t>
            </w:r>
          </w:p>
        </w:tc>
        <w:tc>
          <w:tcPr>
            <w:tcW w:w="5386" w:type="dxa"/>
            <w:vAlign w:val="center"/>
          </w:tcPr>
          <w:p>
            <w:pPr>
              <w:pStyle w:val="13"/>
            </w:pPr>
            <w:r>
              <w:t>确保残疾人保障金金额足够</w:t>
            </w:r>
          </w:p>
        </w:tc>
        <w:tc>
          <w:tcPr>
            <w:tcW w:w="2268" w:type="dxa"/>
            <w:vAlign w:val="center"/>
          </w:tcPr>
          <w:p>
            <w:pPr>
              <w:pStyle w:val="13"/>
            </w:pPr>
            <w:r>
              <w:t>≥100百分比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确保完成残疾人保障金支付工作</w:t>
            </w:r>
          </w:p>
        </w:tc>
        <w:tc>
          <w:tcPr>
            <w:tcW w:w="5386" w:type="dxa"/>
            <w:vAlign w:val="center"/>
          </w:tcPr>
          <w:p>
            <w:pPr>
              <w:pStyle w:val="13"/>
            </w:pPr>
            <w:r>
              <w:t>确保完成残疾人保障金支付工作</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及时支付</w:t>
            </w:r>
          </w:p>
        </w:tc>
        <w:tc>
          <w:tcPr>
            <w:tcW w:w="5386" w:type="dxa"/>
            <w:vAlign w:val="center"/>
          </w:tcPr>
          <w:p>
            <w:pPr>
              <w:pStyle w:val="13"/>
            </w:pPr>
            <w:r>
              <w:t>及时支付</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控制在预算成本内</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保障经济平稳发展</w:t>
            </w:r>
          </w:p>
        </w:tc>
        <w:tc>
          <w:tcPr>
            <w:tcW w:w="5386" w:type="dxa"/>
            <w:vAlign w:val="center"/>
          </w:tcPr>
          <w:p>
            <w:pPr>
              <w:pStyle w:val="13"/>
            </w:pPr>
            <w:r>
              <w:t>保障经济平稳发展</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促进社会稳定</w:t>
            </w:r>
          </w:p>
        </w:tc>
        <w:tc>
          <w:tcPr>
            <w:tcW w:w="5386" w:type="dxa"/>
            <w:vAlign w:val="center"/>
          </w:tcPr>
          <w:p>
            <w:pPr>
              <w:pStyle w:val="13"/>
            </w:pPr>
            <w:r>
              <w:t>促进社会稳定</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持续保障残疾人就业环境</w:t>
            </w:r>
          </w:p>
        </w:tc>
        <w:tc>
          <w:tcPr>
            <w:tcW w:w="5386" w:type="dxa"/>
            <w:vAlign w:val="center"/>
          </w:tcPr>
          <w:p>
            <w:pPr>
              <w:pStyle w:val="13"/>
            </w:pPr>
            <w:r>
              <w:t>持续保障残疾人就业环境</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按实际需求测算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13022925P00016410017G</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保障河渠清理及河长制工作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1.保障河道环境及河长工资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河渠清理巡视频次</w:t>
            </w:r>
          </w:p>
        </w:tc>
        <w:tc>
          <w:tcPr>
            <w:tcW w:w="5386" w:type="dxa"/>
            <w:vAlign w:val="center"/>
          </w:tcPr>
          <w:p>
            <w:pPr>
              <w:pStyle w:val="13"/>
            </w:pPr>
            <w:r>
              <w:t>河渠清理巡视频次</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河渠污染程度</w:t>
            </w:r>
          </w:p>
        </w:tc>
        <w:tc>
          <w:tcPr>
            <w:tcW w:w="5386" w:type="dxa"/>
            <w:vAlign w:val="center"/>
          </w:tcPr>
          <w:p>
            <w:pPr>
              <w:pStyle w:val="13"/>
            </w:pPr>
            <w:r>
              <w:t>河渠污染程度</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及时清理</w:t>
            </w:r>
          </w:p>
        </w:tc>
        <w:tc>
          <w:tcPr>
            <w:tcW w:w="5386" w:type="dxa"/>
            <w:vAlign w:val="center"/>
          </w:tcPr>
          <w:p>
            <w:pPr>
              <w:pStyle w:val="13"/>
            </w:pPr>
            <w:r>
              <w:t>及时清理</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提升村民环境幸福感</w:t>
            </w:r>
          </w:p>
        </w:tc>
        <w:tc>
          <w:tcPr>
            <w:tcW w:w="5386" w:type="dxa"/>
            <w:vAlign w:val="center"/>
          </w:tcPr>
          <w:p>
            <w:pPr>
              <w:pStyle w:val="13"/>
            </w:pPr>
            <w:r>
              <w:t>提升村民环境幸福感</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水环境维持良好时间</w:t>
            </w:r>
          </w:p>
        </w:tc>
        <w:tc>
          <w:tcPr>
            <w:tcW w:w="5386" w:type="dxa"/>
            <w:vAlign w:val="center"/>
          </w:tcPr>
          <w:p>
            <w:pPr>
              <w:pStyle w:val="13"/>
            </w:pPr>
            <w:r>
              <w:t>水环境维持良好时间</w:t>
            </w:r>
          </w:p>
        </w:tc>
        <w:tc>
          <w:tcPr>
            <w:tcW w:w="2268" w:type="dxa"/>
            <w:vAlign w:val="center"/>
          </w:tcPr>
          <w:p>
            <w:pPr>
              <w:pStyle w:val="13"/>
            </w:pPr>
            <w:r>
              <w:t>≥95百分比</w:t>
            </w:r>
          </w:p>
        </w:tc>
        <w:tc>
          <w:tcPr>
            <w:tcW w:w="1276" w:type="dxa"/>
            <w:vAlign w:val="center"/>
          </w:tcPr>
          <w:p>
            <w:pPr>
              <w:pStyle w:val="13"/>
            </w:pPr>
            <w:r>
              <w:t>按实际需求测算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2268" w:type="dxa"/>
            <w:vAlign w:val="center"/>
          </w:tcPr>
          <w:p>
            <w:pPr>
              <w:pStyle w:val="13"/>
            </w:pPr>
            <w:r>
              <w:t>≥95百分比</w:t>
            </w:r>
          </w:p>
        </w:tc>
        <w:tc>
          <w:tcPr>
            <w:tcW w:w="1276" w:type="dxa"/>
            <w:vAlign w:val="center"/>
          </w:tcPr>
          <w:p>
            <w:pPr>
              <w:pStyle w:val="13"/>
            </w:pPr>
            <w:r>
              <w:t>按实际需求测算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4、人武、党团妇建设、纪检、宣传经费绩效目标表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13022925P00JXC419944B</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保障人武、党团妇建、纪检、宣传相关工作正产开展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1.保障人武、党团妇建设、纪检、宣传等工作正常开展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保障人武、党团妇建设、纪检、宣传等相关工作完成率</w:t>
            </w:r>
          </w:p>
        </w:tc>
        <w:tc>
          <w:tcPr>
            <w:tcW w:w="5386" w:type="dxa"/>
            <w:vAlign w:val="center"/>
          </w:tcPr>
          <w:p>
            <w:pPr>
              <w:pStyle w:val="13"/>
            </w:pPr>
            <w:r>
              <w:t>保障人武、党团妇建设、纪检、宣传等相关工作完成率</w:t>
            </w:r>
          </w:p>
        </w:tc>
        <w:tc>
          <w:tcPr>
            <w:tcW w:w="2268" w:type="dxa"/>
            <w:vAlign w:val="center"/>
          </w:tcPr>
          <w:p>
            <w:pPr>
              <w:pStyle w:val="13"/>
            </w:pPr>
            <w:r>
              <w:t>≥95百分比</w:t>
            </w:r>
          </w:p>
        </w:tc>
        <w:tc>
          <w:tcPr>
            <w:tcW w:w="1276" w:type="dxa"/>
            <w:vAlign w:val="center"/>
          </w:tcPr>
          <w:p>
            <w:pPr>
              <w:pStyle w:val="13"/>
            </w:pPr>
            <w:r>
              <w:t>按照实际需求测算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保障相关工作完成质量</w:t>
            </w:r>
          </w:p>
        </w:tc>
        <w:tc>
          <w:tcPr>
            <w:tcW w:w="5386" w:type="dxa"/>
            <w:vAlign w:val="center"/>
          </w:tcPr>
          <w:p>
            <w:pPr>
              <w:pStyle w:val="13"/>
            </w:pPr>
            <w:r>
              <w:t>保障相关工作完成质量</w:t>
            </w:r>
          </w:p>
        </w:tc>
        <w:tc>
          <w:tcPr>
            <w:tcW w:w="2268" w:type="dxa"/>
            <w:vAlign w:val="center"/>
          </w:tcPr>
          <w:p>
            <w:pPr>
              <w:pStyle w:val="13"/>
            </w:pPr>
            <w:r>
              <w:t>≥95百分比</w:t>
            </w:r>
          </w:p>
        </w:tc>
        <w:tc>
          <w:tcPr>
            <w:tcW w:w="1276" w:type="dxa"/>
            <w:vAlign w:val="center"/>
          </w:tcPr>
          <w:p>
            <w:pPr>
              <w:pStyle w:val="13"/>
            </w:pPr>
            <w:r>
              <w:t>按照实际需求测算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保障相关工作完成及时率</w:t>
            </w:r>
          </w:p>
        </w:tc>
        <w:tc>
          <w:tcPr>
            <w:tcW w:w="5386" w:type="dxa"/>
            <w:vAlign w:val="center"/>
          </w:tcPr>
          <w:p>
            <w:pPr>
              <w:pStyle w:val="13"/>
            </w:pPr>
            <w:r>
              <w:t>保障相关工作完成及时率</w:t>
            </w:r>
          </w:p>
        </w:tc>
        <w:tc>
          <w:tcPr>
            <w:tcW w:w="2268" w:type="dxa"/>
            <w:vAlign w:val="center"/>
          </w:tcPr>
          <w:p>
            <w:pPr>
              <w:pStyle w:val="13"/>
            </w:pPr>
            <w:r>
              <w:t>≥95百分比</w:t>
            </w:r>
          </w:p>
        </w:tc>
        <w:tc>
          <w:tcPr>
            <w:tcW w:w="1276" w:type="dxa"/>
            <w:vAlign w:val="center"/>
          </w:tcPr>
          <w:p>
            <w:pPr>
              <w:pStyle w:val="13"/>
            </w:pPr>
            <w:r>
              <w:t>按照实际需求测算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控制在预算成本内</w:t>
            </w:r>
          </w:p>
        </w:tc>
        <w:tc>
          <w:tcPr>
            <w:tcW w:w="2268" w:type="dxa"/>
            <w:vAlign w:val="center"/>
          </w:tcPr>
          <w:p>
            <w:pPr>
              <w:pStyle w:val="13"/>
            </w:pPr>
            <w:r>
              <w:t>≥95百分比</w:t>
            </w:r>
          </w:p>
        </w:tc>
        <w:tc>
          <w:tcPr>
            <w:tcW w:w="1276" w:type="dxa"/>
            <w:vAlign w:val="center"/>
          </w:tcPr>
          <w:p>
            <w:pPr>
              <w:pStyle w:val="13"/>
            </w:pPr>
            <w:r>
              <w:t>按照实际需求测算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保障经济平稳发展</w:t>
            </w:r>
          </w:p>
        </w:tc>
        <w:tc>
          <w:tcPr>
            <w:tcW w:w="5386" w:type="dxa"/>
            <w:vAlign w:val="center"/>
          </w:tcPr>
          <w:p>
            <w:pPr>
              <w:pStyle w:val="13"/>
            </w:pPr>
            <w:r>
              <w:t>保障经济平稳发展</w:t>
            </w:r>
          </w:p>
        </w:tc>
        <w:tc>
          <w:tcPr>
            <w:tcW w:w="2268" w:type="dxa"/>
            <w:vAlign w:val="center"/>
          </w:tcPr>
          <w:p>
            <w:pPr>
              <w:pStyle w:val="13"/>
            </w:pPr>
            <w:r>
              <w:t>≥95百分比</w:t>
            </w:r>
          </w:p>
        </w:tc>
        <w:tc>
          <w:tcPr>
            <w:tcW w:w="1276" w:type="dxa"/>
            <w:vAlign w:val="center"/>
          </w:tcPr>
          <w:p>
            <w:pPr>
              <w:pStyle w:val="13"/>
            </w:pPr>
            <w:r>
              <w:t>按照实际需求测算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≥95百分比</w:t>
            </w:r>
          </w:p>
        </w:tc>
        <w:tc>
          <w:tcPr>
            <w:tcW w:w="1276" w:type="dxa"/>
            <w:vAlign w:val="center"/>
          </w:tcPr>
          <w:p>
            <w:pPr>
              <w:pStyle w:val="13"/>
            </w:pPr>
            <w:r>
              <w:t>按照实际需求测算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持续保障乡镇内事务正常开展</w:t>
            </w:r>
          </w:p>
        </w:tc>
        <w:tc>
          <w:tcPr>
            <w:tcW w:w="5386" w:type="dxa"/>
            <w:vAlign w:val="center"/>
          </w:tcPr>
          <w:p>
            <w:pPr>
              <w:pStyle w:val="13"/>
            </w:pPr>
            <w:r>
              <w:t>持续保障乡镇内事务正常开展</w:t>
            </w:r>
          </w:p>
        </w:tc>
        <w:tc>
          <w:tcPr>
            <w:tcW w:w="2268" w:type="dxa"/>
            <w:vAlign w:val="center"/>
          </w:tcPr>
          <w:p>
            <w:pPr>
              <w:pStyle w:val="13"/>
            </w:pPr>
            <w:r>
              <w:t>≥95百分比</w:t>
            </w:r>
          </w:p>
        </w:tc>
        <w:tc>
          <w:tcPr>
            <w:tcW w:w="1276" w:type="dxa"/>
            <w:vAlign w:val="center"/>
          </w:tcPr>
          <w:p>
            <w:pPr>
              <w:pStyle w:val="13"/>
            </w:pPr>
            <w:r>
              <w:t>按照实际需求测算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按照实际需求测算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5、乡镇人大工作站绩效目标表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13022925P00JXC419934F</w:t>
            </w:r>
          </w:p>
        </w:tc>
        <w:tc>
          <w:tcPr>
            <w:tcW w:w="2835" w:type="dxa"/>
            <w:vAlign w:val="center"/>
          </w:tcPr>
          <w:p>
            <w:pPr>
              <w:pStyle w:val="11"/>
            </w:pPr>
            <w:r>
              <w:t>项目名称</w:t>
            </w:r>
          </w:p>
        </w:tc>
        <w:tc>
          <w:tcPr>
            <w:tcW w:w="6095" w:type="dxa"/>
            <w:gridSpan w:val="3"/>
            <w:vAlign w:val="center"/>
          </w:tcPr>
          <w:p>
            <w:pPr>
              <w:pStyle w:val="13"/>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保障乡镇人大工作站运转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1.保障人大工作站的相关工作开展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开展工作活动数量</w:t>
            </w:r>
          </w:p>
        </w:tc>
        <w:tc>
          <w:tcPr>
            <w:tcW w:w="5386" w:type="dxa"/>
            <w:vAlign w:val="center"/>
          </w:tcPr>
          <w:p>
            <w:pPr>
              <w:pStyle w:val="13"/>
            </w:pPr>
            <w:r>
              <w:t>开展工作活动数量</w:t>
            </w:r>
          </w:p>
        </w:tc>
        <w:tc>
          <w:tcPr>
            <w:tcW w:w="2268" w:type="dxa"/>
            <w:vAlign w:val="center"/>
          </w:tcPr>
          <w:p>
            <w:pPr>
              <w:pStyle w:val="13"/>
            </w:pPr>
            <w:r>
              <w:t>≥2次</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w:t>
            </w:r>
          </w:p>
        </w:tc>
        <w:tc>
          <w:tcPr>
            <w:tcW w:w="5386" w:type="dxa"/>
            <w:vAlign w:val="center"/>
          </w:tcPr>
          <w:p>
            <w:pPr>
              <w:pStyle w:val="13"/>
            </w:pPr>
            <w:r>
              <w:t>工作质量</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促进经济发展</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预算安排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484玉田县林西镇人民政府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rPr>
                <w:rFonts w:hint="eastAsia"/>
                <w:lang w:val="en-US" w:eastAsia="zh-CN"/>
              </w:rPr>
              <w:t>公务用车运行维护费</w:t>
            </w:r>
          </w:p>
        </w:tc>
        <w:tc>
          <w:tcPr>
            <w:tcW w:w="964" w:type="dxa"/>
            <w:vAlign w:val="center"/>
          </w:tcPr>
          <w:p>
            <w:pPr>
              <w:pStyle w:val="12"/>
              <w:rPr>
                <w:rFonts w:hint="default" w:eastAsia="方正书宋_GBK"/>
                <w:lang w:val="en-US" w:eastAsia="zh-CN"/>
              </w:rPr>
            </w:pPr>
            <w:r>
              <w:rPr>
                <w:rFonts w:hint="eastAsia"/>
                <w:lang w:val="en-US" w:eastAsia="zh-CN"/>
              </w:rPr>
              <w:t>46000.00</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rPr>
                <w:rFonts w:hint="default" w:eastAsia="方正书宋_GBK"/>
                <w:lang w:val="en-US" w:eastAsia="zh-CN"/>
              </w:rPr>
            </w:pPr>
            <w:r>
              <w:rPr>
                <w:rFonts w:hint="eastAsia"/>
                <w:lang w:val="en-US" w:eastAsia="zh-CN"/>
              </w:rPr>
              <w:t>46000.00</w:t>
            </w:r>
          </w:p>
        </w:tc>
        <w:tc>
          <w:tcPr>
            <w:tcW w:w="964" w:type="dxa"/>
            <w:vAlign w:val="center"/>
          </w:tcPr>
          <w:p>
            <w:pPr>
              <w:pStyle w:val="12"/>
              <w:rPr>
                <w:rFonts w:hint="default" w:eastAsia="方正书宋_GBK"/>
                <w:lang w:val="en-US" w:eastAsia="zh-CN"/>
              </w:rPr>
            </w:pPr>
            <w:r>
              <w:rPr>
                <w:rFonts w:hint="eastAsia"/>
                <w:lang w:val="en-US" w:eastAsia="zh-CN"/>
              </w:rPr>
              <w:t>46000.00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rPr>
                <w:rFonts w:hint="default"/>
                <w:lang w:val="en-US" w:eastAsia="zh-CN"/>
              </w:rPr>
            </w:pPr>
            <w:r>
              <w:rPr>
                <w:rFonts w:hint="eastAsia"/>
                <w:lang w:val="en-US" w:eastAsia="zh-CN"/>
              </w:rPr>
              <w:t>办公设备购置</w:t>
            </w:r>
          </w:p>
        </w:tc>
        <w:tc>
          <w:tcPr>
            <w:tcW w:w="964" w:type="dxa"/>
            <w:vAlign w:val="center"/>
          </w:tcPr>
          <w:p>
            <w:pPr>
              <w:pStyle w:val="12"/>
              <w:rPr>
                <w:rFonts w:hint="default"/>
                <w:lang w:val="en-US" w:eastAsia="zh-CN"/>
              </w:rPr>
            </w:pPr>
            <w:r>
              <w:rPr>
                <w:rFonts w:hint="eastAsia"/>
                <w:lang w:val="en-US" w:eastAsia="zh-CN"/>
              </w:rPr>
              <w:t>10000.00</w:t>
            </w: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rPr>
                <w:rFonts w:hint="default"/>
                <w:lang w:val="en-US" w:eastAsia="zh-CN"/>
              </w:rPr>
            </w:pPr>
            <w:r>
              <w:rPr>
                <w:rFonts w:hint="eastAsia"/>
                <w:lang w:val="en-US" w:eastAsia="zh-CN"/>
              </w:rPr>
              <w:t>10000.00</w:t>
            </w:r>
          </w:p>
        </w:tc>
        <w:tc>
          <w:tcPr>
            <w:tcW w:w="964" w:type="dxa"/>
            <w:vAlign w:val="center"/>
          </w:tcPr>
          <w:p>
            <w:pPr>
              <w:pStyle w:val="12"/>
              <w:rPr>
                <w:rFonts w:hint="default"/>
                <w:lang w:val="en-US" w:eastAsia="zh-CN"/>
              </w:rPr>
            </w:pPr>
            <w:r>
              <w:rPr>
                <w:rFonts w:hint="eastAsia"/>
                <w:lang w:val="en-US" w:eastAsia="zh-CN"/>
              </w:rPr>
              <w:t>10000.00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玉田县林西镇人民政府（含所属单位）上年末固定资产金额为2679191.00元（详见下表）。本年度拟购置固定资产总额为</w:t>
      </w:r>
      <w:r>
        <w:rPr>
          <w:rFonts w:hint="eastAsia" w:eastAsia="方正仿宋_GBK" w:cs="Times New Roman"/>
          <w:b w:val="0"/>
          <w:color w:val="000000"/>
          <w:sz w:val="28"/>
          <w:lang w:val="en-US" w:eastAsia="zh-CN"/>
        </w:rPr>
        <w:t>10000.00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484玉田县林西镇人民政府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2679191.00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510</w:t>
            </w:r>
          </w:p>
        </w:tc>
        <w:tc>
          <w:tcPr>
            <w:tcW w:w="2835" w:type="dxa"/>
            <w:vAlign w:val="center"/>
          </w:tcPr>
          <w:p>
            <w:pPr>
              <w:pStyle w:val="12"/>
            </w:pPr>
            <w:r>
              <w:t>622876.00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400</w:t>
            </w:r>
          </w:p>
        </w:tc>
        <w:tc>
          <w:tcPr>
            <w:tcW w:w="2835" w:type="dxa"/>
            <w:vAlign w:val="center"/>
          </w:tcPr>
          <w:p>
            <w:pPr>
              <w:pStyle w:val="12"/>
            </w:pPr>
            <w:r>
              <w:t>570000.00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296800.00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1352</w:t>
            </w:r>
          </w:p>
        </w:tc>
        <w:tc>
          <w:tcPr>
            <w:tcW w:w="2835" w:type="dxa"/>
            <w:vAlign w:val="center"/>
          </w:tcPr>
          <w:p>
            <w:pPr>
              <w:pStyle w:val="12"/>
            </w:pPr>
            <w:r>
              <w:t>1759515.00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F47509"/>
    <w:rsid w:val="28007538"/>
    <w:rsid w:val="29AF4FD9"/>
    <w:rsid w:val="30832325"/>
    <w:rsid w:val="33C73A4D"/>
    <w:rsid w:val="3A8B085A"/>
    <w:rsid w:val="5454079B"/>
    <w:rsid w:val="5A426479"/>
    <w:rsid w:val="79B24963"/>
    <w:rsid w:val="7DEF096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10</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2025-01-21T17:07:00Z</dcterms:created>
  <dc:creator>Administrator</dc:creator>
  <cp:lastModifiedBy>Administrator</cp:lastModifiedBy>
  <dcterms:modified xsi:type="dcterms:W3CDTF">2025-01-24T02:35:01Z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