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30169306.10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56600000.00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66969306.10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19800000.00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86769306.10</w:t>
            </w:r>
          </w:p>
        </w:tc>
        <w:tc>
          <w:tcPr>
            <w:tcW w:w="4535" w:type="dxa"/>
            <w:vAlign w:val="center"/>
          </w:tcPr>
          <w:p>
            <w:pPr>
              <w:pStyle w:val="15"/>
            </w:pPr>
            <w:r>
              <w:t>本年支出合计</w:t>
            </w:r>
          </w:p>
        </w:tc>
        <w:tc>
          <w:tcPr>
            <w:tcW w:w="2126" w:type="dxa"/>
            <w:vAlign w:val="center"/>
          </w:tcPr>
          <w:p>
            <w:pPr>
              <w:pStyle w:val="16"/>
            </w:pPr>
            <w:r>
              <w:t>86769306.10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86769306.10</w:t>
            </w:r>
          </w:p>
        </w:tc>
        <w:tc>
          <w:tcPr>
            <w:tcW w:w="4535" w:type="dxa"/>
            <w:vAlign w:val="center"/>
          </w:tcPr>
          <w:p>
            <w:pPr>
              <w:pStyle w:val="15"/>
            </w:pPr>
            <w:r>
              <w:t>支出总计</w:t>
            </w:r>
          </w:p>
        </w:tc>
        <w:tc>
          <w:tcPr>
            <w:tcW w:w="2126" w:type="dxa"/>
            <w:vAlign w:val="center"/>
          </w:tcPr>
          <w:p>
            <w:pPr>
              <w:pStyle w:val="16"/>
            </w:pPr>
            <w:r>
              <w:t>86769306.10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86769306.10</w:t>
            </w:r>
          </w:p>
        </w:tc>
        <w:tc>
          <w:tcPr>
            <w:tcW w:w="1134" w:type="dxa"/>
            <w:vAlign w:val="center"/>
          </w:tcPr>
          <w:p>
            <w:pPr>
              <w:pStyle w:val="16"/>
            </w:pPr>
            <w:r>
              <w:t>86769306.10</w:t>
            </w:r>
          </w:p>
        </w:tc>
        <w:tc>
          <w:tcPr>
            <w:tcW w:w="1134" w:type="dxa"/>
            <w:vAlign w:val="center"/>
          </w:tcPr>
          <w:p>
            <w:pPr>
              <w:pStyle w:val="16"/>
            </w:pPr>
            <w:r>
              <w:t>86769306.10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66969306.10</w:t>
            </w:r>
          </w:p>
        </w:tc>
        <w:tc>
          <w:tcPr>
            <w:tcW w:w="1134" w:type="dxa"/>
            <w:vAlign w:val="center"/>
          </w:tcPr>
          <w:p>
            <w:pPr>
              <w:pStyle w:val="12"/>
            </w:pPr>
            <w:r>
              <w:t>66969306.10</w:t>
            </w:r>
          </w:p>
        </w:tc>
        <w:tc>
          <w:tcPr>
            <w:tcW w:w="1134" w:type="dxa"/>
            <w:vAlign w:val="center"/>
          </w:tcPr>
          <w:p>
            <w:pPr>
              <w:pStyle w:val="12"/>
            </w:pPr>
            <w:r>
              <w:t>66969306.10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22849406.88</w:t>
            </w:r>
          </w:p>
        </w:tc>
        <w:tc>
          <w:tcPr>
            <w:tcW w:w="1134" w:type="dxa"/>
            <w:vAlign w:val="center"/>
          </w:tcPr>
          <w:p>
            <w:pPr>
              <w:pStyle w:val="12"/>
            </w:pPr>
            <w:r>
              <w:t>22849406.88</w:t>
            </w:r>
          </w:p>
        </w:tc>
        <w:tc>
          <w:tcPr>
            <w:tcW w:w="1134" w:type="dxa"/>
            <w:vAlign w:val="center"/>
          </w:tcPr>
          <w:p>
            <w:pPr>
              <w:pStyle w:val="12"/>
            </w:pPr>
            <w:r>
              <w:t>22849406.88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22849406.88</w:t>
            </w:r>
          </w:p>
        </w:tc>
        <w:tc>
          <w:tcPr>
            <w:tcW w:w="1134" w:type="dxa"/>
            <w:vAlign w:val="center"/>
          </w:tcPr>
          <w:p>
            <w:pPr>
              <w:pStyle w:val="12"/>
            </w:pPr>
            <w:r>
              <w:t>22849406.88</w:t>
            </w:r>
          </w:p>
        </w:tc>
        <w:tc>
          <w:tcPr>
            <w:tcW w:w="1134" w:type="dxa"/>
            <w:vAlign w:val="center"/>
          </w:tcPr>
          <w:p>
            <w:pPr>
              <w:pStyle w:val="12"/>
            </w:pPr>
            <w:r>
              <w:t>22849406.88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1300000.00</w:t>
            </w:r>
          </w:p>
        </w:tc>
        <w:tc>
          <w:tcPr>
            <w:tcW w:w="1134" w:type="dxa"/>
            <w:vAlign w:val="center"/>
          </w:tcPr>
          <w:p>
            <w:pPr>
              <w:pStyle w:val="12"/>
            </w:pPr>
            <w:r>
              <w:t>1300000.00</w:t>
            </w:r>
          </w:p>
        </w:tc>
        <w:tc>
          <w:tcPr>
            <w:tcW w:w="1134" w:type="dxa"/>
            <w:vAlign w:val="center"/>
          </w:tcPr>
          <w:p>
            <w:pPr>
              <w:pStyle w:val="12"/>
            </w:pPr>
            <w:r>
              <w:t>1300000.00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2120303</w:t>
            </w:r>
          </w:p>
        </w:tc>
        <w:tc>
          <w:tcPr>
            <w:tcW w:w="1559" w:type="dxa"/>
            <w:vAlign w:val="center"/>
          </w:tcPr>
          <w:p>
            <w:pPr>
              <w:pStyle w:val="13"/>
            </w:pPr>
            <w:r>
              <w:t>小城镇基础设施建设</w:t>
            </w:r>
          </w:p>
        </w:tc>
        <w:tc>
          <w:tcPr>
            <w:tcW w:w="1134" w:type="dxa"/>
            <w:vAlign w:val="center"/>
          </w:tcPr>
          <w:p>
            <w:pPr>
              <w:pStyle w:val="12"/>
            </w:pPr>
            <w:r>
              <w:t>1300000.00</w:t>
            </w:r>
          </w:p>
        </w:tc>
        <w:tc>
          <w:tcPr>
            <w:tcW w:w="1134" w:type="dxa"/>
            <w:vAlign w:val="center"/>
          </w:tcPr>
          <w:p>
            <w:pPr>
              <w:pStyle w:val="12"/>
            </w:pPr>
            <w:r>
              <w:t>1300000.00</w:t>
            </w:r>
          </w:p>
        </w:tc>
        <w:tc>
          <w:tcPr>
            <w:tcW w:w="1134" w:type="dxa"/>
            <w:vAlign w:val="center"/>
          </w:tcPr>
          <w:p>
            <w:pPr>
              <w:pStyle w:val="12"/>
            </w:pPr>
            <w:r>
              <w:t>1300000.00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6019899.22</w:t>
            </w:r>
          </w:p>
        </w:tc>
        <w:tc>
          <w:tcPr>
            <w:tcW w:w="1134" w:type="dxa"/>
            <w:vAlign w:val="center"/>
          </w:tcPr>
          <w:p>
            <w:pPr>
              <w:pStyle w:val="12"/>
            </w:pPr>
            <w:r>
              <w:t>6019899.22</w:t>
            </w:r>
          </w:p>
        </w:tc>
        <w:tc>
          <w:tcPr>
            <w:tcW w:w="1134" w:type="dxa"/>
            <w:vAlign w:val="center"/>
          </w:tcPr>
          <w:p>
            <w:pPr>
              <w:pStyle w:val="12"/>
            </w:pPr>
            <w:r>
              <w:t>6019899.22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6019899.22</w:t>
            </w:r>
          </w:p>
        </w:tc>
        <w:tc>
          <w:tcPr>
            <w:tcW w:w="1134" w:type="dxa"/>
            <w:vAlign w:val="center"/>
          </w:tcPr>
          <w:p>
            <w:pPr>
              <w:pStyle w:val="12"/>
            </w:pPr>
            <w:r>
              <w:t>6019899.22</w:t>
            </w:r>
          </w:p>
        </w:tc>
        <w:tc>
          <w:tcPr>
            <w:tcW w:w="1134" w:type="dxa"/>
            <w:vAlign w:val="center"/>
          </w:tcPr>
          <w:p>
            <w:pPr>
              <w:pStyle w:val="12"/>
            </w:pPr>
            <w:r>
              <w:t>6019899.22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8000000.00</w:t>
            </w:r>
          </w:p>
        </w:tc>
        <w:tc>
          <w:tcPr>
            <w:tcW w:w="1134" w:type="dxa"/>
            <w:vAlign w:val="center"/>
          </w:tcPr>
          <w:p>
            <w:pPr>
              <w:pStyle w:val="12"/>
            </w:pPr>
            <w:r>
              <w:t>8000000.00</w:t>
            </w:r>
          </w:p>
        </w:tc>
        <w:tc>
          <w:tcPr>
            <w:tcW w:w="1134" w:type="dxa"/>
            <w:vAlign w:val="center"/>
          </w:tcPr>
          <w:p>
            <w:pPr>
              <w:pStyle w:val="12"/>
            </w:pPr>
            <w:r>
              <w:t>8000000.00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8000000.00</w:t>
            </w:r>
          </w:p>
        </w:tc>
        <w:tc>
          <w:tcPr>
            <w:tcW w:w="1134" w:type="dxa"/>
            <w:vAlign w:val="center"/>
          </w:tcPr>
          <w:p>
            <w:pPr>
              <w:pStyle w:val="12"/>
            </w:pPr>
            <w:r>
              <w:t>8000000.00</w:t>
            </w:r>
          </w:p>
        </w:tc>
        <w:tc>
          <w:tcPr>
            <w:tcW w:w="1134" w:type="dxa"/>
            <w:vAlign w:val="center"/>
          </w:tcPr>
          <w:p>
            <w:pPr>
              <w:pStyle w:val="12"/>
            </w:pPr>
            <w:r>
              <w:t>8000000.00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21213</w:t>
            </w:r>
          </w:p>
        </w:tc>
        <w:tc>
          <w:tcPr>
            <w:tcW w:w="1559" w:type="dxa"/>
            <w:vAlign w:val="center"/>
          </w:tcPr>
          <w:p>
            <w:pPr>
              <w:pStyle w:val="13"/>
            </w:pPr>
            <w:r>
              <w:t>城市基础设施配套费安排的支出</w:t>
            </w:r>
          </w:p>
        </w:tc>
        <w:tc>
          <w:tcPr>
            <w:tcW w:w="1134" w:type="dxa"/>
            <w:vAlign w:val="center"/>
          </w:tcPr>
          <w:p>
            <w:pPr>
              <w:pStyle w:val="12"/>
            </w:pPr>
            <w:r>
              <w:t>27550000.00</w:t>
            </w:r>
          </w:p>
        </w:tc>
        <w:tc>
          <w:tcPr>
            <w:tcW w:w="1134" w:type="dxa"/>
            <w:vAlign w:val="center"/>
          </w:tcPr>
          <w:p>
            <w:pPr>
              <w:pStyle w:val="12"/>
            </w:pPr>
            <w:r>
              <w:t>27550000.00</w:t>
            </w:r>
          </w:p>
        </w:tc>
        <w:tc>
          <w:tcPr>
            <w:tcW w:w="1134" w:type="dxa"/>
            <w:vAlign w:val="center"/>
          </w:tcPr>
          <w:p>
            <w:pPr>
              <w:pStyle w:val="12"/>
            </w:pPr>
            <w:r>
              <w:t>27550000.00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2121302</w:t>
            </w:r>
          </w:p>
        </w:tc>
        <w:tc>
          <w:tcPr>
            <w:tcW w:w="1559" w:type="dxa"/>
            <w:vAlign w:val="center"/>
          </w:tcPr>
          <w:p>
            <w:pPr>
              <w:pStyle w:val="13"/>
            </w:pPr>
            <w:r>
              <w:t>城市环境卫生</w:t>
            </w:r>
          </w:p>
        </w:tc>
        <w:tc>
          <w:tcPr>
            <w:tcW w:w="1134" w:type="dxa"/>
            <w:vAlign w:val="center"/>
          </w:tcPr>
          <w:p>
            <w:pPr>
              <w:pStyle w:val="12"/>
            </w:pPr>
            <w:r>
              <w:t>27550000.00</w:t>
            </w:r>
          </w:p>
        </w:tc>
        <w:tc>
          <w:tcPr>
            <w:tcW w:w="1134" w:type="dxa"/>
            <w:vAlign w:val="center"/>
          </w:tcPr>
          <w:p>
            <w:pPr>
              <w:pStyle w:val="12"/>
            </w:pPr>
            <w:r>
              <w:t>27550000.00</w:t>
            </w:r>
          </w:p>
        </w:tc>
        <w:tc>
          <w:tcPr>
            <w:tcW w:w="1134" w:type="dxa"/>
            <w:vAlign w:val="center"/>
          </w:tcPr>
          <w:p>
            <w:pPr>
              <w:pStyle w:val="12"/>
            </w:pPr>
            <w:r>
              <w:t>27550000.00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21214</w:t>
            </w:r>
          </w:p>
        </w:tc>
        <w:tc>
          <w:tcPr>
            <w:tcW w:w="1559" w:type="dxa"/>
            <w:vAlign w:val="center"/>
          </w:tcPr>
          <w:p>
            <w:pPr>
              <w:pStyle w:val="13"/>
            </w:pPr>
            <w:r>
              <w:t>污水处理费安排的支出</w:t>
            </w:r>
          </w:p>
        </w:tc>
        <w:tc>
          <w:tcPr>
            <w:tcW w:w="1134" w:type="dxa"/>
            <w:vAlign w:val="center"/>
          </w:tcPr>
          <w:p>
            <w:pPr>
              <w:pStyle w:val="12"/>
            </w:pPr>
            <w:r>
              <w:t>1250000.00</w:t>
            </w:r>
          </w:p>
        </w:tc>
        <w:tc>
          <w:tcPr>
            <w:tcW w:w="1134" w:type="dxa"/>
            <w:vAlign w:val="center"/>
          </w:tcPr>
          <w:p>
            <w:pPr>
              <w:pStyle w:val="12"/>
            </w:pPr>
            <w:r>
              <w:t>1250000.00</w:t>
            </w:r>
          </w:p>
        </w:tc>
        <w:tc>
          <w:tcPr>
            <w:tcW w:w="1134" w:type="dxa"/>
            <w:vAlign w:val="center"/>
          </w:tcPr>
          <w:p>
            <w:pPr>
              <w:pStyle w:val="12"/>
            </w:pPr>
            <w:r>
              <w:t>1250000.00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2121499</w:t>
            </w:r>
          </w:p>
        </w:tc>
        <w:tc>
          <w:tcPr>
            <w:tcW w:w="1559" w:type="dxa"/>
            <w:vAlign w:val="center"/>
          </w:tcPr>
          <w:p>
            <w:pPr>
              <w:pStyle w:val="13"/>
            </w:pPr>
            <w:r>
              <w:t>其他污水处理费安排的支出</w:t>
            </w:r>
          </w:p>
        </w:tc>
        <w:tc>
          <w:tcPr>
            <w:tcW w:w="1134" w:type="dxa"/>
            <w:vAlign w:val="center"/>
          </w:tcPr>
          <w:p>
            <w:pPr>
              <w:pStyle w:val="12"/>
            </w:pPr>
            <w:r>
              <w:t>1250000.00</w:t>
            </w:r>
          </w:p>
        </w:tc>
        <w:tc>
          <w:tcPr>
            <w:tcW w:w="1134" w:type="dxa"/>
            <w:vAlign w:val="center"/>
          </w:tcPr>
          <w:p>
            <w:pPr>
              <w:pStyle w:val="12"/>
            </w:pPr>
            <w:r>
              <w:t>1250000.00</w:t>
            </w:r>
          </w:p>
        </w:tc>
        <w:tc>
          <w:tcPr>
            <w:tcW w:w="1134" w:type="dxa"/>
            <w:vAlign w:val="center"/>
          </w:tcPr>
          <w:p>
            <w:pPr>
              <w:pStyle w:val="12"/>
            </w:pPr>
            <w:r>
              <w:t>1250000.00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19800000.00</w:t>
            </w:r>
          </w:p>
        </w:tc>
        <w:tc>
          <w:tcPr>
            <w:tcW w:w="1134" w:type="dxa"/>
            <w:vAlign w:val="center"/>
          </w:tcPr>
          <w:p>
            <w:pPr>
              <w:pStyle w:val="12"/>
            </w:pPr>
            <w:r>
              <w:t>19800000.00</w:t>
            </w:r>
          </w:p>
        </w:tc>
        <w:tc>
          <w:tcPr>
            <w:tcW w:w="1134" w:type="dxa"/>
            <w:vAlign w:val="center"/>
          </w:tcPr>
          <w:p>
            <w:pPr>
              <w:pStyle w:val="12"/>
            </w:pPr>
            <w:r>
              <w:t>19800000.00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21462</w:t>
            </w:r>
          </w:p>
        </w:tc>
        <w:tc>
          <w:tcPr>
            <w:tcW w:w="1559" w:type="dxa"/>
            <w:vAlign w:val="center"/>
          </w:tcPr>
          <w:p>
            <w:pPr>
              <w:pStyle w:val="13"/>
            </w:pPr>
            <w:r>
              <w:t>车辆通行费安排的支出</w:t>
            </w:r>
          </w:p>
        </w:tc>
        <w:tc>
          <w:tcPr>
            <w:tcW w:w="1134" w:type="dxa"/>
            <w:vAlign w:val="center"/>
          </w:tcPr>
          <w:p>
            <w:pPr>
              <w:pStyle w:val="12"/>
            </w:pPr>
            <w:r>
              <w:t>19800000.00</w:t>
            </w:r>
          </w:p>
        </w:tc>
        <w:tc>
          <w:tcPr>
            <w:tcW w:w="1134" w:type="dxa"/>
            <w:vAlign w:val="center"/>
          </w:tcPr>
          <w:p>
            <w:pPr>
              <w:pStyle w:val="12"/>
            </w:pPr>
            <w:r>
              <w:t>19800000.00</w:t>
            </w:r>
          </w:p>
        </w:tc>
        <w:tc>
          <w:tcPr>
            <w:tcW w:w="1134" w:type="dxa"/>
            <w:vAlign w:val="center"/>
          </w:tcPr>
          <w:p>
            <w:pPr>
              <w:pStyle w:val="12"/>
            </w:pPr>
            <w:r>
              <w:t>19800000.00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2146299</w:t>
            </w:r>
          </w:p>
        </w:tc>
        <w:tc>
          <w:tcPr>
            <w:tcW w:w="1559" w:type="dxa"/>
            <w:vAlign w:val="center"/>
          </w:tcPr>
          <w:p>
            <w:pPr>
              <w:pStyle w:val="13"/>
            </w:pPr>
            <w:r>
              <w:t>其他车辆通行费安排的支出</w:t>
            </w:r>
          </w:p>
        </w:tc>
        <w:tc>
          <w:tcPr>
            <w:tcW w:w="1134" w:type="dxa"/>
            <w:vAlign w:val="center"/>
          </w:tcPr>
          <w:p>
            <w:pPr>
              <w:pStyle w:val="12"/>
            </w:pPr>
            <w:r>
              <w:t>19800000.00</w:t>
            </w:r>
          </w:p>
        </w:tc>
        <w:tc>
          <w:tcPr>
            <w:tcW w:w="1134" w:type="dxa"/>
            <w:vAlign w:val="center"/>
          </w:tcPr>
          <w:p>
            <w:pPr>
              <w:pStyle w:val="12"/>
            </w:pPr>
            <w:r>
              <w:t>19800000.00</w:t>
            </w:r>
          </w:p>
        </w:tc>
        <w:tc>
          <w:tcPr>
            <w:tcW w:w="1134" w:type="dxa"/>
            <w:vAlign w:val="center"/>
          </w:tcPr>
          <w:p>
            <w:pPr>
              <w:pStyle w:val="12"/>
            </w:pPr>
            <w:r>
              <w:t>19800000.00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86769306.10</w:t>
            </w:r>
          </w:p>
        </w:tc>
        <w:tc>
          <w:tcPr>
            <w:tcW w:w="1361" w:type="dxa"/>
            <w:vAlign w:val="center"/>
          </w:tcPr>
          <w:p>
            <w:pPr>
              <w:pStyle w:val="16"/>
            </w:pPr>
            <w:r>
              <w:t>22719306.10</w:t>
            </w:r>
          </w:p>
        </w:tc>
        <w:tc>
          <w:tcPr>
            <w:tcW w:w="1361" w:type="dxa"/>
            <w:vAlign w:val="center"/>
          </w:tcPr>
          <w:p>
            <w:pPr>
              <w:pStyle w:val="16"/>
            </w:pPr>
            <w:r>
              <w:t>64050000.00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66969306.10</w:t>
            </w:r>
          </w:p>
        </w:tc>
        <w:tc>
          <w:tcPr>
            <w:tcW w:w="1361" w:type="dxa"/>
            <w:vAlign w:val="center"/>
          </w:tcPr>
          <w:p>
            <w:pPr>
              <w:pStyle w:val="12"/>
            </w:pPr>
            <w:r>
              <w:t>22719306.10</w:t>
            </w:r>
          </w:p>
        </w:tc>
        <w:tc>
          <w:tcPr>
            <w:tcW w:w="1361" w:type="dxa"/>
            <w:vAlign w:val="center"/>
          </w:tcPr>
          <w:p>
            <w:pPr>
              <w:pStyle w:val="12"/>
            </w:pPr>
            <w:r>
              <w:t>44250000.00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22849406.88</w:t>
            </w:r>
          </w:p>
        </w:tc>
        <w:tc>
          <w:tcPr>
            <w:tcW w:w="1361" w:type="dxa"/>
            <w:vAlign w:val="center"/>
          </w:tcPr>
          <w:p>
            <w:pPr>
              <w:pStyle w:val="12"/>
            </w:pPr>
            <w:r>
              <w:t>22099406.88</w:t>
            </w:r>
          </w:p>
        </w:tc>
        <w:tc>
          <w:tcPr>
            <w:tcW w:w="1361" w:type="dxa"/>
            <w:vAlign w:val="center"/>
          </w:tcPr>
          <w:p>
            <w:pPr>
              <w:pStyle w:val="12"/>
            </w:pPr>
            <w:r>
              <w:t>750000.00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22849406.88</w:t>
            </w:r>
          </w:p>
        </w:tc>
        <w:tc>
          <w:tcPr>
            <w:tcW w:w="1361" w:type="dxa"/>
            <w:vAlign w:val="center"/>
          </w:tcPr>
          <w:p>
            <w:pPr>
              <w:pStyle w:val="12"/>
            </w:pPr>
            <w:r>
              <w:t>22099406.88</w:t>
            </w:r>
          </w:p>
        </w:tc>
        <w:tc>
          <w:tcPr>
            <w:tcW w:w="1361" w:type="dxa"/>
            <w:vAlign w:val="center"/>
          </w:tcPr>
          <w:p>
            <w:pPr>
              <w:pStyle w:val="12"/>
            </w:pPr>
            <w:r>
              <w:t>750000.00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1300000.00</w:t>
            </w:r>
          </w:p>
        </w:tc>
        <w:tc>
          <w:tcPr>
            <w:tcW w:w="1361" w:type="dxa"/>
            <w:vAlign w:val="center"/>
          </w:tcPr>
          <w:p>
            <w:pPr>
              <w:pStyle w:val="12"/>
            </w:pPr>
          </w:p>
        </w:tc>
        <w:tc>
          <w:tcPr>
            <w:tcW w:w="1361" w:type="dxa"/>
            <w:vAlign w:val="center"/>
          </w:tcPr>
          <w:p>
            <w:pPr>
              <w:pStyle w:val="12"/>
            </w:pPr>
            <w:r>
              <w:t>1300000.00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2120303</w:t>
            </w:r>
          </w:p>
        </w:tc>
        <w:tc>
          <w:tcPr>
            <w:tcW w:w="4535" w:type="dxa"/>
            <w:vAlign w:val="center"/>
          </w:tcPr>
          <w:p>
            <w:pPr>
              <w:pStyle w:val="13"/>
            </w:pPr>
            <w:r>
              <w:t>小城镇基础设施建设</w:t>
            </w:r>
          </w:p>
        </w:tc>
        <w:tc>
          <w:tcPr>
            <w:tcW w:w="1361" w:type="dxa"/>
            <w:vAlign w:val="center"/>
          </w:tcPr>
          <w:p>
            <w:pPr>
              <w:pStyle w:val="12"/>
            </w:pPr>
            <w:r>
              <w:t>1300000.00</w:t>
            </w:r>
          </w:p>
        </w:tc>
        <w:tc>
          <w:tcPr>
            <w:tcW w:w="1361" w:type="dxa"/>
            <w:vAlign w:val="center"/>
          </w:tcPr>
          <w:p>
            <w:pPr>
              <w:pStyle w:val="12"/>
            </w:pPr>
          </w:p>
        </w:tc>
        <w:tc>
          <w:tcPr>
            <w:tcW w:w="1361" w:type="dxa"/>
            <w:vAlign w:val="center"/>
          </w:tcPr>
          <w:p>
            <w:pPr>
              <w:pStyle w:val="12"/>
            </w:pPr>
            <w:r>
              <w:t>1300000.00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6019899.22</w:t>
            </w:r>
          </w:p>
        </w:tc>
        <w:tc>
          <w:tcPr>
            <w:tcW w:w="1361" w:type="dxa"/>
            <w:vAlign w:val="center"/>
          </w:tcPr>
          <w:p>
            <w:pPr>
              <w:pStyle w:val="12"/>
            </w:pPr>
            <w:r>
              <w:t>619899.22</w:t>
            </w:r>
          </w:p>
        </w:tc>
        <w:tc>
          <w:tcPr>
            <w:tcW w:w="1361" w:type="dxa"/>
            <w:vAlign w:val="center"/>
          </w:tcPr>
          <w:p>
            <w:pPr>
              <w:pStyle w:val="12"/>
            </w:pPr>
            <w:r>
              <w:t>5400000.00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6019899.22</w:t>
            </w:r>
          </w:p>
        </w:tc>
        <w:tc>
          <w:tcPr>
            <w:tcW w:w="1361" w:type="dxa"/>
            <w:vAlign w:val="center"/>
          </w:tcPr>
          <w:p>
            <w:pPr>
              <w:pStyle w:val="12"/>
            </w:pPr>
            <w:r>
              <w:t>619899.22</w:t>
            </w:r>
          </w:p>
        </w:tc>
        <w:tc>
          <w:tcPr>
            <w:tcW w:w="1361" w:type="dxa"/>
            <w:vAlign w:val="center"/>
          </w:tcPr>
          <w:p>
            <w:pPr>
              <w:pStyle w:val="12"/>
            </w:pPr>
            <w:r>
              <w:t>5400000.00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8000000.00</w:t>
            </w:r>
          </w:p>
        </w:tc>
        <w:tc>
          <w:tcPr>
            <w:tcW w:w="1361" w:type="dxa"/>
            <w:vAlign w:val="center"/>
          </w:tcPr>
          <w:p>
            <w:pPr>
              <w:pStyle w:val="12"/>
            </w:pPr>
          </w:p>
        </w:tc>
        <w:tc>
          <w:tcPr>
            <w:tcW w:w="1361" w:type="dxa"/>
            <w:vAlign w:val="center"/>
          </w:tcPr>
          <w:p>
            <w:pPr>
              <w:pStyle w:val="12"/>
            </w:pPr>
            <w:r>
              <w:t>8000000.00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8000000.00</w:t>
            </w:r>
          </w:p>
        </w:tc>
        <w:tc>
          <w:tcPr>
            <w:tcW w:w="1361" w:type="dxa"/>
            <w:vAlign w:val="center"/>
          </w:tcPr>
          <w:p>
            <w:pPr>
              <w:pStyle w:val="12"/>
            </w:pPr>
          </w:p>
        </w:tc>
        <w:tc>
          <w:tcPr>
            <w:tcW w:w="1361" w:type="dxa"/>
            <w:vAlign w:val="center"/>
          </w:tcPr>
          <w:p>
            <w:pPr>
              <w:pStyle w:val="12"/>
            </w:pPr>
            <w:r>
              <w:t>8000000.00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21213</w:t>
            </w:r>
          </w:p>
        </w:tc>
        <w:tc>
          <w:tcPr>
            <w:tcW w:w="4535" w:type="dxa"/>
            <w:vAlign w:val="center"/>
          </w:tcPr>
          <w:p>
            <w:pPr>
              <w:pStyle w:val="13"/>
            </w:pPr>
            <w:r>
              <w:t>城市基础设施配套费安排的支出</w:t>
            </w:r>
          </w:p>
        </w:tc>
        <w:tc>
          <w:tcPr>
            <w:tcW w:w="1361" w:type="dxa"/>
            <w:vAlign w:val="center"/>
          </w:tcPr>
          <w:p>
            <w:pPr>
              <w:pStyle w:val="12"/>
            </w:pPr>
            <w:r>
              <w:t>27550000.00</w:t>
            </w:r>
          </w:p>
        </w:tc>
        <w:tc>
          <w:tcPr>
            <w:tcW w:w="1361" w:type="dxa"/>
            <w:vAlign w:val="center"/>
          </w:tcPr>
          <w:p>
            <w:pPr>
              <w:pStyle w:val="12"/>
            </w:pPr>
          </w:p>
        </w:tc>
        <w:tc>
          <w:tcPr>
            <w:tcW w:w="1361" w:type="dxa"/>
            <w:vAlign w:val="center"/>
          </w:tcPr>
          <w:p>
            <w:pPr>
              <w:pStyle w:val="12"/>
            </w:pPr>
            <w:r>
              <w:t>27550000.00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2121302</w:t>
            </w:r>
          </w:p>
        </w:tc>
        <w:tc>
          <w:tcPr>
            <w:tcW w:w="4535" w:type="dxa"/>
            <w:vAlign w:val="center"/>
          </w:tcPr>
          <w:p>
            <w:pPr>
              <w:pStyle w:val="13"/>
            </w:pPr>
            <w:r>
              <w:t>城市环境卫生</w:t>
            </w:r>
          </w:p>
        </w:tc>
        <w:tc>
          <w:tcPr>
            <w:tcW w:w="1361" w:type="dxa"/>
            <w:vAlign w:val="center"/>
          </w:tcPr>
          <w:p>
            <w:pPr>
              <w:pStyle w:val="12"/>
            </w:pPr>
            <w:r>
              <w:t>27550000.00</w:t>
            </w:r>
          </w:p>
        </w:tc>
        <w:tc>
          <w:tcPr>
            <w:tcW w:w="1361" w:type="dxa"/>
            <w:vAlign w:val="center"/>
          </w:tcPr>
          <w:p>
            <w:pPr>
              <w:pStyle w:val="12"/>
            </w:pPr>
          </w:p>
        </w:tc>
        <w:tc>
          <w:tcPr>
            <w:tcW w:w="1361" w:type="dxa"/>
            <w:vAlign w:val="center"/>
          </w:tcPr>
          <w:p>
            <w:pPr>
              <w:pStyle w:val="12"/>
            </w:pPr>
            <w:r>
              <w:t>27550000.00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21214</w:t>
            </w:r>
          </w:p>
        </w:tc>
        <w:tc>
          <w:tcPr>
            <w:tcW w:w="4535" w:type="dxa"/>
            <w:vAlign w:val="center"/>
          </w:tcPr>
          <w:p>
            <w:pPr>
              <w:pStyle w:val="13"/>
            </w:pPr>
            <w:r>
              <w:t>污水处理费安排的支出</w:t>
            </w: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2121499</w:t>
            </w:r>
          </w:p>
        </w:tc>
        <w:tc>
          <w:tcPr>
            <w:tcW w:w="4535" w:type="dxa"/>
            <w:vAlign w:val="center"/>
          </w:tcPr>
          <w:p>
            <w:pPr>
              <w:pStyle w:val="13"/>
            </w:pPr>
            <w:r>
              <w:t>其他污水处理费安排的支出</w:t>
            </w: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19800000.00</w:t>
            </w:r>
          </w:p>
        </w:tc>
        <w:tc>
          <w:tcPr>
            <w:tcW w:w="1361" w:type="dxa"/>
            <w:vAlign w:val="center"/>
          </w:tcPr>
          <w:p>
            <w:pPr>
              <w:pStyle w:val="12"/>
            </w:pPr>
          </w:p>
        </w:tc>
        <w:tc>
          <w:tcPr>
            <w:tcW w:w="1361" w:type="dxa"/>
            <w:vAlign w:val="center"/>
          </w:tcPr>
          <w:p>
            <w:pPr>
              <w:pStyle w:val="12"/>
            </w:pPr>
            <w:r>
              <w:t>19800000.00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21462</w:t>
            </w:r>
          </w:p>
        </w:tc>
        <w:tc>
          <w:tcPr>
            <w:tcW w:w="4535" w:type="dxa"/>
            <w:vAlign w:val="center"/>
          </w:tcPr>
          <w:p>
            <w:pPr>
              <w:pStyle w:val="13"/>
            </w:pPr>
            <w:r>
              <w:t>车辆通行费安排的支出</w:t>
            </w:r>
          </w:p>
        </w:tc>
        <w:tc>
          <w:tcPr>
            <w:tcW w:w="1361" w:type="dxa"/>
            <w:vAlign w:val="center"/>
          </w:tcPr>
          <w:p>
            <w:pPr>
              <w:pStyle w:val="12"/>
            </w:pPr>
            <w:r>
              <w:t>19800000.00</w:t>
            </w:r>
          </w:p>
        </w:tc>
        <w:tc>
          <w:tcPr>
            <w:tcW w:w="1361" w:type="dxa"/>
            <w:vAlign w:val="center"/>
          </w:tcPr>
          <w:p>
            <w:pPr>
              <w:pStyle w:val="12"/>
            </w:pPr>
          </w:p>
        </w:tc>
        <w:tc>
          <w:tcPr>
            <w:tcW w:w="1361" w:type="dxa"/>
            <w:vAlign w:val="center"/>
          </w:tcPr>
          <w:p>
            <w:pPr>
              <w:pStyle w:val="12"/>
            </w:pPr>
            <w:r>
              <w:t>19800000.00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2146299</w:t>
            </w:r>
          </w:p>
        </w:tc>
        <w:tc>
          <w:tcPr>
            <w:tcW w:w="4535" w:type="dxa"/>
            <w:vAlign w:val="center"/>
          </w:tcPr>
          <w:p>
            <w:pPr>
              <w:pStyle w:val="13"/>
            </w:pPr>
            <w:r>
              <w:t>其他车辆通行费安排的支出</w:t>
            </w:r>
          </w:p>
        </w:tc>
        <w:tc>
          <w:tcPr>
            <w:tcW w:w="1361" w:type="dxa"/>
            <w:vAlign w:val="center"/>
          </w:tcPr>
          <w:p>
            <w:pPr>
              <w:pStyle w:val="12"/>
            </w:pPr>
            <w:r>
              <w:t>19800000.00</w:t>
            </w:r>
          </w:p>
        </w:tc>
        <w:tc>
          <w:tcPr>
            <w:tcW w:w="1361" w:type="dxa"/>
            <w:vAlign w:val="center"/>
          </w:tcPr>
          <w:p>
            <w:pPr>
              <w:pStyle w:val="12"/>
            </w:pPr>
          </w:p>
        </w:tc>
        <w:tc>
          <w:tcPr>
            <w:tcW w:w="1361" w:type="dxa"/>
            <w:vAlign w:val="center"/>
          </w:tcPr>
          <w:p>
            <w:pPr>
              <w:pStyle w:val="12"/>
            </w:pPr>
            <w:r>
              <w:t>19800000.00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30169306.10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56600000.00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66969306.10</w:t>
            </w:r>
          </w:p>
        </w:tc>
        <w:tc>
          <w:tcPr>
            <w:tcW w:w="1474" w:type="dxa"/>
            <w:vAlign w:val="center"/>
          </w:tcPr>
          <w:p>
            <w:pPr>
              <w:pStyle w:val="12"/>
            </w:pPr>
            <w:r>
              <w:t>30169306.10</w:t>
            </w:r>
          </w:p>
        </w:tc>
        <w:tc>
          <w:tcPr>
            <w:tcW w:w="1474" w:type="dxa"/>
            <w:vAlign w:val="center"/>
          </w:tcPr>
          <w:p>
            <w:pPr>
              <w:pStyle w:val="12"/>
            </w:pPr>
            <w:r>
              <w:t>36800000.00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19800000.00</w:t>
            </w:r>
          </w:p>
        </w:tc>
        <w:tc>
          <w:tcPr>
            <w:tcW w:w="1474" w:type="dxa"/>
            <w:vAlign w:val="center"/>
          </w:tcPr>
          <w:p>
            <w:pPr>
              <w:pStyle w:val="12"/>
            </w:pPr>
          </w:p>
        </w:tc>
        <w:tc>
          <w:tcPr>
            <w:tcW w:w="1474" w:type="dxa"/>
            <w:vAlign w:val="center"/>
          </w:tcPr>
          <w:p>
            <w:pPr>
              <w:pStyle w:val="12"/>
            </w:pPr>
            <w:r>
              <w:t>19800000.00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86769306.10</w:t>
            </w:r>
          </w:p>
        </w:tc>
        <w:tc>
          <w:tcPr>
            <w:tcW w:w="3402" w:type="dxa"/>
            <w:vAlign w:val="center"/>
          </w:tcPr>
          <w:p>
            <w:pPr>
              <w:pStyle w:val="15"/>
            </w:pPr>
            <w:r>
              <w:t>本年支出合计</w:t>
            </w:r>
          </w:p>
        </w:tc>
        <w:tc>
          <w:tcPr>
            <w:tcW w:w="1474" w:type="dxa"/>
            <w:vAlign w:val="center"/>
          </w:tcPr>
          <w:p>
            <w:pPr>
              <w:pStyle w:val="16"/>
            </w:pPr>
            <w:r>
              <w:t>86769306.10</w:t>
            </w:r>
          </w:p>
        </w:tc>
        <w:tc>
          <w:tcPr>
            <w:tcW w:w="1474" w:type="dxa"/>
            <w:vAlign w:val="center"/>
          </w:tcPr>
          <w:p>
            <w:pPr>
              <w:pStyle w:val="16"/>
            </w:pPr>
            <w:r>
              <w:t>30169306.10</w:t>
            </w:r>
          </w:p>
        </w:tc>
        <w:tc>
          <w:tcPr>
            <w:tcW w:w="1474" w:type="dxa"/>
            <w:vAlign w:val="center"/>
          </w:tcPr>
          <w:p>
            <w:pPr>
              <w:pStyle w:val="16"/>
            </w:pPr>
            <w:r>
              <w:t>56600000.00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86769306.10</w:t>
            </w:r>
          </w:p>
        </w:tc>
        <w:tc>
          <w:tcPr>
            <w:tcW w:w="3402" w:type="dxa"/>
            <w:vAlign w:val="center"/>
          </w:tcPr>
          <w:p>
            <w:pPr>
              <w:pStyle w:val="15"/>
            </w:pPr>
            <w:r>
              <w:t>支出总计</w:t>
            </w:r>
          </w:p>
        </w:tc>
        <w:tc>
          <w:tcPr>
            <w:tcW w:w="1474" w:type="dxa"/>
            <w:vAlign w:val="center"/>
          </w:tcPr>
          <w:p>
            <w:pPr>
              <w:pStyle w:val="16"/>
            </w:pPr>
            <w:r>
              <w:t>86769306.10</w:t>
            </w:r>
          </w:p>
        </w:tc>
        <w:tc>
          <w:tcPr>
            <w:tcW w:w="1474" w:type="dxa"/>
            <w:vAlign w:val="center"/>
          </w:tcPr>
          <w:p>
            <w:pPr>
              <w:pStyle w:val="16"/>
            </w:pPr>
            <w:r>
              <w:t>30169306.10</w:t>
            </w:r>
          </w:p>
        </w:tc>
        <w:tc>
          <w:tcPr>
            <w:tcW w:w="1474" w:type="dxa"/>
            <w:vAlign w:val="center"/>
          </w:tcPr>
          <w:p>
            <w:pPr>
              <w:pStyle w:val="16"/>
            </w:pPr>
            <w:r>
              <w:t>56600000.00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30169306.10</w:t>
            </w:r>
          </w:p>
        </w:tc>
        <w:tc>
          <w:tcPr>
            <w:tcW w:w="2551" w:type="dxa"/>
            <w:vAlign w:val="center"/>
          </w:tcPr>
          <w:p>
            <w:pPr>
              <w:pStyle w:val="16"/>
            </w:pPr>
            <w:r>
              <w:t>22719306.10</w:t>
            </w:r>
          </w:p>
        </w:tc>
        <w:tc>
          <w:tcPr>
            <w:tcW w:w="2551" w:type="dxa"/>
            <w:vAlign w:val="center"/>
          </w:tcPr>
          <w:p>
            <w:pPr>
              <w:pStyle w:val="16"/>
            </w:pPr>
            <w:r>
              <w:t>7450000.00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30169306.10</w:t>
            </w:r>
          </w:p>
        </w:tc>
        <w:tc>
          <w:tcPr>
            <w:tcW w:w="2551" w:type="dxa"/>
            <w:vAlign w:val="center"/>
          </w:tcPr>
          <w:p>
            <w:pPr>
              <w:pStyle w:val="12"/>
            </w:pPr>
            <w:r>
              <w:t>22719306.10</w:t>
            </w:r>
          </w:p>
        </w:tc>
        <w:tc>
          <w:tcPr>
            <w:tcW w:w="2551" w:type="dxa"/>
            <w:vAlign w:val="center"/>
          </w:tcPr>
          <w:p>
            <w:pPr>
              <w:pStyle w:val="12"/>
            </w:pPr>
            <w:r>
              <w:t>7450000.00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22849406.88</w:t>
            </w:r>
          </w:p>
        </w:tc>
        <w:tc>
          <w:tcPr>
            <w:tcW w:w="2551" w:type="dxa"/>
            <w:vAlign w:val="center"/>
          </w:tcPr>
          <w:p>
            <w:pPr>
              <w:pStyle w:val="12"/>
            </w:pPr>
            <w:r>
              <w:t>22099406.88</w:t>
            </w:r>
          </w:p>
        </w:tc>
        <w:tc>
          <w:tcPr>
            <w:tcW w:w="2551" w:type="dxa"/>
            <w:vAlign w:val="center"/>
          </w:tcPr>
          <w:p>
            <w:pPr>
              <w:pStyle w:val="12"/>
            </w:pPr>
            <w:r>
              <w:t>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22849406.88</w:t>
            </w:r>
          </w:p>
        </w:tc>
        <w:tc>
          <w:tcPr>
            <w:tcW w:w="2551" w:type="dxa"/>
            <w:vAlign w:val="center"/>
          </w:tcPr>
          <w:p>
            <w:pPr>
              <w:pStyle w:val="12"/>
            </w:pPr>
            <w:r>
              <w:t>22099406.88</w:t>
            </w:r>
          </w:p>
        </w:tc>
        <w:tc>
          <w:tcPr>
            <w:tcW w:w="2551" w:type="dxa"/>
            <w:vAlign w:val="center"/>
          </w:tcPr>
          <w:p>
            <w:pPr>
              <w:pStyle w:val="12"/>
            </w:pPr>
            <w:r>
              <w:t>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1300000.00</w:t>
            </w:r>
          </w:p>
        </w:tc>
        <w:tc>
          <w:tcPr>
            <w:tcW w:w="2551" w:type="dxa"/>
            <w:vAlign w:val="center"/>
          </w:tcPr>
          <w:p>
            <w:pPr>
              <w:pStyle w:val="12"/>
            </w:pPr>
          </w:p>
        </w:tc>
        <w:tc>
          <w:tcPr>
            <w:tcW w:w="2551" w:type="dxa"/>
            <w:vAlign w:val="center"/>
          </w:tcPr>
          <w:p>
            <w:pPr>
              <w:pStyle w:val="12"/>
            </w:pPr>
            <w:r>
              <w:t>1300000.00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2120303</w:t>
            </w:r>
          </w:p>
        </w:tc>
        <w:tc>
          <w:tcPr>
            <w:tcW w:w="4535" w:type="dxa"/>
            <w:vAlign w:val="center"/>
          </w:tcPr>
          <w:p>
            <w:pPr>
              <w:pStyle w:val="13"/>
            </w:pPr>
            <w:r>
              <w:t>小城镇基础设施建设</w:t>
            </w:r>
          </w:p>
        </w:tc>
        <w:tc>
          <w:tcPr>
            <w:tcW w:w="2551" w:type="dxa"/>
            <w:vAlign w:val="center"/>
          </w:tcPr>
          <w:p>
            <w:pPr>
              <w:pStyle w:val="12"/>
            </w:pPr>
            <w:r>
              <w:t>1300000.00</w:t>
            </w:r>
          </w:p>
        </w:tc>
        <w:tc>
          <w:tcPr>
            <w:tcW w:w="2551" w:type="dxa"/>
            <w:vAlign w:val="center"/>
          </w:tcPr>
          <w:p>
            <w:pPr>
              <w:pStyle w:val="12"/>
            </w:pPr>
          </w:p>
        </w:tc>
        <w:tc>
          <w:tcPr>
            <w:tcW w:w="2551" w:type="dxa"/>
            <w:vAlign w:val="center"/>
          </w:tcPr>
          <w:p>
            <w:pPr>
              <w:pStyle w:val="12"/>
            </w:pPr>
            <w:r>
              <w:t>1300000.00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6019899.22</w:t>
            </w:r>
          </w:p>
        </w:tc>
        <w:tc>
          <w:tcPr>
            <w:tcW w:w="2551" w:type="dxa"/>
            <w:vAlign w:val="center"/>
          </w:tcPr>
          <w:p>
            <w:pPr>
              <w:pStyle w:val="12"/>
            </w:pPr>
            <w:r>
              <w:t>619899.22</w:t>
            </w:r>
          </w:p>
        </w:tc>
        <w:tc>
          <w:tcPr>
            <w:tcW w:w="2551" w:type="dxa"/>
            <w:vAlign w:val="center"/>
          </w:tcPr>
          <w:p>
            <w:pPr>
              <w:pStyle w:val="12"/>
            </w:pPr>
            <w:r>
              <w:t>5400000.00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6019899.22</w:t>
            </w:r>
          </w:p>
        </w:tc>
        <w:tc>
          <w:tcPr>
            <w:tcW w:w="2551" w:type="dxa"/>
            <w:vAlign w:val="center"/>
          </w:tcPr>
          <w:p>
            <w:pPr>
              <w:pStyle w:val="12"/>
            </w:pPr>
            <w:r>
              <w:t>619899.22</w:t>
            </w:r>
          </w:p>
        </w:tc>
        <w:tc>
          <w:tcPr>
            <w:tcW w:w="2551" w:type="dxa"/>
            <w:vAlign w:val="center"/>
          </w:tcPr>
          <w:p>
            <w:pPr>
              <w:pStyle w:val="12"/>
            </w:pPr>
            <w:r>
              <w:t>5400000.00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22719306.10</w:t>
            </w:r>
          </w:p>
        </w:tc>
        <w:tc>
          <w:tcPr>
            <w:tcW w:w="2551" w:type="dxa"/>
            <w:vAlign w:val="center"/>
          </w:tcPr>
          <w:p>
            <w:pPr>
              <w:pStyle w:val="16"/>
            </w:pPr>
            <w:r>
              <w:t>17061806.10</w:t>
            </w:r>
          </w:p>
        </w:tc>
        <w:tc>
          <w:tcPr>
            <w:tcW w:w="2551" w:type="dxa"/>
            <w:vAlign w:val="center"/>
          </w:tcPr>
          <w:p>
            <w:pPr>
              <w:pStyle w:val="16"/>
            </w:pPr>
            <w:r>
              <w:t>5657500.00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16890860.10</w:t>
            </w:r>
          </w:p>
        </w:tc>
        <w:tc>
          <w:tcPr>
            <w:tcW w:w="2551" w:type="dxa"/>
            <w:vAlign w:val="center"/>
          </w:tcPr>
          <w:p>
            <w:pPr>
              <w:pStyle w:val="12"/>
            </w:pPr>
            <w:r>
              <w:t>16890860.10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2941226.54</w:t>
            </w:r>
          </w:p>
        </w:tc>
        <w:tc>
          <w:tcPr>
            <w:tcW w:w="2551" w:type="dxa"/>
            <w:vAlign w:val="center"/>
          </w:tcPr>
          <w:p>
            <w:pPr>
              <w:pStyle w:val="12"/>
            </w:pPr>
            <w:r>
              <w:t>2941226.54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333456.00</w:t>
            </w:r>
          </w:p>
        </w:tc>
        <w:tc>
          <w:tcPr>
            <w:tcW w:w="2551" w:type="dxa"/>
            <w:vAlign w:val="center"/>
          </w:tcPr>
          <w:p>
            <w:pPr>
              <w:pStyle w:val="12"/>
            </w:pPr>
            <w:r>
              <w:t>333456.00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2848830.42</w:t>
            </w:r>
          </w:p>
        </w:tc>
        <w:tc>
          <w:tcPr>
            <w:tcW w:w="2551" w:type="dxa"/>
            <w:vAlign w:val="center"/>
          </w:tcPr>
          <w:p>
            <w:pPr>
              <w:pStyle w:val="12"/>
            </w:pPr>
            <w:r>
              <w:t>2848830.42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881361.18</w:t>
            </w:r>
          </w:p>
        </w:tc>
        <w:tc>
          <w:tcPr>
            <w:tcW w:w="2551" w:type="dxa"/>
            <w:vAlign w:val="center"/>
          </w:tcPr>
          <w:p>
            <w:pPr>
              <w:pStyle w:val="12"/>
            </w:pPr>
            <w:r>
              <w:t>881361.18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34149.88</w:t>
            </w:r>
          </w:p>
        </w:tc>
        <w:tc>
          <w:tcPr>
            <w:tcW w:w="2551" w:type="dxa"/>
            <w:vAlign w:val="center"/>
          </w:tcPr>
          <w:p>
            <w:pPr>
              <w:pStyle w:val="12"/>
            </w:pPr>
            <w:r>
              <w:t>34149.88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425324.96</w:t>
            </w:r>
          </w:p>
        </w:tc>
        <w:tc>
          <w:tcPr>
            <w:tcW w:w="2551" w:type="dxa"/>
            <w:vAlign w:val="center"/>
          </w:tcPr>
          <w:p>
            <w:pPr>
              <w:pStyle w:val="12"/>
            </w:pPr>
            <w:r>
              <w:t>425324.96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402427.48</w:t>
            </w:r>
          </w:p>
        </w:tc>
        <w:tc>
          <w:tcPr>
            <w:tcW w:w="2551" w:type="dxa"/>
            <w:vAlign w:val="center"/>
          </w:tcPr>
          <w:p>
            <w:pPr>
              <w:pStyle w:val="12"/>
            </w:pPr>
            <w:r>
              <w:t>402427.48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100606.88</w:t>
            </w:r>
          </w:p>
        </w:tc>
        <w:tc>
          <w:tcPr>
            <w:tcW w:w="2551" w:type="dxa"/>
            <w:vAlign w:val="center"/>
          </w:tcPr>
          <w:p>
            <w:pPr>
              <w:pStyle w:val="12"/>
            </w:pPr>
            <w:r>
              <w:t>100606.88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688214.22</w:t>
            </w:r>
          </w:p>
        </w:tc>
        <w:tc>
          <w:tcPr>
            <w:tcW w:w="2551" w:type="dxa"/>
            <w:vAlign w:val="center"/>
          </w:tcPr>
          <w:p>
            <w:pPr>
              <w:pStyle w:val="12"/>
            </w:pPr>
            <w:r>
              <w:t>688214.22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8235262.54</w:t>
            </w:r>
          </w:p>
        </w:tc>
        <w:tc>
          <w:tcPr>
            <w:tcW w:w="2551" w:type="dxa"/>
            <w:vAlign w:val="center"/>
          </w:tcPr>
          <w:p>
            <w:pPr>
              <w:pStyle w:val="12"/>
            </w:pPr>
            <w:r>
              <w:t>8235262.54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5657500.00</w:t>
            </w:r>
          </w:p>
        </w:tc>
        <w:tc>
          <w:tcPr>
            <w:tcW w:w="2551" w:type="dxa"/>
            <w:vAlign w:val="center"/>
          </w:tcPr>
          <w:p>
            <w:pPr>
              <w:pStyle w:val="12"/>
            </w:pPr>
          </w:p>
        </w:tc>
        <w:tc>
          <w:tcPr>
            <w:tcW w:w="2551" w:type="dxa"/>
            <w:vAlign w:val="center"/>
          </w:tcPr>
          <w:p>
            <w:pPr>
              <w:pStyle w:val="12"/>
            </w:pPr>
            <w:r>
              <w:t>5657500.00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95000.00</w:t>
            </w:r>
          </w:p>
        </w:tc>
        <w:tc>
          <w:tcPr>
            <w:tcW w:w="2551" w:type="dxa"/>
            <w:vAlign w:val="center"/>
          </w:tcPr>
          <w:p>
            <w:pPr>
              <w:pStyle w:val="12"/>
            </w:pPr>
          </w:p>
        </w:tc>
        <w:tc>
          <w:tcPr>
            <w:tcW w:w="2551" w:type="dxa"/>
            <w:vAlign w:val="center"/>
          </w:tcPr>
          <w:p>
            <w:pPr>
              <w:pStyle w:val="12"/>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195000.00</w:t>
            </w:r>
          </w:p>
        </w:tc>
        <w:tc>
          <w:tcPr>
            <w:tcW w:w="2551" w:type="dxa"/>
            <w:vAlign w:val="center"/>
          </w:tcPr>
          <w:p>
            <w:pPr>
              <w:pStyle w:val="12"/>
            </w:pPr>
          </w:p>
        </w:tc>
        <w:tc>
          <w:tcPr>
            <w:tcW w:w="2551" w:type="dxa"/>
            <w:vAlign w:val="center"/>
          </w:tcPr>
          <w:p>
            <w:pPr>
              <w:pStyle w:val="12"/>
            </w:pPr>
            <w:r>
              <w:t>195000.00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86200.00</w:t>
            </w:r>
          </w:p>
        </w:tc>
        <w:tc>
          <w:tcPr>
            <w:tcW w:w="2551" w:type="dxa"/>
            <w:vAlign w:val="center"/>
          </w:tcPr>
          <w:p>
            <w:pPr>
              <w:pStyle w:val="12"/>
            </w:pPr>
          </w:p>
        </w:tc>
        <w:tc>
          <w:tcPr>
            <w:tcW w:w="2551" w:type="dxa"/>
            <w:vAlign w:val="center"/>
          </w:tcPr>
          <w:p>
            <w:pPr>
              <w:pStyle w:val="12"/>
            </w:pPr>
            <w:r>
              <w:t>86200.00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98000.00</w:t>
            </w:r>
          </w:p>
        </w:tc>
        <w:tc>
          <w:tcPr>
            <w:tcW w:w="2551" w:type="dxa"/>
            <w:vAlign w:val="center"/>
          </w:tcPr>
          <w:p>
            <w:pPr>
              <w:pStyle w:val="12"/>
            </w:pPr>
          </w:p>
        </w:tc>
        <w:tc>
          <w:tcPr>
            <w:tcW w:w="2551" w:type="dxa"/>
            <w:vAlign w:val="center"/>
          </w:tcPr>
          <w:p>
            <w:pPr>
              <w:pStyle w:val="12"/>
            </w:pPr>
            <w:r>
              <w:t>98000.00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95000.00</w:t>
            </w:r>
          </w:p>
        </w:tc>
        <w:tc>
          <w:tcPr>
            <w:tcW w:w="2551" w:type="dxa"/>
            <w:vAlign w:val="center"/>
          </w:tcPr>
          <w:p>
            <w:pPr>
              <w:pStyle w:val="12"/>
            </w:pPr>
          </w:p>
        </w:tc>
        <w:tc>
          <w:tcPr>
            <w:tcW w:w="2551" w:type="dxa"/>
            <w:vAlign w:val="center"/>
          </w:tcPr>
          <w:p>
            <w:pPr>
              <w:pStyle w:val="12"/>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98000.00</w:t>
            </w:r>
          </w:p>
        </w:tc>
        <w:tc>
          <w:tcPr>
            <w:tcW w:w="2551" w:type="dxa"/>
            <w:vAlign w:val="center"/>
          </w:tcPr>
          <w:p>
            <w:pPr>
              <w:pStyle w:val="12"/>
            </w:pPr>
          </w:p>
        </w:tc>
        <w:tc>
          <w:tcPr>
            <w:tcW w:w="2551" w:type="dxa"/>
            <w:vAlign w:val="center"/>
          </w:tcPr>
          <w:p>
            <w:pPr>
              <w:pStyle w:val="12"/>
            </w:pPr>
            <w:r>
              <w:t>98000.00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23800.00</w:t>
            </w:r>
          </w:p>
        </w:tc>
        <w:tc>
          <w:tcPr>
            <w:tcW w:w="2551" w:type="dxa"/>
            <w:vAlign w:val="center"/>
          </w:tcPr>
          <w:p>
            <w:pPr>
              <w:pStyle w:val="12"/>
            </w:pPr>
          </w:p>
        </w:tc>
        <w:tc>
          <w:tcPr>
            <w:tcW w:w="2551" w:type="dxa"/>
            <w:vAlign w:val="center"/>
          </w:tcPr>
          <w:p>
            <w:pPr>
              <w:pStyle w:val="12"/>
            </w:pPr>
            <w:r>
              <w:t>23800.00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61600.00</w:t>
            </w:r>
          </w:p>
        </w:tc>
        <w:tc>
          <w:tcPr>
            <w:tcW w:w="2551" w:type="dxa"/>
            <w:vAlign w:val="center"/>
          </w:tcPr>
          <w:p>
            <w:pPr>
              <w:pStyle w:val="12"/>
            </w:pPr>
          </w:p>
        </w:tc>
        <w:tc>
          <w:tcPr>
            <w:tcW w:w="2551" w:type="dxa"/>
            <w:vAlign w:val="center"/>
          </w:tcPr>
          <w:p>
            <w:pPr>
              <w:pStyle w:val="12"/>
            </w:pPr>
            <w:r>
              <w:t>61600.00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77000.00</w:t>
            </w:r>
          </w:p>
        </w:tc>
        <w:tc>
          <w:tcPr>
            <w:tcW w:w="2551" w:type="dxa"/>
            <w:vAlign w:val="center"/>
          </w:tcPr>
          <w:p>
            <w:pPr>
              <w:pStyle w:val="12"/>
            </w:pPr>
          </w:p>
        </w:tc>
        <w:tc>
          <w:tcPr>
            <w:tcW w:w="2551" w:type="dxa"/>
            <w:vAlign w:val="center"/>
          </w:tcPr>
          <w:p>
            <w:pPr>
              <w:pStyle w:val="12"/>
            </w:pPr>
            <w:r>
              <w:t>77000.00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1159000.00</w:t>
            </w:r>
          </w:p>
        </w:tc>
        <w:tc>
          <w:tcPr>
            <w:tcW w:w="2551" w:type="dxa"/>
            <w:vAlign w:val="center"/>
          </w:tcPr>
          <w:p>
            <w:pPr>
              <w:pStyle w:val="12"/>
            </w:pPr>
          </w:p>
        </w:tc>
        <w:tc>
          <w:tcPr>
            <w:tcW w:w="2551" w:type="dxa"/>
            <w:vAlign w:val="center"/>
          </w:tcPr>
          <w:p>
            <w:pPr>
              <w:pStyle w:val="12"/>
            </w:pPr>
            <w:r>
              <w:t>1159000.00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36000.00</w:t>
            </w:r>
          </w:p>
        </w:tc>
        <w:tc>
          <w:tcPr>
            <w:tcW w:w="2551" w:type="dxa"/>
            <w:vAlign w:val="center"/>
          </w:tcPr>
          <w:p>
            <w:pPr>
              <w:pStyle w:val="12"/>
            </w:pPr>
          </w:p>
        </w:tc>
        <w:tc>
          <w:tcPr>
            <w:tcW w:w="2551" w:type="dxa"/>
            <w:vAlign w:val="center"/>
          </w:tcPr>
          <w:p>
            <w:pPr>
              <w:pStyle w:val="12"/>
            </w:pPr>
            <w:r>
              <w:t>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3582900.00</w:t>
            </w:r>
          </w:p>
        </w:tc>
        <w:tc>
          <w:tcPr>
            <w:tcW w:w="2551" w:type="dxa"/>
            <w:vAlign w:val="center"/>
          </w:tcPr>
          <w:p>
            <w:pPr>
              <w:pStyle w:val="12"/>
            </w:pPr>
          </w:p>
        </w:tc>
        <w:tc>
          <w:tcPr>
            <w:tcW w:w="2551" w:type="dxa"/>
            <w:vAlign w:val="center"/>
          </w:tcPr>
          <w:p>
            <w:pPr>
              <w:pStyle w:val="12"/>
            </w:pPr>
            <w:r>
              <w:t>3582900.00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170946.00</w:t>
            </w:r>
          </w:p>
        </w:tc>
        <w:tc>
          <w:tcPr>
            <w:tcW w:w="2551" w:type="dxa"/>
            <w:vAlign w:val="center"/>
          </w:tcPr>
          <w:p>
            <w:pPr>
              <w:pStyle w:val="12"/>
            </w:pPr>
            <w:r>
              <w:t>170946.00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169026.00</w:t>
            </w:r>
          </w:p>
        </w:tc>
        <w:tc>
          <w:tcPr>
            <w:tcW w:w="2551" w:type="dxa"/>
            <w:vAlign w:val="center"/>
          </w:tcPr>
          <w:p>
            <w:pPr>
              <w:pStyle w:val="12"/>
            </w:pPr>
            <w:r>
              <w:t>169026.00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1920.00</w:t>
            </w:r>
          </w:p>
        </w:tc>
        <w:tc>
          <w:tcPr>
            <w:tcW w:w="2551" w:type="dxa"/>
            <w:vAlign w:val="center"/>
          </w:tcPr>
          <w:p>
            <w:pPr>
              <w:pStyle w:val="12"/>
            </w:pPr>
            <w:r>
              <w:t>1920.00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56600000.00</w:t>
            </w:r>
          </w:p>
        </w:tc>
        <w:tc>
          <w:tcPr>
            <w:tcW w:w="2551" w:type="dxa"/>
            <w:vAlign w:val="center"/>
          </w:tcPr>
          <w:p>
            <w:pPr>
              <w:pStyle w:val="16"/>
            </w:pPr>
          </w:p>
        </w:tc>
        <w:tc>
          <w:tcPr>
            <w:tcW w:w="2551" w:type="dxa"/>
            <w:vAlign w:val="center"/>
          </w:tcPr>
          <w:p>
            <w:pPr>
              <w:pStyle w:val="16"/>
            </w:pPr>
            <w:r>
              <w:t>56600000.00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36800000.00</w:t>
            </w:r>
          </w:p>
        </w:tc>
        <w:tc>
          <w:tcPr>
            <w:tcW w:w="2551" w:type="dxa"/>
            <w:vAlign w:val="center"/>
          </w:tcPr>
          <w:p>
            <w:pPr>
              <w:pStyle w:val="12"/>
            </w:pPr>
          </w:p>
        </w:tc>
        <w:tc>
          <w:tcPr>
            <w:tcW w:w="2551" w:type="dxa"/>
            <w:vAlign w:val="center"/>
          </w:tcPr>
          <w:p>
            <w:pPr>
              <w:pStyle w:val="12"/>
            </w:pPr>
            <w:r>
              <w:t>36800000.00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8000000.00</w:t>
            </w:r>
          </w:p>
        </w:tc>
        <w:tc>
          <w:tcPr>
            <w:tcW w:w="2551" w:type="dxa"/>
            <w:vAlign w:val="center"/>
          </w:tcPr>
          <w:p>
            <w:pPr>
              <w:pStyle w:val="12"/>
            </w:pPr>
          </w:p>
        </w:tc>
        <w:tc>
          <w:tcPr>
            <w:tcW w:w="2551" w:type="dxa"/>
            <w:vAlign w:val="center"/>
          </w:tcPr>
          <w:p>
            <w:pPr>
              <w:pStyle w:val="12"/>
            </w:pPr>
            <w:r>
              <w:t>8000000.00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8000000.00</w:t>
            </w:r>
          </w:p>
        </w:tc>
        <w:tc>
          <w:tcPr>
            <w:tcW w:w="2551" w:type="dxa"/>
            <w:vAlign w:val="center"/>
          </w:tcPr>
          <w:p>
            <w:pPr>
              <w:pStyle w:val="12"/>
            </w:pPr>
          </w:p>
        </w:tc>
        <w:tc>
          <w:tcPr>
            <w:tcW w:w="2551" w:type="dxa"/>
            <w:vAlign w:val="center"/>
          </w:tcPr>
          <w:p>
            <w:pPr>
              <w:pStyle w:val="12"/>
            </w:pPr>
            <w:r>
              <w:t>8000000.00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t>27550000.00</w:t>
            </w:r>
          </w:p>
        </w:tc>
        <w:tc>
          <w:tcPr>
            <w:tcW w:w="2551" w:type="dxa"/>
            <w:vAlign w:val="center"/>
          </w:tcPr>
          <w:p>
            <w:pPr>
              <w:pStyle w:val="12"/>
            </w:pPr>
          </w:p>
        </w:tc>
        <w:tc>
          <w:tcPr>
            <w:tcW w:w="2551" w:type="dxa"/>
            <w:vAlign w:val="center"/>
          </w:tcPr>
          <w:p>
            <w:pPr>
              <w:pStyle w:val="12"/>
            </w:pPr>
            <w:r>
              <w:t>27550000.00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2121302</w:t>
            </w:r>
          </w:p>
        </w:tc>
        <w:tc>
          <w:tcPr>
            <w:tcW w:w="4535" w:type="dxa"/>
            <w:vAlign w:val="center"/>
          </w:tcPr>
          <w:p>
            <w:pPr>
              <w:pStyle w:val="13"/>
            </w:pPr>
            <w:r>
              <w:t>城市环境卫生</w:t>
            </w:r>
          </w:p>
        </w:tc>
        <w:tc>
          <w:tcPr>
            <w:tcW w:w="2551" w:type="dxa"/>
            <w:vAlign w:val="center"/>
          </w:tcPr>
          <w:p>
            <w:pPr>
              <w:pStyle w:val="12"/>
            </w:pPr>
            <w:r>
              <w:t>27550000.00</w:t>
            </w:r>
          </w:p>
        </w:tc>
        <w:tc>
          <w:tcPr>
            <w:tcW w:w="2551" w:type="dxa"/>
            <w:vAlign w:val="center"/>
          </w:tcPr>
          <w:p>
            <w:pPr>
              <w:pStyle w:val="12"/>
            </w:pPr>
          </w:p>
        </w:tc>
        <w:tc>
          <w:tcPr>
            <w:tcW w:w="2551" w:type="dxa"/>
            <w:vAlign w:val="center"/>
          </w:tcPr>
          <w:p>
            <w:pPr>
              <w:pStyle w:val="12"/>
            </w:pPr>
            <w:r>
              <w:t>27550000.00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21214</w:t>
            </w:r>
          </w:p>
        </w:tc>
        <w:tc>
          <w:tcPr>
            <w:tcW w:w="4535" w:type="dxa"/>
            <w:vAlign w:val="center"/>
          </w:tcPr>
          <w:p>
            <w:pPr>
              <w:pStyle w:val="13"/>
            </w:pPr>
            <w:r>
              <w:t>污水处理费安排的支出</w:t>
            </w:r>
          </w:p>
        </w:tc>
        <w:tc>
          <w:tcPr>
            <w:tcW w:w="2551" w:type="dxa"/>
            <w:vAlign w:val="center"/>
          </w:tcPr>
          <w:p>
            <w:pPr>
              <w:pStyle w:val="12"/>
            </w:pPr>
            <w:r>
              <w:t>1250000.00</w:t>
            </w:r>
          </w:p>
        </w:tc>
        <w:tc>
          <w:tcPr>
            <w:tcW w:w="2551" w:type="dxa"/>
            <w:vAlign w:val="center"/>
          </w:tcPr>
          <w:p>
            <w:pPr>
              <w:pStyle w:val="12"/>
            </w:pPr>
          </w:p>
        </w:tc>
        <w:tc>
          <w:tcPr>
            <w:tcW w:w="2551" w:type="dxa"/>
            <w:vAlign w:val="center"/>
          </w:tcPr>
          <w:p>
            <w:pPr>
              <w:pStyle w:val="12"/>
            </w:pPr>
            <w:r>
              <w:t>1250000.00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2121499</w:t>
            </w:r>
          </w:p>
        </w:tc>
        <w:tc>
          <w:tcPr>
            <w:tcW w:w="4535" w:type="dxa"/>
            <w:vAlign w:val="center"/>
          </w:tcPr>
          <w:p>
            <w:pPr>
              <w:pStyle w:val="13"/>
            </w:pPr>
            <w:r>
              <w:t>其他污水处理费安排的支出</w:t>
            </w:r>
          </w:p>
        </w:tc>
        <w:tc>
          <w:tcPr>
            <w:tcW w:w="2551" w:type="dxa"/>
            <w:vAlign w:val="center"/>
          </w:tcPr>
          <w:p>
            <w:pPr>
              <w:pStyle w:val="12"/>
            </w:pPr>
            <w:r>
              <w:t>1250000.00</w:t>
            </w:r>
          </w:p>
        </w:tc>
        <w:tc>
          <w:tcPr>
            <w:tcW w:w="2551" w:type="dxa"/>
            <w:vAlign w:val="center"/>
          </w:tcPr>
          <w:p>
            <w:pPr>
              <w:pStyle w:val="12"/>
            </w:pPr>
          </w:p>
        </w:tc>
        <w:tc>
          <w:tcPr>
            <w:tcW w:w="2551" w:type="dxa"/>
            <w:vAlign w:val="center"/>
          </w:tcPr>
          <w:p>
            <w:pPr>
              <w:pStyle w:val="12"/>
            </w:pPr>
            <w:r>
              <w:t>1250000.00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19800000.00</w:t>
            </w:r>
          </w:p>
        </w:tc>
        <w:tc>
          <w:tcPr>
            <w:tcW w:w="2551" w:type="dxa"/>
            <w:vAlign w:val="center"/>
          </w:tcPr>
          <w:p>
            <w:pPr>
              <w:pStyle w:val="12"/>
            </w:pPr>
          </w:p>
        </w:tc>
        <w:tc>
          <w:tcPr>
            <w:tcW w:w="2551" w:type="dxa"/>
            <w:vAlign w:val="center"/>
          </w:tcPr>
          <w:p>
            <w:pPr>
              <w:pStyle w:val="12"/>
            </w:pPr>
            <w:r>
              <w:t>19800000.00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21462</w:t>
            </w:r>
          </w:p>
        </w:tc>
        <w:tc>
          <w:tcPr>
            <w:tcW w:w="4535" w:type="dxa"/>
            <w:vAlign w:val="center"/>
          </w:tcPr>
          <w:p>
            <w:pPr>
              <w:pStyle w:val="13"/>
            </w:pPr>
            <w:r>
              <w:t>车辆通行费安排的支出</w:t>
            </w:r>
          </w:p>
        </w:tc>
        <w:tc>
          <w:tcPr>
            <w:tcW w:w="2551" w:type="dxa"/>
            <w:vAlign w:val="center"/>
          </w:tcPr>
          <w:p>
            <w:pPr>
              <w:pStyle w:val="12"/>
            </w:pPr>
            <w:r>
              <w:t>19800000.00</w:t>
            </w:r>
          </w:p>
        </w:tc>
        <w:tc>
          <w:tcPr>
            <w:tcW w:w="2551" w:type="dxa"/>
            <w:vAlign w:val="center"/>
          </w:tcPr>
          <w:p>
            <w:pPr>
              <w:pStyle w:val="12"/>
            </w:pPr>
          </w:p>
        </w:tc>
        <w:tc>
          <w:tcPr>
            <w:tcW w:w="2551" w:type="dxa"/>
            <w:vAlign w:val="center"/>
          </w:tcPr>
          <w:p>
            <w:pPr>
              <w:pStyle w:val="12"/>
            </w:pPr>
            <w:r>
              <w:t>19800000.00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2146299</w:t>
            </w:r>
          </w:p>
        </w:tc>
        <w:tc>
          <w:tcPr>
            <w:tcW w:w="4535" w:type="dxa"/>
            <w:vAlign w:val="center"/>
          </w:tcPr>
          <w:p>
            <w:pPr>
              <w:pStyle w:val="13"/>
            </w:pPr>
            <w:r>
              <w:t>其他车辆通行费安排的支出</w:t>
            </w:r>
          </w:p>
        </w:tc>
        <w:tc>
          <w:tcPr>
            <w:tcW w:w="2551" w:type="dxa"/>
            <w:vAlign w:val="center"/>
          </w:tcPr>
          <w:p>
            <w:pPr>
              <w:pStyle w:val="12"/>
            </w:pPr>
            <w:r>
              <w:t>19800000.00</w:t>
            </w:r>
          </w:p>
        </w:tc>
        <w:tc>
          <w:tcPr>
            <w:tcW w:w="2551" w:type="dxa"/>
            <w:vAlign w:val="center"/>
          </w:tcPr>
          <w:p>
            <w:pPr>
              <w:pStyle w:val="12"/>
            </w:pPr>
          </w:p>
        </w:tc>
        <w:tc>
          <w:tcPr>
            <w:tcW w:w="2551" w:type="dxa"/>
            <w:vAlign w:val="center"/>
          </w:tcPr>
          <w:p>
            <w:pPr>
              <w:pStyle w:val="12"/>
            </w:pPr>
            <w:r>
              <w:t>19800000.00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1159000.00</w:t>
            </w:r>
          </w:p>
        </w:tc>
        <w:tc>
          <w:tcPr>
            <w:tcW w:w="2381" w:type="dxa"/>
            <w:vAlign w:val="center"/>
          </w:tcPr>
          <w:p>
            <w:pPr>
              <w:pStyle w:val="16"/>
            </w:pPr>
            <w:r>
              <w:t>1159000.00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1159000.00</w:t>
            </w:r>
          </w:p>
        </w:tc>
        <w:tc>
          <w:tcPr>
            <w:tcW w:w="2381" w:type="dxa"/>
            <w:vAlign w:val="center"/>
          </w:tcPr>
          <w:p>
            <w:pPr>
              <w:pStyle w:val="12"/>
            </w:pPr>
            <w:r>
              <w:t>1159000.00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1159000.00</w:t>
            </w:r>
          </w:p>
        </w:tc>
        <w:tc>
          <w:tcPr>
            <w:tcW w:w="2381" w:type="dxa"/>
            <w:vAlign w:val="center"/>
          </w:tcPr>
          <w:p>
            <w:pPr>
              <w:pStyle w:val="12"/>
            </w:pPr>
            <w:r>
              <w:t>1159000.00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1159000.00</w:t>
            </w:r>
          </w:p>
        </w:tc>
        <w:tc>
          <w:tcPr>
            <w:tcW w:w="2381" w:type="dxa"/>
            <w:vAlign w:val="center"/>
          </w:tcPr>
          <w:p>
            <w:pPr>
              <w:pStyle w:val="12"/>
            </w:pPr>
            <w:r>
              <w:t>1159000.00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玉田县城市管理综合执法大队2025年部门预算信息公开情况说明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玉田县城市管理综合执法大队2025年部门预算信息公开情况说明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按照《中华人民共和国预算法》、《地方预决算公开操作规程》和《关于进一步推进预算公开工作的实施意见》规定，现将玉田县城市管理综合执法大队2025年部门预算公开如下：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r>
        <w:t>玉田县城市管理综合执法大队是玉田县政府城市管理行政主管部门，负责县城的城市建设监察工作。主要职能是实施城市规划管理、城市园林绿化、市政工程设施、市容环境卫生、工商行政管理等方面的部分或全部监察，行使与城市管理相关的法律、法规、规章和县政府赋予的其他职能，完成上级交办的其他执法任务。具体内容包括县城户外广告牌匾、大型户外广告的审批管理、主次干道环境卫生的清扫保洁、垃圾清运、城区生活垃圾填埋场的运行管理、城市道路的管理、县城小商小贩、门店秩序、车辆乱停乱放等城市秩序的管理、县城伯雍公园、旭升公园、中心广场的管理、县城环境卫生综合整治的组织、协调、实施、县城生活垃圾处理费征收的协调、宣传以及县委县政府交办的临时性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玉田县城市管理综合执法大队城维本级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玉田县城市管理综合执法大队</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按照预算管理有关规定，目前部门预算的编制实行综合预算管理，即全部收入和支出都反映在预算中。玉田县城市管理综合执法大队机关及所属事业单位的收支包含在部门预算中。</w:t>
      </w:r>
    </w:p>
    <w:p>
      <w:pPr>
        <w:pStyle w:val="19"/>
      </w:pPr>
      <w:r>
        <w:t>1、收入说明</w:t>
      </w:r>
    </w:p>
    <w:p>
      <w:pPr>
        <w:pStyle w:val="19"/>
      </w:pPr>
      <w:r>
        <w:t>反映本部门当年全部收入。2025年预算收入86769306.10元，其中：一般公共预算收入30169306.10元，基金预算收入56600000.00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城市管理综合执法大队年度部门预算中支出预算的总体情况。2025年支出预算86769306.10元，其中基本支出22719306.10元，包括人员经费17061806.10元和日常公用经费5657500.00元；项目支出64050000.00元，主要为执法大队项目支出预算64050000元，具体内容包括以下十三项。</w:t>
      </w:r>
    </w:p>
    <w:p>
      <w:pPr>
        <w:pStyle w:val="19"/>
      </w:pPr>
      <w:r>
        <w:t>第一项：污水处理费支出2880万元。第二项：扬尘油烟治理中心5万元。第三项绿化管护支出80万元。第四项环卫日常支出200万元。第五项污水处理费代征服务费45万元。第六项城管执法服装费25万元。第七项环卫服务外包1980万元。第八项飞灰外运处置服务300万元。第九项垃圾填埋场管护支出100万元。第十项环卫垃圾分类支出10万元。第十一项市政管护支出80万元。第十二项路灯管护支出50万元。第十三项园区管护支出150万元。第十四项公园及数字城管支出500万元</w:t>
      </w:r>
    </w:p>
    <w:p>
      <w:pPr>
        <w:pStyle w:val="19"/>
      </w:pPr>
      <w:r>
        <w:t>3、比上年增减情况</w:t>
      </w:r>
    </w:p>
    <w:p>
      <w:pPr>
        <w:pStyle w:val="19"/>
      </w:pPr>
      <w:r>
        <w:t>2025年预算收支安排86769306.10元，较2024年预算减少6939049.73元，其中：基本支出减少1253985.73元，主要为执法大队城维支出61.989922元（含人员经费支出60594922元；日常公用经费支出13950元，均按标准执行）；执法大队基本支出2209.94元（含人员经费支出8220594.34元；日常公用经费支出5643550元；长聘人员工资和保险支出8235262.54元）；项目支出减少5685064.00元，主要为执法大队项目支出预算64050000元，具体内容包括以下十三项。</w:t>
      </w:r>
    </w:p>
    <w:p>
      <w:pPr>
        <w:pStyle w:val="19"/>
      </w:pPr>
      <w:r>
        <w:t>第一项：污水处理费支出2880万元。第二项：扬尘油烟治理中心5万元。第三项绿化管护支出80万元。第四项环卫日常支出200万元。第五项污水处理费代征服务费45万元。第六项城管执法服装费25万元。第七项环卫服务外包1980万元。第八项飞灰外运处置服务300万元。第九项垃圾填埋场管护支出100万元。第十项环卫垃圾分类支出10万元。第十一项市政管护支出80万元。第十二项路灯管护支出50万元。第十三项园区管护支出150万元。第十四项公园及数字城管支出500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2025年，我部门机关运行经费共计安排5657500.00元，主要用于日常维修、办公用房水电费、办公用房取暖费、办公用房物业管理费等日常运行支出。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t>2025年，我部门财政拨款“三公”经费预算安排</w:t>
      </w:r>
      <w:r>
        <w:rPr>
          <w:rFonts w:hint="eastAsia"/>
          <w:lang w:val="en-US" w:eastAsia="zh-CN"/>
        </w:rPr>
        <w:t>115.90</w:t>
      </w:r>
      <w:r>
        <w:t>万元，其中因公出国（境）费0.00万元；公务用车购置及运维费</w:t>
      </w:r>
      <w:r>
        <w:rPr>
          <w:rFonts w:hint="eastAsia"/>
          <w:lang w:val="en-US" w:eastAsia="zh-CN"/>
        </w:rPr>
        <w:t>115.90</w:t>
      </w:r>
      <w:r>
        <w:t>万元（其中：公务用车购置费为0.00万元，公务用车运维费</w:t>
      </w:r>
      <w:r>
        <w:rPr>
          <w:rFonts w:hint="eastAsia"/>
          <w:lang w:val="en-US" w:eastAsia="zh-CN"/>
        </w:rPr>
        <w:t>115.90</w:t>
      </w:r>
      <w:r>
        <w:t>万元)；公务接待费0.00万元。与2024年相比增加0.00万元，增减变化的主要原因是2025年，我部门财政拨款“三公”经费预算安排115.90万元，其中因公出国（境）费0.00万元； 公务用车购置及运维费115.90万元（其中：公务用车购置费为0.00万元，公务用车运维费115.90万元)； 公务接待费0.00万元。与2024年相比增加0.00万元， 增减变化的主要原因是：</w:t>
      </w:r>
      <w:r>
        <w:rPr>
          <w:rFonts w:hint="eastAsia"/>
          <w:lang w:val="en-US" w:eastAsia="zh-CN"/>
        </w:rPr>
        <w:t>与上年持平，无增减变化。</w:t>
      </w:r>
    </w:p>
    <w:p>
      <w:pPr>
        <w:pStyle w:val="21"/>
      </w:pPr>
      <w:r>
        <w:t>公务用车运行维护费115.9万元，包括燃料费79万元、维修费21万元、保险费15.9万元。较去年相比无增减变化</w:t>
      </w:r>
    </w:p>
    <w:p>
      <w:pPr>
        <w:pStyle w:val="21"/>
      </w:pPr>
      <w:r>
        <w:t>包括帕萨特1辆为公务通讯车辆和25辆执法车辆及7辆特种车辆的修理、用油、过桥、保险等费用。因我局工作特点，执法车辆需要昼夜行驶，为确保安全，需经常维修保养，费用相对比较大。</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玉田县城市管理综合执法大队是玉田县政府城市管理行政主管部门，负责县城的城市建设监察工作。主要职能是实施城市规划管理、城市园林绿化、市政工程设施、市容环境卫生、工商行政管理等方面的部分或全部监察，行使与城市管理相关的法律、法规、规章和县政府赋予的其他职能，完成上级交办的其他执法任务。具体内容包括县城户外广告牌匾、大型户外广告的审批管理、主次干道环境卫生的清扫保洁、垃圾清运、城区生活垃圾填埋场的运行管理、城市道路的管理、县城小商小贩、门店秩序、车辆乱停乱放等城市秩序的管理、县城伯雍公园、旭升公园、中心广场的管理、县城环境卫生综合整治的组织、协调、实施、县城生活垃圾处理费征收的协调、宣传以及县委县政府交办的临时性工作任务。</w:t>
      </w:r>
    </w:p>
    <w:p>
      <w:pPr>
        <w:pStyle w:val="22"/>
      </w:pPr>
      <w:r>
        <w:t>二、分项绩效目标</w:t>
      </w:r>
    </w:p>
    <w:p>
      <w:pPr>
        <w:pStyle w:val="22"/>
      </w:pPr>
      <w:r>
        <w:t>玉田县城市管理综合执法大队</w:t>
      </w:r>
    </w:p>
    <w:p>
      <w:pPr>
        <w:pStyle w:val="22"/>
      </w:pPr>
      <w:r>
        <w:t>2025年预算编制说明</w:t>
      </w:r>
    </w:p>
    <w:p>
      <w:pPr>
        <w:pStyle w:val="22"/>
      </w:pPr>
      <w:r>
        <w:t>一、单位基本情况</w:t>
      </w:r>
    </w:p>
    <w:p>
      <w:pPr>
        <w:pStyle w:val="22"/>
      </w:pPr>
      <w:r>
        <w:t>玉田县城市管理行政执法局于2003年9月25日成立，为县政府直属事业单位，机构规格正科级。2009年8月原爱卫办环卫队管理、保洁人员及垃圾填埋场整体划转归我局管理，2010年10月20日玉田伯雍公园由住建局组织验收后全部归我局管护，2014年5月玉田东旭生态园归我局管护。2015年12月底更名为玉田县城市管理综合执法大队，为住建局下属单位，机构规格为副科级，定编人数为89人，现实际在岗人数（含自收自支城维人员）为93人（其中在岗人数79人，退休人数14人）。办公电话17部，空调63台，电脑37台，打印机12台，复印机1台，垃圾填埋场锅炉1台，办公用房6000平方米。现有车辆总数59辆。</w:t>
      </w:r>
    </w:p>
    <w:p>
      <w:pPr>
        <w:pStyle w:val="22"/>
      </w:pPr>
      <w:r>
        <w:t>二、非税收入预算为1050万元，其中罚没收入440万元，公共设施租金收入110万元，污水处理费500万元。</w:t>
      </w:r>
    </w:p>
    <w:p>
      <w:pPr>
        <w:pStyle w:val="22"/>
      </w:pPr>
    </w:p>
    <w:p>
      <w:pPr>
        <w:pStyle w:val="22"/>
      </w:pPr>
      <w:r>
        <w:t>二、支出安排情况</w:t>
      </w:r>
    </w:p>
    <w:p>
      <w:pPr>
        <w:pStyle w:val="22"/>
      </w:pPr>
      <w:r>
        <w:t>我单位2025年预算总支出为8676.93061元。包括两部分：第一部分为执法大队城维支出61.989922元（含人员经费支出60594922元；日常公用经费支出13950元，均按标准执行）；第二部分为执法大队支出86149406.88元（含人员经费支出8220594.34元；日常公用经费支出5643550元；项目支出64050000元；长聘人员工资和保险支出8235262.54）；下面就我单位支出做详细说明。</w:t>
      </w:r>
    </w:p>
    <w:p>
      <w:pPr>
        <w:pStyle w:val="22"/>
      </w:pPr>
    </w:p>
    <w:p>
      <w:pPr>
        <w:pStyle w:val="22"/>
      </w:pPr>
      <w:r>
        <w:t>一、执法大队城维人员经费支出60594922元</w:t>
      </w:r>
    </w:p>
    <w:p>
      <w:pPr>
        <w:pStyle w:val="22"/>
      </w:pPr>
      <w:r>
        <w:t>城维自收自支人员工资、保险、住房公积金及津补贴等内容。</w:t>
      </w:r>
    </w:p>
    <w:p>
      <w:pPr>
        <w:pStyle w:val="22"/>
      </w:pPr>
    </w:p>
    <w:p>
      <w:pPr>
        <w:pStyle w:val="22"/>
      </w:pPr>
      <w:r>
        <w:t>二、执法大队城维日常公用支出13950元</w:t>
      </w:r>
    </w:p>
    <w:p>
      <w:pPr>
        <w:pStyle w:val="22"/>
      </w:pPr>
      <w:r>
        <w:t>1、工会经费3200元。按标准执行。</w:t>
      </w:r>
    </w:p>
    <w:p>
      <w:pPr>
        <w:pStyle w:val="22"/>
      </w:pPr>
      <w:r>
        <w:t>2、福利费4000元。按标准执行。</w:t>
      </w:r>
    </w:p>
    <w:p>
      <w:pPr>
        <w:pStyle w:val="22"/>
      </w:pPr>
      <w:r>
        <w:t>3、退休人员特需费、福利费、管理费等6750元。按标准执行。</w:t>
      </w:r>
    </w:p>
    <w:p>
      <w:pPr>
        <w:pStyle w:val="22"/>
      </w:pPr>
    </w:p>
    <w:p>
      <w:pPr>
        <w:pStyle w:val="22"/>
      </w:pPr>
      <w:r>
        <w:t>三、执法大队人员经费支出8220594.34元</w:t>
      </w:r>
    </w:p>
    <w:p>
      <w:pPr>
        <w:pStyle w:val="22"/>
      </w:pPr>
      <w:r>
        <w:t>包括财政开支人员及涉军人员工资、保险、住房公积金及津补贴等内容。</w:t>
      </w:r>
    </w:p>
    <w:p>
      <w:pPr>
        <w:pStyle w:val="22"/>
      </w:pPr>
    </w:p>
    <w:p>
      <w:pPr>
        <w:pStyle w:val="22"/>
      </w:pPr>
      <w:r>
        <w:t>四、执法大队日常公用支出5643550元</w:t>
      </w:r>
    </w:p>
    <w:p>
      <w:pPr>
        <w:pStyle w:val="22"/>
      </w:pPr>
      <w:r>
        <w:t>1、办公费9.5万元。按实际测算。</w:t>
      </w:r>
    </w:p>
    <w:p>
      <w:pPr>
        <w:pStyle w:val="22"/>
      </w:pPr>
      <w:r>
        <w:t>2、电费19.5万元。按实际测算。</w:t>
      </w:r>
    </w:p>
    <w:p>
      <w:pPr>
        <w:pStyle w:val="22"/>
      </w:pPr>
      <w:r>
        <w:t>3、其他邮电费8.62万元。包括办公电话费8.32万元；移动电话3000元。</w:t>
      </w:r>
    </w:p>
    <w:p>
      <w:pPr>
        <w:pStyle w:val="22"/>
      </w:pPr>
      <w:r>
        <w:t>4、取暖费9.8万元。单位办公楼为厢房楼，保暖效果差，每天单位都安排十几个人值班，需要昼夜连续供暖，以确保温暖过冬。</w:t>
      </w:r>
    </w:p>
    <w:p>
      <w:pPr>
        <w:pStyle w:val="22"/>
      </w:pPr>
      <w:r>
        <w:t>5、公务用车运行维护费115.9万元。包括燃料费79万元、维修费21万元、保险费15.9万元。</w:t>
      </w:r>
    </w:p>
    <w:p>
      <w:pPr>
        <w:pStyle w:val="22"/>
      </w:pPr>
      <w:r>
        <w:t>包括帕萨特1辆为公务通讯车辆和25辆执法车辆及7辆特种车辆的修理、用油、过桥、保险等费用。因我局工作特点，执法车辆需要昼夜行驶，为确保安全，需经常维修保养，费用相对比较大。</w:t>
      </w:r>
    </w:p>
    <w:p>
      <w:pPr>
        <w:pStyle w:val="22"/>
      </w:pPr>
      <w:r>
        <w:t>6、其他交通费3.6万元，用于租用执法面包车，为陈家铺农业园区执法执勤使用。</w:t>
      </w:r>
    </w:p>
    <w:p>
      <w:pPr>
        <w:pStyle w:val="22"/>
      </w:pPr>
      <w:r>
        <w:t>7、退休干部公用经费0.36万元，按标准执行。</w:t>
      </w:r>
    </w:p>
    <w:p>
      <w:pPr>
        <w:pStyle w:val="22"/>
      </w:pPr>
      <w:r>
        <w:t>8、退休干部特需费0.18万元，按标准执行。</w:t>
      </w:r>
    </w:p>
    <w:p>
      <w:pPr>
        <w:pStyle w:val="22"/>
      </w:pPr>
      <w:r>
        <w:t>9、退休干部福利费0.675万元，按标准执行。</w:t>
      </w:r>
    </w:p>
    <w:p>
      <w:pPr>
        <w:pStyle w:val="22"/>
      </w:pPr>
      <w:r>
        <w:t>10、差旅费9.5万元。按标准执行。</w:t>
      </w:r>
    </w:p>
    <w:p>
      <w:pPr>
        <w:pStyle w:val="22"/>
      </w:pPr>
      <w:r>
        <w:t>11、维修（护）费9.8万元。</w:t>
      </w:r>
    </w:p>
    <w:p>
      <w:pPr>
        <w:pStyle w:val="22"/>
      </w:pPr>
      <w:r>
        <w:t>12、培训费2.38万元。用于党报党刊等报纸书籍的征订。</w:t>
      </w:r>
    </w:p>
    <w:p>
      <w:pPr>
        <w:pStyle w:val="22"/>
      </w:pPr>
      <w:r>
        <w:t>13、专用材料费5万元。用于购置执法过程中使用的专用工具，包括反光背心、橡胶棒、护板、钢盔等。</w:t>
      </w:r>
    </w:p>
    <w:p>
      <w:pPr>
        <w:pStyle w:val="22"/>
      </w:pPr>
      <w:r>
        <w:t>14、劳务费281.9万元。包括执法临时人员的工资、各种保险和临时用工等劳务费支出。</w:t>
      </w:r>
    </w:p>
    <w:p>
      <w:pPr>
        <w:pStyle w:val="22"/>
      </w:pPr>
      <w:r>
        <w:t>15、工会经费5.84万元，按标准执行。</w:t>
      </w:r>
    </w:p>
    <w:p>
      <w:pPr>
        <w:pStyle w:val="22"/>
      </w:pPr>
      <w:r>
        <w:t>16、福利费7.3万元，按标准执行。</w:t>
      </w:r>
    </w:p>
    <w:p>
      <w:pPr>
        <w:pStyle w:val="22"/>
      </w:pPr>
      <w:r>
        <w:t>17、其它商品和服务支出74.5万元。</w:t>
      </w:r>
    </w:p>
    <w:p>
      <w:pPr>
        <w:pStyle w:val="22"/>
      </w:pPr>
      <w:r>
        <w:t>包括为完成临时性的紧急任务如拆违拆迁、广告牌匾规范等发生的机械租赁费用、人工费等各项费用支出。</w:t>
      </w:r>
    </w:p>
    <w:p>
      <w:pPr>
        <w:pStyle w:val="22"/>
      </w:pPr>
    </w:p>
    <w:p>
      <w:pPr>
        <w:pStyle w:val="22"/>
      </w:pPr>
      <w:r>
        <w:t>五、执法大队长聘人员工资和保险支出8235262.54元</w:t>
      </w:r>
    </w:p>
    <w:p>
      <w:pPr>
        <w:pStyle w:val="22"/>
      </w:pPr>
      <w:r>
        <w:t>包括劳务派遣人员和涉军人员工资、保险、住房公积金等内容。</w:t>
      </w:r>
    </w:p>
    <w:p>
      <w:pPr>
        <w:pStyle w:val="22"/>
      </w:pPr>
    </w:p>
    <w:p>
      <w:pPr>
        <w:pStyle w:val="22"/>
      </w:pPr>
      <w:r>
        <w:t>l六、执法大队项目支出预算64050000元，具体内容包括以下十三项。</w:t>
      </w:r>
    </w:p>
    <w:p>
      <w:pPr>
        <w:pStyle w:val="22"/>
      </w:pPr>
      <w:r>
        <w:t>第一项：污水处理费支出2880万元。</w:t>
      </w:r>
    </w:p>
    <w:p>
      <w:pPr>
        <w:pStyle w:val="22"/>
      </w:pPr>
      <w:r>
        <w:t>玉田县城污水处理厂2020年四类提标改造后，污水处理费单价1.97元，同时比照2022、2023年和2024年运行情况测算。</w:t>
      </w:r>
    </w:p>
    <w:p>
      <w:pPr>
        <w:pStyle w:val="22"/>
      </w:pPr>
      <w:r>
        <w:t>2024年需要2880万元，其中包括污水处理费和污泥处置费。</w:t>
      </w:r>
    </w:p>
    <w:p>
      <w:pPr>
        <w:pStyle w:val="22"/>
      </w:pPr>
      <w:r>
        <w:t>第二项：垃圾分类支出10万元。包括：</w:t>
      </w:r>
    </w:p>
    <w:p>
      <w:pPr>
        <w:pStyle w:val="22"/>
      </w:pPr>
      <w:r>
        <w:t>1.居民小区、公共场所垃圾分类亭及配套设施建设。</w:t>
      </w:r>
    </w:p>
    <w:p>
      <w:pPr>
        <w:pStyle w:val="22"/>
      </w:pPr>
      <w:r>
        <w:t>2.垃圾分类亭升级改造。</w:t>
      </w:r>
    </w:p>
    <w:p>
      <w:pPr>
        <w:pStyle w:val="22"/>
      </w:pPr>
      <w:r>
        <w:t>3.小区出入口垃圾分类宣传栏、公示栏。</w:t>
      </w:r>
    </w:p>
    <w:p>
      <w:pPr>
        <w:pStyle w:val="22"/>
      </w:pPr>
      <w:r>
        <w:t>4.智能垃圾分类亭。</w:t>
      </w:r>
    </w:p>
    <w:p>
      <w:pPr>
        <w:pStyle w:val="22"/>
      </w:pPr>
      <w:r>
        <w:t>5.垃圾分类主题宣传活动。</w:t>
      </w:r>
    </w:p>
    <w:p>
      <w:pPr>
        <w:pStyle w:val="22"/>
      </w:pPr>
      <w:r>
        <w:t>6.垃圾分类宣传手册、条幅、展板。</w:t>
      </w:r>
    </w:p>
    <w:p>
      <w:pPr>
        <w:pStyle w:val="22"/>
      </w:pPr>
      <w:r>
        <w:t>7.公共区域宣传家具。</w:t>
      </w:r>
    </w:p>
    <w:p>
      <w:pPr>
        <w:pStyle w:val="22"/>
      </w:pPr>
      <w:r>
        <w:t>8.厨余垃圾处置费用。</w:t>
      </w:r>
    </w:p>
    <w:p>
      <w:pPr>
        <w:pStyle w:val="22"/>
      </w:pPr>
      <w:r>
        <w:t>9.有害垃圾处置费用。</w:t>
      </w:r>
    </w:p>
    <w:p>
      <w:pPr>
        <w:pStyle w:val="22"/>
      </w:pPr>
      <w:r>
        <w:t>10.宣教基地维修。</w:t>
      </w:r>
    </w:p>
    <w:p>
      <w:pPr>
        <w:pStyle w:val="22"/>
      </w:pPr>
      <w:r>
        <w:t>第三项：环卫科日常费用200万元</w:t>
      </w:r>
    </w:p>
    <w:p>
      <w:pPr>
        <w:pStyle w:val="22"/>
      </w:pPr>
      <w:r>
        <w:t>1.环卫车辆运行费用，包括车辆保险、维修费用、加气费用等。（1辆护栏清洗车、2辆雾炮车、5辆洒水车）</w:t>
      </w:r>
    </w:p>
    <w:p>
      <w:pPr>
        <w:pStyle w:val="22"/>
      </w:pPr>
      <w:r>
        <w:t>2.创城期间公厕维修费用。</w:t>
      </w:r>
    </w:p>
    <w:p>
      <w:pPr>
        <w:pStyle w:val="22"/>
      </w:pPr>
      <w:r>
        <w:t>3.城区主次干道两侧安装200个分类果皮箱。</w:t>
      </w:r>
    </w:p>
    <w:p>
      <w:pPr>
        <w:pStyle w:val="22"/>
      </w:pPr>
      <w:r>
        <w:t>5.环卫科193、197两辆执法车维修加油费用。</w:t>
      </w:r>
    </w:p>
    <w:p>
      <w:pPr>
        <w:pStyle w:val="22"/>
      </w:pPr>
      <w:r>
        <w:t xml:space="preserve">6.洒水车租赁费用。 </w:t>
      </w:r>
    </w:p>
    <w:p>
      <w:pPr>
        <w:pStyle w:val="22"/>
      </w:pPr>
      <w:r>
        <w:t>第四项：环卫服务外包费用1980万元。</w:t>
      </w:r>
    </w:p>
    <w:p>
      <w:pPr>
        <w:pStyle w:val="22"/>
      </w:pPr>
      <w:r>
        <w:t xml:space="preserve">依据我大队与轩昂公司签订的服务合同金额为2200万元，主要用于公厕、道路保洁、洒水及垃圾清运等支出。 </w:t>
      </w:r>
    </w:p>
    <w:p>
      <w:pPr>
        <w:pStyle w:val="22"/>
      </w:pPr>
      <w:r>
        <w:t>第五项：园区管护支出150万元。</w:t>
      </w:r>
    </w:p>
    <w:p>
      <w:pPr>
        <w:pStyle w:val="22"/>
      </w:pPr>
      <w:r>
        <w:t>后湖工业园区2022年5月1日签订环境卫生管理市场化运行合同，每年服务费1333112.58元。</w:t>
      </w:r>
    </w:p>
    <w:p>
      <w:pPr>
        <w:pStyle w:val="22"/>
      </w:pPr>
      <w:r>
        <w:t>陈家铺农业园区人员工资和3辆车的运行维护费（洒水车和清扫车各一辆，还有一辆执法面包车）。</w:t>
      </w:r>
    </w:p>
    <w:p>
      <w:pPr>
        <w:pStyle w:val="22"/>
      </w:pPr>
      <w:r>
        <w:t>第六项：绿化管护支出80万元</w:t>
      </w:r>
    </w:p>
    <w:p>
      <w:pPr>
        <w:pStyle w:val="22"/>
      </w:pPr>
      <w:r>
        <w:t>一、县政府绿化，具体包括：</w:t>
      </w:r>
    </w:p>
    <w:p>
      <w:pPr>
        <w:pStyle w:val="22"/>
      </w:pPr>
      <w:r>
        <w:t>1、政府院内绿化带及人行道补栽各种苗木</w:t>
      </w:r>
    </w:p>
    <w:p>
      <w:pPr>
        <w:pStyle w:val="22"/>
      </w:pPr>
      <w:r>
        <w:t>2、维修灌溉设施</w:t>
      </w:r>
    </w:p>
    <w:p>
      <w:pPr>
        <w:pStyle w:val="22"/>
      </w:pPr>
      <w:r>
        <w:t>二、 城区绿化管护支出</w:t>
      </w:r>
    </w:p>
    <w:p>
      <w:pPr>
        <w:pStyle w:val="22"/>
      </w:pPr>
      <w:r>
        <w:t>1.伯雍东街，旭升路，繁荣路两侧绿化带及人行道补栽卫矛，法桐，玉兰，等树木。</w:t>
      </w:r>
    </w:p>
    <w:p>
      <w:pPr>
        <w:pStyle w:val="22"/>
      </w:pPr>
      <w:r>
        <w:t>2.伯雍街玉花园段栽马兰，四个休息区及各路口栽金娃娃、女贞。</w:t>
      </w:r>
    </w:p>
    <w:p>
      <w:pPr>
        <w:pStyle w:val="22"/>
      </w:pPr>
      <w:r>
        <w:t>3.伯雍东街两侧，地下广场，旭升路，凤凰三，四期周边等需新栽卫矛。</w:t>
      </w:r>
    </w:p>
    <w:p>
      <w:pPr>
        <w:pStyle w:val="22"/>
      </w:pPr>
      <w:r>
        <w:t>4.维修休息区木质座椅。</w:t>
      </w:r>
    </w:p>
    <w:p>
      <w:pPr>
        <w:pStyle w:val="22"/>
      </w:pPr>
      <w:r>
        <w:t>5.政府院内、伯雍大街、兴玉路、玉月路、振玉路、西环路、文明街、新兴街、田岭街、玉园、紫金园、西环岛绿化带及人行道补栽各种苗木（卫矛、卫矛球、玉兰、小檗）及地被（麦冬、金娃娃、地柏）；</w:t>
      </w:r>
    </w:p>
    <w:p>
      <w:pPr>
        <w:pStyle w:val="22"/>
      </w:pPr>
    </w:p>
    <w:p>
      <w:pPr>
        <w:pStyle w:val="22"/>
      </w:pPr>
      <w:r>
        <w:t>第七项：路灯管护支出50万元，主要用于：</w:t>
      </w:r>
    </w:p>
    <w:p>
      <w:pPr>
        <w:pStyle w:val="22"/>
      </w:pPr>
      <w:r>
        <w:t>路灯科担负着县城内照明设施的维修和维护，现有城市照明设施最早建设于2007年，有60%的路段路灯设施已使用10年以上，根据城市照明设施情况和实际工作内容，做出2025年如下支出预算。</w:t>
      </w:r>
    </w:p>
    <w:p>
      <w:pPr>
        <w:pStyle w:val="22"/>
      </w:pPr>
      <w:r>
        <w:t>1、对伯雍大街的中华灯进行维修和维护，伯雍大街灯泡损坏率30%以上，每年需要灯泡1500个，采用宽电压LED灯泡、维修更换中华灯内射灯。</w:t>
      </w:r>
    </w:p>
    <w:p>
      <w:pPr>
        <w:pStyle w:val="22"/>
      </w:pPr>
      <w:r>
        <w:t>2、维修维护伯雍大街、高速引线、旭升路亮化灯。</w:t>
      </w:r>
    </w:p>
    <w:p>
      <w:pPr>
        <w:pStyle w:val="22"/>
      </w:pPr>
      <w:r>
        <w:t>3、计划对伯雍大街两头未亮化路段进行亮化。</w:t>
      </w:r>
    </w:p>
    <w:p>
      <w:pPr>
        <w:pStyle w:val="22"/>
      </w:pPr>
      <w:r>
        <w:t>4、城内250W高压钠灯的维护和维修。</w:t>
      </w:r>
    </w:p>
    <w:p>
      <w:pPr>
        <w:pStyle w:val="22"/>
      </w:pPr>
      <w:r>
        <w:t>5、玉滨公路路灯设施损坏率按10%计算，需修灯头66个。</w:t>
      </w:r>
    </w:p>
    <w:p>
      <w:pPr>
        <w:pStyle w:val="22"/>
      </w:pPr>
      <w:r>
        <w:t>6、对文明街中段中华灯照度不够灯杆进行改造，每个灯杆加装LED射灯。</w:t>
      </w:r>
    </w:p>
    <w:p>
      <w:pPr>
        <w:pStyle w:val="22"/>
      </w:pPr>
      <w:r>
        <w:t>7、路灯变压器配电柜的维修和维护。</w:t>
      </w:r>
    </w:p>
    <w:p>
      <w:pPr>
        <w:pStyle w:val="22"/>
      </w:pPr>
      <w:r>
        <w:t>8、路灯电缆使用年限较长腐蚀损坏严重，城内更换电缆4000米。</w:t>
      </w:r>
    </w:p>
    <w:p>
      <w:pPr>
        <w:pStyle w:val="22"/>
      </w:pPr>
      <w:r>
        <w:t>二、更换路灯灯头、升级太阳能路灯。</w:t>
      </w:r>
    </w:p>
    <w:p>
      <w:pPr>
        <w:pStyle w:val="22"/>
      </w:pPr>
      <w:r>
        <w:t>1、对南环路、西环路路灯更换灯头。</w:t>
      </w:r>
    </w:p>
    <w:p>
      <w:pPr>
        <w:pStyle w:val="22"/>
      </w:pPr>
      <w:r>
        <w:t>2、玉遵东路、水厂路、察院街、暖泉路、铁南街、豪门路（汽车站至铁道桥）207个太阳能路灯进行改造。</w:t>
      </w:r>
    </w:p>
    <w:p>
      <w:pPr>
        <w:pStyle w:val="22"/>
      </w:pPr>
    </w:p>
    <w:p>
      <w:pPr>
        <w:pStyle w:val="22"/>
      </w:pPr>
      <w:r>
        <w:t>第八项：垃圾填埋场支出100万元</w:t>
      </w:r>
    </w:p>
    <w:p>
      <w:pPr>
        <w:pStyle w:val="22"/>
      </w:pPr>
      <w:r>
        <w:t>1、人员工资。</w:t>
      </w:r>
    </w:p>
    <w:p>
      <w:pPr>
        <w:pStyle w:val="22"/>
      </w:pPr>
      <w:r>
        <w:t>2、电费，参照2023年实际发生额。</w:t>
      </w:r>
    </w:p>
    <w:p>
      <w:pPr>
        <w:pStyle w:val="22"/>
      </w:pPr>
      <w:r>
        <w:t>3、车辆运行维护费，包括修车加油保险等。</w:t>
      </w:r>
    </w:p>
    <w:p>
      <w:pPr>
        <w:pStyle w:val="22"/>
      </w:pPr>
      <w:r>
        <w:t>4、土壤等自行检测费用。</w:t>
      </w:r>
    </w:p>
    <w:p>
      <w:pPr>
        <w:pStyle w:val="22"/>
      </w:pPr>
      <w:r>
        <w:t>5、渗滤液处理站委托第三方运营费用。</w:t>
      </w:r>
    </w:p>
    <w:p>
      <w:pPr>
        <w:pStyle w:val="22"/>
      </w:pPr>
      <w:r>
        <w:t>第九项：公园和数字城管支出500万元。</w:t>
      </w:r>
    </w:p>
    <w:p>
      <w:pPr>
        <w:pStyle w:val="22"/>
      </w:pPr>
      <w:r>
        <w:t>A、伯雍公园</w:t>
      </w:r>
    </w:p>
    <w:p>
      <w:pPr>
        <w:pStyle w:val="22"/>
      </w:pPr>
      <w:r>
        <w:t>玉田县伯雍公园是按照玉田县城市总体规划和县城绿地系统规划而建的第一个县级综合性公园，是玉田县委县政府2008年为民办实事重点建设工程之一，该园占地203亩，其中绿化面积150亩，于2008年2月底通过规划评审，2008年5月开工建设，2009年9月29日正式建成对外开放，于2015年12月被河北省住房和城乡建设厅评为四星级公园。因伯雍公园开园至今已有10余年之久,基础设施老化、大理石、地砖脱落等问题进行改造修缮，为提高品质更好服务游园人员，增强幸福指数。</w:t>
      </w:r>
    </w:p>
    <w:p>
      <w:pPr>
        <w:pStyle w:val="22"/>
      </w:pPr>
      <w:r>
        <w:t>重点工作：</w:t>
      </w:r>
    </w:p>
    <w:p>
      <w:pPr>
        <w:pStyle w:val="22"/>
      </w:pPr>
      <w:r>
        <w:t>1、每个小广场和篮球场增加游客挂衣架；</w:t>
      </w:r>
    </w:p>
    <w:p>
      <w:pPr>
        <w:pStyle w:val="22"/>
      </w:pPr>
      <w:r>
        <w:t>2、更换路灯灯头160盏；</w:t>
      </w:r>
    </w:p>
    <w:p>
      <w:pPr>
        <w:pStyle w:val="22"/>
      </w:pPr>
      <w:r>
        <w:t>3、按照城市公园标准地面不出现裸露土地做到三季开花四季常绿的要求需补栽卫矛、卫矛球、月季、麦冬、小叶黄杨和草花(孔雀草、世纪红、串红等）；</w:t>
      </w:r>
    </w:p>
    <w:p>
      <w:pPr>
        <w:pStyle w:val="22"/>
      </w:pPr>
      <w:r>
        <w:t>4、大屏幕南面于2020年已更换，需更换北面大屏幕LED屏；</w:t>
      </w:r>
    </w:p>
    <w:p>
      <w:pPr>
        <w:pStyle w:val="22"/>
      </w:pPr>
      <w:r>
        <w:t>5、改造人口文化园地面约4500平方米，打造应急场所（如应急厕所等）；</w:t>
      </w:r>
    </w:p>
    <w:p>
      <w:pPr>
        <w:pStyle w:val="22"/>
      </w:pPr>
      <w:r>
        <w:t>6、维修园内老化甬路；</w:t>
      </w:r>
    </w:p>
    <w:p>
      <w:pPr>
        <w:pStyle w:val="22"/>
      </w:pPr>
      <w:r>
        <w:t xml:space="preserve">7、亭子、排椅维修及保养。 </w:t>
      </w:r>
    </w:p>
    <w:p>
      <w:pPr>
        <w:pStyle w:val="22"/>
      </w:pPr>
      <w:r>
        <w:t>B、旭升公园</w:t>
      </w:r>
    </w:p>
    <w:p>
      <w:pPr>
        <w:pStyle w:val="22"/>
      </w:pPr>
      <w:r>
        <w:t>重点工作：</w:t>
      </w:r>
    </w:p>
    <w:p>
      <w:pPr>
        <w:pStyle w:val="22"/>
      </w:pPr>
      <w:r>
        <w:t>1.春季育花苗、扦插月季，买花籽，买花苗，建大棚；2.更换宣传牌50块，增设花草树木介绍牌60块；</w:t>
      </w:r>
    </w:p>
    <w:p>
      <w:pPr>
        <w:pStyle w:val="22"/>
      </w:pPr>
      <w:r>
        <w:t>3.人工湖沿岸栽马兰，麦冬，金娃娃，小黄杨，连翘；</w:t>
      </w:r>
    </w:p>
    <w:p>
      <w:pPr>
        <w:pStyle w:val="22"/>
      </w:pPr>
      <w:r>
        <w:t>4.园内甬路两侧新栽补栽卫矛；</w:t>
      </w:r>
    </w:p>
    <w:p>
      <w:pPr>
        <w:pStyle w:val="22"/>
      </w:pPr>
      <w:r>
        <w:t>5.桃树老化更换碧桃，种植景观树；</w:t>
      </w:r>
    </w:p>
    <w:p>
      <w:pPr>
        <w:pStyle w:val="22"/>
      </w:pPr>
      <w:r>
        <w:t>6.维修游船码头塌陷大理石地面；</w:t>
      </w:r>
    </w:p>
    <w:p>
      <w:pPr>
        <w:pStyle w:val="22"/>
      </w:pPr>
      <w:r>
        <w:t>10.维修甬路，更换园内掉落、损坏大理石，等水泥活。</w:t>
      </w:r>
    </w:p>
    <w:p>
      <w:pPr>
        <w:pStyle w:val="22"/>
      </w:pPr>
      <w:r>
        <w:t>C、百花园</w:t>
      </w:r>
    </w:p>
    <w:p>
      <w:pPr>
        <w:pStyle w:val="22"/>
      </w:pPr>
      <w:r>
        <w:t>重点工作：</w:t>
      </w:r>
    </w:p>
    <w:p>
      <w:pPr>
        <w:pStyle w:val="22"/>
      </w:pPr>
      <w:r>
        <w:t>1.园内春季培育花苗、插月季、买花籽、建小暖棚；</w:t>
      </w:r>
    </w:p>
    <w:p>
      <w:pPr>
        <w:pStyle w:val="22"/>
      </w:pPr>
      <w:r>
        <w:t>2.园内沿河道两边栽马莲花；</w:t>
      </w:r>
    </w:p>
    <w:p>
      <w:pPr>
        <w:pStyle w:val="22"/>
      </w:pPr>
      <w:r>
        <w:t>3.园内和园外（西环，无终街，南环，铁南园，豪门路，东环岛）等道路两侧栽植或补栽卫茅子，地柏，麦冬，太阳花，串红，等花草树木；</w:t>
      </w:r>
    </w:p>
    <w:p>
      <w:pPr>
        <w:pStyle w:val="22"/>
      </w:pPr>
      <w:r>
        <w:t>4.园内改造凉亭西侧半山坡及北门口花坛和北门口西侧，建设公园亮点，突出公园特色。园外西环三角地种植各种鲜花和花树突出特色；</w:t>
      </w:r>
    </w:p>
    <w:p>
      <w:pPr>
        <w:pStyle w:val="22"/>
      </w:pPr>
      <w:r>
        <w:t>5.园内改造东停车场和东门口地面，加高铺砖（因地面比道路低洼，导致长期积水，路面泥泞，行人进出公园无法通行）；</w:t>
      </w:r>
    </w:p>
    <w:p>
      <w:pPr>
        <w:pStyle w:val="22"/>
      </w:pPr>
      <w:r>
        <w:t>6.维修园内和园外铁南园塌陷路面、破损花坛；</w:t>
      </w:r>
    </w:p>
    <w:p>
      <w:pPr>
        <w:pStyle w:val="22"/>
      </w:pPr>
      <w:r>
        <w:t>7.园内由于园内游览人数多，休息区少，需新增6个休息座椅；</w:t>
      </w:r>
    </w:p>
    <w:p>
      <w:pPr>
        <w:pStyle w:val="22"/>
      </w:pPr>
      <w:r>
        <w:t>8.园内根据游人提出的建议，园内增加健身器材；</w:t>
      </w:r>
    </w:p>
    <w:p>
      <w:pPr>
        <w:pStyle w:val="22"/>
      </w:pPr>
      <w:r>
        <w:t>D、育才园</w:t>
      </w:r>
    </w:p>
    <w:p>
      <w:pPr>
        <w:pStyle w:val="22"/>
      </w:pPr>
      <w:r>
        <w:t>育才园占地51亩，2021年2月开工建设，11月份竣工，通过第三方验收合格，正式对外开放，于2022年11月份交付执法大队养护管理。</w:t>
      </w:r>
    </w:p>
    <w:p>
      <w:pPr>
        <w:pStyle w:val="22"/>
      </w:pPr>
      <w:r>
        <w:t>E、数字城管支出</w:t>
      </w:r>
    </w:p>
    <w:p>
      <w:pPr>
        <w:pStyle w:val="22"/>
      </w:pPr>
      <w:r>
        <w:t>截止2023年11月底共有在职职工45人, 1名中心主任，1名技术人员、4名坐席人员，39名城管巡查人员。单位现有办公用房面积约100㎡，由单位集中供暖。单位车辆编制1辆。</w:t>
      </w:r>
    </w:p>
    <w:p>
      <w:pPr>
        <w:pStyle w:val="22"/>
      </w:pPr>
      <w:r>
        <w:t>支出安排：</w:t>
      </w:r>
    </w:p>
    <w:p>
      <w:pPr>
        <w:pStyle w:val="22"/>
      </w:pPr>
      <w:r>
        <w:t>1、九名劳务派遣人员劳务经费；</w:t>
      </w:r>
    </w:p>
    <w:p>
      <w:pPr>
        <w:pStyle w:val="22"/>
      </w:pPr>
      <w:r>
        <w:t>2、数字城管系统光纤租赁和12319热线年费；</w:t>
      </w:r>
    </w:p>
    <w:p>
      <w:pPr>
        <w:pStyle w:val="22"/>
      </w:pPr>
      <w:r>
        <w:t>3、车辆常规保养、燃油费；</w:t>
      </w:r>
    </w:p>
    <w:p>
      <w:pPr>
        <w:pStyle w:val="22"/>
      </w:pPr>
      <w:r>
        <w:t>4、数字城管平台维护；</w:t>
      </w:r>
    </w:p>
    <w:p>
      <w:pPr>
        <w:pStyle w:val="22"/>
      </w:pPr>
      <w:r>
        <w:t>5、旭升公园安装园内监控，与数字城管系统对接。</w:t>
      </w:r>
    </w:p>
    <w:p>
      <w:pPr>
        <w:pStyle w:val="22"/>
      </w:pPr>
    </w:p>
    <w:p>
      <w:pPr>
        <w:pStyle w:val="22"/>
      </w:pPr>
      <w:r>
        <w:t>第十项： 市政管护支出80万元</w:t>
      </w:r>
    </w:p>
    <w:p>
      <w:pPr>
        <w:pStyle w:val="22"/>
      </w:pPr>
      <w:r>
        <w:t>执法大队市政科担负城内19条主次干道，39条背街小巷和5000多个污水、雨水井盖，6000多个收水口的破损维修，井盖水篦子的损坏更换，便道停车位的施划、描划及防汛期间低洼地段的抢修排水等任务。为切实提高居民生活质量和幸福指数，具体支出如下：</w:t>
      </w:r>
    </w:p>
    <w:p>
      <w:pPr>
        <w:pStyle w:val="22"/>
      </w:pPr>
      <w:r>
        <w:t>1、2025年需要对城区内39条背街小巷破损处进行修补，填坑和维修，39条小巷总面积大约14.7万平米。</w:t>
      </w:r>
    </w:p>
    <w:p>
      <w:pPr>
        <w:pStyle w:val="22"/>
      </w:pPr>
      <w:r>
        <w:t>2、城内污水和雨水井盖、道路收水口的更换及破损道路维修。</w:t>
      </w:r>
    </w:p>
    <w:p>
      <w:pPr>
        <w:pStyle w:val="22"/>
      </w:pPr>
      <w:r>
        <w:t>3、城区内便道停车位施划、描划。</w:t>
      </w:r>
    </w:p>
    <w:p>
      <w:pPr>
        <w:pStyle w:val="22"/>
      </w:pPr>
      <w:r>
        <w:t>4、城内主次干道维修19条，总面积59万平米。</w:t>
      </w:r>
    </w:p>
    <w:p>
      <w:pPr>
        <w:pStyle w:val="22"/>
      </w:pPr>
      <w:r>
        <w:t>5、城区内润城喷雾设施的维护维修。</w:t>
      </w:r>
    </w:p>
    <w:p>
      <w:pPr>
        <w:pStyle w:val="22"/>
      </w:pPr>
      <w:r>
        <w:t>第十一项：城管执法服装费25万元</w:t>
      </w:r>
    </w:p>
    <w:p>
      <w:pPr>
        <w:pStyle w:val="22"/>
      </w:pPr>
      <w:r>
        <w:t>严格按照相关文件要求，执法人员服装需要换新，预算约为25万元。</w:t>
      </w:r>
    </w:p>
    <w:p>
      <w:pPr>
        <w:pStyle w:val="22"/>
      </w:pPr>
      <w:r>
        <w:t>第十二项：玉田县生活垃圾焚烧发电厂飞灰外运处置费300万元</w:t>
      </w:r>
    </w:p>
    <w:p>
      <w:pPr>
        <w:pStyle w:val="22"/>
      </w:pPr>
      <w:r>
        <w:t>严格按照相关合同求，需要飞灰外运处置费300万元。</w:t>
      </w:r>
    </w:p>
    <w:p>
      <w:pPr>
        <w:pStyle w:val="22"/>
      </w:pPr>
      <w:r>
        <w:t>第十三项：扬尘油烟治理中心支出5万元</w:t>
      </w:r>
    </w:p>
    <w:p>
      <w:pPr>
        <w:pStyle w:val="22"/>
      </w:pPr>
      <w:r>
        <w:t>第十四项：污水处理费代征服务费45万元</w:t>
      </w:r>
    </w:p>
    <w:p>
      <w:pPr>
        <w:pStyle w:val="22"/>
      </w:pPr>
    </w:p>
    <w:p>
      <w:pPr>
        <w:pStyle w:val="22"/>
      </w:pPr>
      <w:r>
        <w:t>三、工作保障措施</w:t>
      </w:r>
    </w:p>
    <w:p>
      <w:pPr>
        <w:pStyle w:val="22"/>
      </w:pPr>
      <w:r>
        <w:t>积极完善制度建设，加强支出管理，加强绩效运行监控，做好绩效自评，规范财务资产管理，加强内部监督，加强宣传培训调研。</w:t>
      </w:r>
    </w:p>
    <w:p>
      <w:pPr>
        <w:pStyle w:val="22"/>
      </w:pP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p>
    <w:p>
      <w:pPr>
        <w:pStyle w:val="23"/>
      </w:pPr>
      <w:r>
        <w:t>玉田县城市管理行政执法局于2003年9月25日成立，为县政府直属事业单位，机构规格正科级。2009年8月原爱卫办环卫队管理、保洁人员及垃圾填埋场整体划转归我局管理，2010年10月20日玉田伯雍公园由住建局组织验收后全部归我局管护，2014年5月玉田东旭生态园归我局管护。2015年12月底更名为玉田县城市管理综合执法大队，为住建局下属单位，机构规格为副科级，定编人数为89人，现实际在岗人数（含自收自支城维人员）为93人（其中在岗人数79人，退休人数14人）。办公电话17部，空调63台，电脑37台，打印机12台，复印机1台，垃圾填埋场锅炉1台，办公用房6000平方米。现有车辆总数59辆。</w:t>
      </w:r>
    </w:p>
    <w:p>
      <w:pPr>
        <w:pStyle w:val="23"/>
      </w:pPr>
    </w:p>
    <w:p>
      <w:pPr>
        <w:pStyle w:val="23"/>
      </w:pPr>
      <w:r>
        <w:t>二、非税收入预算为1050万元，其中罚没收入440万元，公共设施租金收入110万元，污水处理费500万元。</w:t>
      </w:r>
    </w:p>
    <w:p>
      <w:pPr>
        <w:pStyle w:val="23"/>
      </w:pPr>
    </w:p>
    <w:p>
      <w:pPr>
        <w:pStyle w:val="23"/>
      </w:pPr>
      <w:r>
        <w:t>二、支出安排情况</w:t>
      </w:r>
    </w:p>
    <w:p>
      <w:pPr>
        <w:pStyle w:val="23"/>
      </w:pPr>
      <w:r>
        <w:t>我单位2025年预算总支出为8676.93061元。包括两部分：第一部分为执法大队城维支出61.989922元（含人员经费支出60594922元；日常公用经费支出13950元，均按标准执行）；第二部分为执法大队支出86149406.88元（含人员经费支出8220594.34元；日常公用经费支出5643550元；项目支出64050000元；长聘人员工资和保险支出8235262.54）；下面就我单位支出做详细说明。</w:t>
      </w:r>
    </w:p>
    <w:p>
      <w:pPr>
        <w:pStyle w:val="23"/>
      </w:pPr>
    </w:p>
    <w:p>
      <w:pPr>
        <w:pStyle w:val="23"/>
      </w:pPr>
      <w:r>
        <w:t>一、执法大队城维人员经费支出60594922元</w:t>
      </w:r>
    </w:p>
    <w:p>
      <w:pPr>
        <w:pStyle w:val="23"/>
      </w:pPr>
      <w:r>
        <w:t>城维自收自支人员工资、保险、住房公积金及津补贴等内容。</w:t>
      </w:r>
    </w:p>
    <w:p>
      <w:pPr>
        <w:pStyle w:val="23"/>
      </w:pPr>
    </w:p>
    <w:p>
      <w:pPr>
        <w:pStyle w:val="23"/>
      </w:pPr>
      <w:r>
        <w:t>二、执法大队城维日常公用支出13950元</w:t>
      </w:r>
    </w:p>
    <w:p>
      <w:pPr>
        <w:pStyle w:val="23"/>
      </w:pPr>
      <w:r>
        <w:t>1、工会经费3200元。按标准执行。</w:t>
      </w:r>
    </w:p>
    <w:p>
      <w:pPr>
        <w:pStyle w:val="23"/>
      </w:pPr>
      <w:r>
        <w:t>2、福利费4000元。按标准执行。</w:t>
      </w:r>
    </w:p>
    <w:p>
      <w:pPr>
        <w:pStyle w:val="23"/>
      </w:pPr>
      <w:r>
        <w:t>3、退休人员特需费、福利费、管理费等6750元。按标准执行。</w:t>
      </w:r>
    </w:p>
    <w:p>
      <w:pPr>
        <w:pStyle w:val="23"/>
      </w:pPr>
    </w:p>
    <w:p>
      <w:pPr>
        <w:pStyle w:val="23"/>
      </w:pPr>
      <w:r>
        <w:t>三、执法大队人员经费支出8220594.34元</w:t>
      </w:r>
    </w:p>
    <w:p>
      <w:pPr>
        <w:pStyle w:val="23"/>
      </w:pPr>
      <w:r>
        <w:t>包括财政开支人员及涉军人员工资、保险、住房公积金及津补贴等内容。</w:t>
      </w:r>
    </w:p>
    <w:p>
      <w:pPr>
        <w:pStyle w:val="23"/>
      </w:pPr>
    </w:p>
    <w:p>
      <w:pPr>
        <w:pStyle w:val="23"/>
      </w:pPr>
      <w:r>
        <w:t>四、执法大队日常公用支出5643550元</w:t>
      </w:r>
    </w:p>
    <w:p>
      <w:pPr>
        <w:pStyle w:val="23"/>
      </w:pPr>
      <w:r>
        <w:t>1、办公费9.5万元。按实际测算。</w:t>
      </w:r>
    </w:p>
    <w:p>
      <w:pPr>
        <w:pStyle w:val="23"/>
      </w:pPr>
      <w:r>
        <w:t>2、电费19.5万元。按实际测算。</w:t>
      </w:r>
    </w:p>
    <w:p>
      <w:pPr>
        <w:pStyle w:val="23"/>
      </w:pPr>
      <w:r>
        <w:t>3、其他邮电费8.62万元。包括办公电话费8.32万元；移动电话3000元。</w:t>
      </w:r>
    </w:p>
    <w:p>
      <w:pPr>
        <w:pStyle w:val="23"/>
      </w:pPr>
      <w:r>
        <w:t>4、取暖费9.8万元。单位办公楼为厢房楼，保暖效果差，每天单位都安排十几个人值班，需要昼夜连续供暖，以确保温暖过冬。</w:t>
      </w:r>
    </w:p>
    <w:p>
      <w:pPr>
        <w:pStyle w:val="23"/>
      </w:pPr>
      <w:r>
        <w:t>5、公务用车运行维护费115.9万元。包括燃料费79万元、维修费21万元、保险费15.9万元。</w:t>
      </w:r>
    </w:p>
    <w:p>
      <w:pPr>
        <w:pStyle w:val="23"/>
      </w:pPr>
      <w:r>
        <w:t>包括帕萨特1辆为公务通讯车辆和25辆执法车辆及7辆特种车辆的修理、用油、过桥、保险等费用。因我局工作特点，执法车辆需要昼夜行驶，为确保安全，需经常维修保养，费用相对比较大。</w:t>
      </w:r>
    </w:p>
    <w:p>
      <w:pPr>
        <w:pStyle w:val="23"/>
      </w:pPr>
      <w:r>
        <w:t>6、其他交通费3.6万元，用于租用执法面包车，为陈家铺农业园区执法执勤使用。</w:t>
      </w:r>
    </w:p>
    <w:p>
      <w:pPr>
        <w:pStyle w:val="23"/>
      </w:pPr>
      <w:r>
        <w:t>7、退休干部公用经费0.36万元，按标准执行。</w:t>
      </w:r>
    </w:p>
    <w:p>
      <w:pPr>
        <w:pStyle w:val="23"/>
      </w:pPr>
      <w:r>
        <w:t>8、退休干部特需费0.18万元，按标准执行。</w:t>
      </w:r>
    </w:p>
    <w:p>
      <w:pPr>
        <w:pStyle w:val="23"/>
      </w:pPr>
      <w:r>
        <w:t>9、退休干部福利费0.675万元，按标准执行。</w:t>
      </w:r>
    </w:p>
    <w:p>
      <w:pPr>
        <w:pStyle w:val="23"/>
      </w:pPr>
      <w:r>
        <w:t>10、差旅费9.5万元。按标准执行。</w:t>
      </w:r>
    </w:p>
    <w:p>
      <w:pPr>
        <w:pStyle w:val="23"/>
      </w:pPr>
      <w:r>
        <w:t>11、维修（护）费9.8万元。</w:t>
      </w:r>
    </w:p>
    <w:p>
      <w:pPr>
        <w:pStyle w:val="23"/>
      </w:pPr>
      <w:r>
        <w:t>12、培训费2.38万元。用于党报党刊等报纸书籍的征订。</w:t>
      </w:r>
    </w:p>
    <w:p>
      <w:pPr>
        <w:pStyle w:val="23"/>
      </w:pPr>
      <w:r>
        <w:t>13、专用材料费5万元。用于购置执法过程中使用的专用工具，包括反光背心、橡胶棒、护板、钢盔等。</w:t>
      </w:r>
    </w:p>
    <w:p>
      <w:pPr>
        <w:pStyle w:val="23"/>
      </w:pPr>
      <w:r>
        <w:t>14、劳务费281.9万元。包括执法临时人员的工资、各种保险和临时用工等劳务费支出。</w:t>
      </w:r>
    </w:p>
    <w:p>
      <w:pPr>
        <w:pStyle w:val="23"/>
      </w:pPr>
      <w:r>
        <w:t>15、工会经费5.84万元，按标准执行。</w:t>
      </w:r>
    </w:p>
    <w:p>
      <w:pPr>
        <w:pStyle w:val="23"/>
      </w:pPr>
      <w:r>
        <w:t>16、福利费7.3万元，按标准执行。</w:t>
      </w:r>
    </w:p>
    <w:p>
      <w:pPr>
        <w:pStyle w:val="23"/>
      </w:pPr>
      <w:r>
        <w:t>17、其它商品和服务支出74.5万元。</w:t>
      </w:r>
    </w:p>
    <w:p>
      <w:pPr>
        <w:pStyle w:val="23"/>
      </w:pPr>
      <w:r>
        <w:t>包括为完成临时性的紧急任务如拆违拆迁、广告牌匾规范等发生的机械租赁费用、人工费等各项费用支出。</w:t>
      </w:r>
    </w:p>
    <w:p>
      <w:pPr>
        <w:pStyle w:val="23"/>
      </w:pPr>
    </w:p>
    <w:p>
      <w:pPr>
        <w:pStyle w:val="23"/>
      </w:pPr>
      <w:r>
        <w:t>五、执法大队长聘人员工资和保险支出8235262.54元</w:t>
      </w:r>
    </w:p>
    <w:p>
      <w:pPr>
        <w:pStyle w:val="23"/>
      </w:pPr>
      <w:r>
        <w:t>包括劳务派遣人员和涉军人员工资、保险、住房公积金等内容。</w:t>
      </w:r>
    </w:p>
    <w:p>
      <w:pPr>
        <w:pStyle w:val="23"/>
      </w:pPr>
    </w:p>
    <w:p>
      <w:pPr>
        <w:pStyle w:val="23"/>
      </w:pPr>
      <w:r>
        <w:t>l六、执法大队项目支出预算64050000元，具体内容包括以下十三项。</w:t>
      </w:r>
    </w:p>
    <w:p>
      <w:pPr>
        <w:pStyle w:val="23"/>
      </w:pPr>
      <w:r>
        <w:t>第一项：污水处理费支出2880万元。</w:t>
      </w:r>
    </w:p>
    <w:p>
      <w:pPr>
        <w:pStyle w:val="23"/>
      </w:pPr>
      <w:r>
        <w:t>玉田县城污水处理厂2020年四类提标改造后，污水处理费单价1.97元，同时比照2022、2023年和2024年运行情况测算。</w:t>
      </w:r>
    </w:p>
    <w:p>
      <w:pPr>
        <w:pStyle w:val="23"/>
      </w:pPr>
      <w:r>
        <w:t>2024年需要2880万元，其中包括污水处理费和污泥处置费。</w:t>
      </w:r>
    </w:p>
    <w:p>
      <w:pPr>
        <w:pStyle w:val="23"/>
      </w:pPr>
      <w:r>
        <w:t>第二项：垃圾分类支出10万元。包括：</w:t>
      </w:r>
    </w:p>
    <w:p>
      <w:pPr>
        <w:pStyle w:val="23"/>
      </w:pPr>
      <w:r>
        <w:t>1.居民小区、公共场所垃圾分类亭及配套设施建设。</w:t>
      </w:r>
    </w:p>
    <w:p>
      <w:pPr>
        <w:pStyle w:val="23"/>
      </w:pPr>
      <w:r>
        <w:t>2.垃圾分类亭升级改造。</w:t>
      </w:r>
    </w:p>
    <w:p>
      <w:pPr>
        <w:pStyle w:val="23"/>
      </w:pPr>
      <w:r>
        <w:t>3.小区出入口垃圾分类宣传栏、公示栏。</w:t>
      </w:r>
    </w:p>
    <w:p>
      <w:pPr>
        <w:pStyle w:val="23"/>
      </w:pPr>
      <w:r>
        <w:t>4.智能垃圾分类亭。</w:t>
      </w:r>
    </w:p>
    <w:p>
      <w:pPr>
        <w:pStyle w:val="23"/>
      </w:pPr>
      <w:r>
        <w:t>5.垃圾分类主题宣传活动。</w:t>
      </w:r>
    </w:p>
    <w:p>
      <w:pPr>
        <w:pStyle w:val="23"/>
      </w:pPr>
      <w:r>
        <w:t>6.垃圾分类宣传手册、条幅、展板。</w:t>
      </w:r>
    </w:p>
    <w:p>
      <w:pPr>
        <w:pStyle w:val="23"/>
      </w:pPr>
      <w:r>
        <w:t>7.公共区域宣传家具。</w:t>
      </w:r>
    </w:p>
    <w:p>
      <w:pPr>
        <w:pStyle w:val="23"/>
      </w:pPr>
      <w:r>
        <w:t>8.厨余垃圾处置费用。</w:t>
      </w:r>
    </w:p>
    <w:p>
      <w:pPr>
        <w:pStyle w:val="23"/>
      </w:pPr>
      <w:r>
        <w:t>9.有害垃圾处置费用。</w:t>
      </w:r>
    </w:p>
    <w:p>
      <w:pPr>
        <w:pStyle w:val="23"/>
      </w:pPr>
      <w:r>
        <w:t>10.宣教基地维修。</w:t>
      </w:r>
    </w:p>
    <w:p>
      <w:pPr>
        <w:pStyle w:val="23"/>
      </w:pPr>
      <w:r>
        <w:t>第三项：环卫科日常费用200万元</w:t>
      </w:r>
    </w:p>
    <w:p>
      <w:pPr>
        <w:pStyle w:val="23"/>
      </w:pPr>
      <w:r>
        <w:t>1.环卫车辆运行费用，包括车辆保险、维修费用、加气费用等。（1辆护栏清洗车、2辆雾炮车、5辆洒水车）</w:t>
      </w:r>
    </w:p>
    <w:p>
      <w:pPr>
        <w:pStyle w:val="23"/>
      </w:pPr>
      <w:r>
        <w:t>2.创城期间公厕维修费用。</w:t>
      </w:r>
    </w:p>
    <w:p>
      <w:pPr>
        <w:pStyle w:val="23"/>
      </w:pPr>
      <w:r>
        <w:t>3.城区主次干道两侧安装200个分类果皮箱。</w:t>
      </w:r>
    </w:p>
    <w:p>
      <w:pPr>
        <w:pStyle w:val="23"/>
      </w:pPr>
      <w:r>
        <w:t>5.环卫科193、197两辆执法车维修加油费用。</w:t>
      </w:r>
    </w:p>
    <w:p>
      <w:pPr>
        <w:pStyle w:val="23"/>
      </w:pPr>
      <w:r>
        <w:t xml:space="preserve">6.洒水车租赁费用。 </w:t>
      </w:r>
    </w:p>
    <w:p>
      <w:pPr>
        <w:pStyle w:val="23"/>
      </w:pPr>
      <w:r>
        <w:t>第四项：环卫服务外包费用1980万元。</w:t>
      </w:r>
    </w:p>
    <w:p>
      <w:pPr>
        <w:pStyle w:val="23"/>
      </w:pPr>
      <w:r>
        <w:t xml:space="preserve">依据我大队与轩昂公司签订的服务合同金额为2200万元，主要用于公厕、道路保洁、洒水及垃圾清运等支出。 </w:t>
      </w:r>
    </w:p>
    <w:p>
      <w:pPr>
        <w:pStyle w:val="23"/>
      </w:pPr>
      <w:r>
        <w:t>第五项：园区管护支出150万元。</w:t>
      </w:r>
    </w:p>
    <w:p>
      <w:pPr>
        <w:pStyle w:val="23"/>
      </w:pPr>
      <w:r>
        <w:t>后湖工业园区2022年5月1日签订环境卫生管理市场化运行合同，每年服务费1333112.58元。</w:t>
      </w:r>
    </w:p>
    <w:p>
      <w:pPr>
        <w:pStyle w:val="23"/>
      </w:pPr>
      <w:r>
        <w:t>陈家铺农业园区人员工资和3辆车的运行维护费（洒水车和清扫车各一辆，还有一辆执法面包车）。</w:t>
      </w:r>
    </w:p>
    <w:p>
      <w:pPr>
        <w:pStyle w:val="23"/>
      </w:pPr>
      <w:r>
        <w:t>第六项：绿化管护支出80万元</w:t>
      </w:r>
    </w:p>
    <w:p>
      <w:pPr>
        <w:pStyle w:val="23"/>
      </w:pPr>
      <w:r>
        <w:t>一、县政府绿化，具体包括：</w:t>
      </w:r>
    </w:p>
    <w:p>
      <w:pPr>
        <w:pStyle w:val="23"/>
      </w:pPr>
      <w:r>
        <w:t>1、政府院内绿化带及人行道补栽各种苗木</w:t>
      </w:r>
    </w:p>
    <w:p>
      <w:pPr>
        <w:pStyle w:val="23"/>
      </w:pPr>
      <w:r>
        <w:t>2、维修灌溉设施</w:t>
      </w:r>
    </w:p>
    <w:p>
      <w:pPr>
        <w:pStyle w:val="23"/>
      </w:pPr>
      <w:r>
        <w:t>二、 城区绿化管护支出</w:t>
      </w:r>
    </w:p>
    <w:p>
      <w:pPr>
        <w:pStyle w:val="23"/>
      </w:pPr>
      <w:r>
        <w:t>1.伯雍东街，旭升路，繁荣路两侧绿化带及人行道补栽卫矛，法桐，玉兰，等树木。</w:t>
      </w:r>
    </w:p>
    <w:p>
      <w:pPr>
        <w:pStyle w:val="23"/>
      </w:pPr>
      <w:r>
        <w:t>2.伯雍街玉花园段栽马兰，四个休息区及各路口栽金娃娃、女贞。</w:t>
      </w:r>
    </w:p>
    <w:p>
      <w:pPr>
        <w:pStyle w:val="23"/>
      </w:pPr>
      <w:r>
        <w:t>3.伯雍东街两侧，地下广场，旭升路，凤凰三，四期周边等需新栽卫矛。</w:t>
      </w:r>
    </w:p>
    <w:p>
      <w:pPr>
        <w:pStyle w:val="23"/>
      </w:pPr>
      <w:r>
        <w:t>4.维修休息区木质座椅。</w:t>
      </w:r>
    </w:p>
    <w:p>
      <w:pPr>
        <w:pStyle w:val="23"/>
      </w:pPr>
      <w:r>
        <w:t>5.政府院内、伯雍大街、兴玉路、玉月路、振玉路、西环路、文明街、新兴街、田岭街、玉园、紫金园、西环岛绿化带及人行道补栽各种苗木（卫矛、卫矛球、玉兰、小檗）及地被（麦冬、金娃娃、地柏）；</w:t>
      </w:r>
    </w:p>
    <w:p>
      <w:pPr>
        <w:pStyle w:val="23"/>
      </w:pPr>
    </w:p>
    <w:p>
      <w:pPr>
        <w:pStyle w:val="23"/>
      </w:pPr>
      <w:r>
        <w:t>第七项：路灯管护支出50万元，主要用于：</w:t>
      </w:r>
    </w:p>
    <w:p>
      <w:pPr>
        <w:pStyle w:val="23"/>
      </w:pPr>
      <w:r>
        <w:t>路灯科担负着县城内照明设施的维修和维护，现有城市照明设施最早建设于2007年，有60%的路段路灯设施已使用10年以上，根据城市照明设施情况和实际工作内容，做出2025年如下支出预算。</w:t>
      </w:r>
    </w:p>
    <w:p>
      <w:pPr>
        <w:pStyle w:val="23"/>
      </w:pPr>
      <w:r>
        <w:t>1、对伯雍大街的中华灯进行维修和维护，伯雍大街灯泡损坏率30%以上，每年需要灯泡1500个，采用宽电压LED灯泡、维修更换中华灯内射灯。</w:t>
      </w:r>
    </w:p>
    <w:p>
      <w:pPr>
        <w:pStyle w:val="23"/>
      </w:pPr>
      <w:r>
        <w:t>2、维修维护伯雍大街、高速引线、旭升路亮化灯。</w:t>
      </w:r>
    </w:p>
    <w:p>
      <w:pPr>
        <w:pStyle w:val="23"/>
      </w:pPr>
      <w:r>
        <w:t>3、计划对伯雍大街两头未亮化路段进行亮化。</w:t>
      </w:r>
    </w:p>
    <w:p>
      <w:pPr>
        <w:pStyle w:val="23"/>
      </w:pPr>
      <w:r>
        <w:t>4、城内250W高压钠灯的维护和维修。</w:t>
      </w:r>
    </w:p>
    <w:p>
      <w:pPr>
        <w:pStyle w:val="23"/>
      </w:pPr>
      <w:r>
        <w:t>5、玉滨公路路灯设施损坏率按10%计算，需修灯头66个。</w:t>
      </w:r>
    </w:p>
    <w:p>
      <w:pPr>
        <w:pStyle w:val="23"/>
      </w:pPr>
      <w:r>
        <w:t>6、对文明街中段中华灯照度不够灯杆进行改造，每个灯杆加装LED射灯。</w:t>
      </w:r>
    </w:p>
    <w:p>
      <w:pPr>
        <w:pStyle w:val="23"/>
      </w:pPr>
      <w:r>
        <w:t>7、路灯变压器配电柜的维修和维护。</w:t>
      </w:r>
    </w:p>
    <w:p>
      <w:pPr>
        <w:pStyle w:val="23"/>
      </w:pPr>
      <w:r>
        <w:t>8、路灯电缆使用年限较长腐蚀损坏严重，城内更换电缆4000米。</w:t>
      </w:r>
    </w:p>
    <w:p>
      <w:pPr>
        <w:pStyle w:val="23"/>
      </w:pPr>
      <w:r>
        <w:t>二、更换路灯灯头、升级太阳能路灯。</w:t>
      </w:r>
    </w:p>
    <w:p>
      <w:pPr>
        <w:pStyle w:val="23"/>
      </w:pPr>
      <w:r>
        <w:t>1、对南环路、西环路路灯更换灯头。</w:t>
      </w:r>
    </w:p>
    <w:p>
      <w:pPr>
        <w:pStyle w:val="23"/>
      </w:pPr>
      <w:r>
        <w:t>2、玉遵东路、水厂路、察院街、暖泉路、铁南街、豪门路（汽车站至铁道桥）207个太阳能路灯进行改造。</w:t>
      </w:r>
    </w:p>
    <w:p>
      <w:pPr>
        <w:pStyle w:val="23"/>
      </w:pPr>
    </w:p>
    <w:p>
      <w:pPr>
        <w:pStyle w:val="23"/>
      </w:pPr>
      <w:r>
        <w:t>第八项：垃圾填埋场支出100万元</w:t>
      </w:r>
    </w:p>
    <w:p>
      <w:pPr>
        <w:pStyle w:val="23"/>
      </w:pPr>
      <w:r>
        <w:t>1、人员工资。</w:t>
      </w:r>
    </w:p>
    <w:p>
      <w:pPr>
        <w:pStyle w:val="23"/>
      </w:pPr>
      <w:r>
        <w:t>2、电费，参照2023年实际发生额。</w:t>
      </w:r>
    </w:p>
    <w:p>
      <w:pPr>
        <w:pStyle w:val="23"/>
      </w:pPr>
      <w:r>
        <w:t>3、车辆运行维护费，包括修车加油保险等。</w:t>
      </w:r>
    </w:p>
    <w:p>
      <w:pPr>
        <w:pStyle w:val="23"/>
      </w:pPr>
      <w:r>
        <w:t>4、土壤等自行检测费用。</w:t>
      </w:r>
    </w:p>
    <w:p>
      <w:pPr>
        <w:pStyle w:val="23"/>
      </w:pPr>
      <w:r>
        <w:t>5、渗滤液处理站委托第三方运营费用。</w:t>
      </w:r>
    </w:p>
    <w:p>
      <w:pPr>
        <w:pStyle w:val="23"/>
      </w:pPr>
      <w:r>
        <w:t>第九项：公园和数字城管支出500万元。</w:t>
      </w:r>
    </w:p>
    <w:p>
      <w:pPr>
        <w:pStyle w:val="23"/>
      </w:pPr>
      <w:r>
        <w:t>A、伯雍公园</w:t>
      </w:r>
    </w:p>
    <w:p>
      <w:pPr>
        <w:pStyle w:val="23"/>
      </w:pPr>
      <w:r>
        <w:t>玉田县伯雍公园是按照玉田县城市总体规划和县城绿地系统规划而建的第一个县级综合性公园，是玉田县委县政府2008年为民办实事重点建设工程之一，该园占地203亩，其中绿化面积150亩，于2008年2月底通过规划评审，2008年5月开工建设，2009年9月29日正式建成对外开放，于2015年12月被河北省住房和城乡建设厅评为四星级公园。因伯雍公园开园至今已有10余年之久,基础设施老化、大理石、地砖脱落等问题进行改造修缮，为提高品质更好服务游园人员，增强幸福指数。</w:t>
      </w:r>
    </w:p>
    <w:p>
      <w:pPr>
        <w:pStyle w:val="23"/>
      </w:pPr>
      <w:r>
        <w:t>重点工作：</w:t>
      </w:r>
    </w:p>
    <w:p>
      <w:pPr>
        <w:pStyle w:val="23"/>
      </w:pPr>
      <w:r>
        <w:t>1、每个小广场和篮球场增加游客挂衣架；</w:t>
      </w:r>
    </w:p>
    <w:p>
      <w:pPr>
        <w:pStyle w:val="23"/>
      </w:pPr>
      <w:r>
        <w:t>2、更换路灯灯头160盏；</w:t>
      </w:r>
    </w:p>
    <w:p>
      <w:pPr>
        <w:pStyle w:val="23"/>
      </w:pPr>
      <w:r>
        <w:t>3、按照城市公园标准地面不出现裸露土地做到三季开花四季常绿的要求需补栽卫矛、卫矛球、月季、麦冬、小叶黄杨和草花(孔雀草、世纪红、串红等）；</w:t>
      </w:r>
    </w:p>
    <w:p>
      <w:pPr>
        <w:pStyle w:val="23"/>
      </w:pPr>
      <w:r>
        <w:t>4、大屏幕南面于2020年已更换，需更换北面大屏幕LED屏；</w:t>
      </w:r>
    </w:p>
    <w:p>
      <w:pPr>
        <w:pStyle w:val="23"/>
      </w:pPr>
      <w:r>
        <w:t>5、改造人口文化园地面约4500平方米，打造应急场所（如应急厕所等）；</w:t>
      </w:r>
    </w:p>
    <w:p>
      <w:pPr>
        <w:pStyle w:val="23"/>
      </w:pPr>
      <w:r>
        <w:t>6、维修园内老化甬路；</w:t>
      </w:r>
    </w:p>
    <w:p>
      <w:pPr>
        <w:pStyle w:val="23"/>
      </w:pPr>
      <w:r>
        <w:t xml:space="preserve">7、亭子、排椅维修及保养。 </w:t>
      </w:r>
    </w:p>
    <w:p>
      <w:pPr>
        <w:pStyle w:val="23"/>
      </w:pPr>
      <w:r>
        <w:t>B、旭升公园</w:t>
      </w:r>
    </w:p>
    <w:p>
      <w:pPr>
        <w:pStyle w:val="23"/>
      </w:pPr>
      <w:r>
        <w:t>重点工作：</w:t>
      </w:r>
    </w:p>
    <w:p>
      <w:pPr>
        <w:pStyle w:val="23"/>
      </w:pPr>
      <w:r>
        <w:t>1.春季育花苗、扦插月季，买花籽，买花苗，建大棚；2.更换宣传牌50块，增设花草树木介绍牌60块；</w:t>
      </w:r>
    </w:p>
    <w:p>
      <w:pPr>
        <w:pStyle w:val="23"/>
      </w:pPr>
      <w:r>
        <w:t>3.人工湖沿岸栽马兰，麦冬，金娃娃，小黄杨，连翘；</w:t>
      </w:r>
    </w:p>
    <w:p>
      <w:pPr>
        <w:pStyle w:val="23"/>
      </w:pPr>
      <w:r>
        <w:t>4.园内甬路两侧新栽补栽卫矛；</w:t>
      </w:r>
    </w:p>
    <w:p>
      <w:pPr>
        <w:pStyle w:val="23"/>
      </w:pPr>
      <w:r>
        <w:t>5.桃树老化更换碧桃，种植景观树；</w:t>
      </w:r>
    </w:p>
    <w:p>
      <w:pPr>
        <w:pStyle w:val="23"/>
      </w:pPr>
      <w:r>
        <w:t>6.维修游船码头塌陷大理石地面；</w:t>
      </w:r>
    </w:p>
    <w:p>
      <w:pPr>
        <w:pStyle w:val="23"/>
      </w:pPr>
      <w:r>
        <w:t>10.维修甬路，更换园内掉落、损坏大理石，等水泥活。</w:t>
      </w:r>
    </w:p>
    <w:p>
      <w:pPr>
        <w:pStyle w:val="23"/>
      </w:pPr>
      <w:r>
        <w:t>C、百花园</w:t>
      </w:r>
    </w:p>
    <w:p>
      <w:pPr>
        <w:pStyle w:val="23"/>
      </w:pPr>
      <w:r>
        <w:t>重点工作：</w:t>
      </w:r>
    </w:p>
    <w:p>
      <w:pPr>
        <w:pStyle w:val="23"/>
      </w:pPr>
      <w:r>
        <w:t>1.园内春季培育花苗、插月季、买花籽、建小暖棚；</w:t>
      </w:r>
    </w:p>
    <w:p>
      <w:pPr>
        <w:pStyle w:val="23"/>
      </w:pPr>
      <w:r>
        <w:t>2.园内沿河道两边栽马莲花；</w:t>
      </w:r>
    </w:p>
    <w:p>
      <w:pPr>
        <w:pStyle w:val="23"/>
      </w:pPr>
      <w:r>
        <w:t>3.园内和园外（西环，无终街，南环，铁南园，豪门路，东环岛）等道路两侧栽植或补栽卫茅子，地柏，麦冬，太阳花，串红，等花草树木；</w:t>
      </w:r>
    </w:p>
    <w:p>
      <w:pPr>
        <w:pStyle w:val="23"/>
      </w:pPr>
      <w:r>
        <w:t>4.园内改造凉亭西侧半山坡及北门口花坛和北门口西侧，建设公园亮点，突出公园特色。园外西环三角地种植各种鲜花和花树突出特色；</w:t>
      </w:r>
    </w:p>
    <w:p>
      <w:pPr>
        <w:pStyle w:val="23"/>
      </w:pPr>
      <w:r>
        <w:t>5.园内改造东停车场和东门口地面，加高铺砖（因地面比道路低洼，导致长期积水，路面泥泞，行人进出公园无法通行）；</w:t>
      </w:r>
    </w:p>
    <w:p>
      <w:pPr>
        <w:pStyle w:val="23"/>
      </w:pPr>
      <w:r>
        <w:t>6.维修园内和园外铁南园塌陷路面、破损花坛；</w:t>
      </w:r>
    </w:p>
    <w:p>
      <w:pPr>
        <w:pStyle w:val="23"/>
      </w:pPr>
      <w:r>
        <w:t>7.园内由于园内游览人数多，休息区少，需新增6个休息座椅；</w:t>
      </w:r>
    </w:p>
    <w:p>
      <w:pPr>
        <w:pStyle w:val="23"/>
      </w:pPr>
      <w:r>
        <w:t>8.园内根据游人提出的建议，园内增加健身器材；</w:t>
      </w:r>
    </w:p>
    <w:p>
      <w:pPr>
        <w:pStyle w:val="23"/>
      </w:pPr>
      <w:r>
        <w:t>D、育才园</w:t>
      </w:r>
    </w:p>
    <w:p>
      <w:pPr>
        <w:pStyle w:val="23"/>
      </w:pPr>
      <w:r>
        <w:t>育才园占地51亩，2021年2月开工建设，11月份竣工，通过第三方验收合格，正式对外开放，于2022年11月份交付执法大队养护管理。</w:t>
      </w:r>
    </w:p>
    <w:p>
      <w:pPr>
        <w:pStyle w:val="23"/>
      </w:pPr>
      <w:r>
        <w:t>E、数字城管支出</w:t>
      </w:r>
    </w:p>
    <w:p>
      <w:pPr>
        <w:pStyle w:val="23"/>
      </w:pPr>
      <w:r>
        <w:t>截止2023年11月底共有在职职工45人, 1名中心主任，1名技术人员、4名坐席人员，39名城管巡查人员。单位现有办公用房面积约100㎡，由单位集中供暖。单位车辆编制1辆。</w:t>
      </w:r>
    </w:p>
    <w:p>
      <w:pPr>
        <w:pStyle w:val="23"/>
      </w:pPr>
      <w:r>
        <w:t>支出安排：</w:t>
      </w:r>
    </w:p>
    <w:p>
      <w:pPr>
        <w:pStyle w:val="23"/>
      </w:pPr>
      <w:r>
        <w:t>1、九名劳务派遣人员劳务经费；</w:t>
      </w:r>
    </w:p>
    <w:p>
      <w:pPr>
        <w:pStyle w:val="23"/>
      </w:pPr>
      <w:r>
        <w:t>2、数字城管系统光纤租赁和12319热线年费；</w:t>
      </w:r>
    </w:p>
    <w:p>
      <w:pPr>
        <w:pStyle w:val="23"/>
      </w:pPr>
      <w:r>
        <w:t>3、车辆常规保养、燃油费；</w:t>
      </w:r>
    </w:p>
    <w:p>
      <w:pPr>
        <w:pStyle w:val="23"/>
      </w:pPr>
      <w:r>
        <w:t>4、数字城管平台维护；</w:t>
      </w:r>
    </w:p>
    <w:p>
      <w:pPr>
        <w:pStyle w:val="23"/>
      </w:pPr>
      <w:r>
        <w:t>5、旭升公园安装园内监控，与数字城管系统对接。</w:t>
      </w:r>
    </w:p>
    <w:p>
      <w:pPr>
        <w:pStyle w:val="23"/>
      </w:pPr>
    </w:p>
    <w:p>
      <w:pPr>
        <w:pStyle w:val="23"/>
      </w:pPr>
      <w:r>
        <w:t>第十项： 市政管护支出80万元</w:t>
      </w:r>
    </w:p>
    <w:p>
      <w:pPr>
        <w:pStyle w:val="23"/>
      </w:pPr>
      <w:r>
        <w:t>执法大队市政科担负城内19条主次干道，39条背街小巷和5000多个污水、雨水井盖，6000多个收水口的破损维修，井盖水篦子的损坏更换，便道停车位的施划、描划及防汛期间低洼地段的抢修排水等任务。为切实提高居民生活质量和幸福指数，具体支出如下：</w:t>
      </w:r>
    </w:p>
    <w:p>
      <w:pPr>
        <w:pStyle w:val="23"/>
      </w:pPr>
      <w:r>
        <w:t>1、2025年需要对城区内39条背街小巷破损处进行修补，填坑和维修，39条小巷总面积大约14.7万平米。</w:t>
      </w:r>
    </w:p>
    <w:p>
      <w:pPr>
        <w:pStyle w:val="23"/>
      </w:pPr>
      <w:r>
        <w:t>2、城内污水和雨水井盖、道路收水口的更换及破损道路维修。</w:t>
      </w:r>
    </w:p>
    <w:p>
      <w:pPr>
        <w:pStyle w:val="23"/>
      </w:pPr>
      <w:r>
        <w:t>3、城区内便道停车位施划、描划。</w:t>
      </w:r>
    </w:p>
    <w:p>
      <w:pPr>
        <w:pStyle w:val="23"/>
      </w:pPr>
      <w:r>
        <w:t>4、城内主次干道维修19条，总面积59万平米。</w:t>
      </w:r>
    </w:p>
    <w:p>
      <w:pPr>
        <w:pStyle w:val="23"/>
      </w:pPr>
      <w:r>
        <w:t>5、城区内润城喷雾设施的维护维修。</w:t>
      </w:r>
    </w:p>
    <w:p>
      <w:pPr>
        <w:pStyle w:val="23"/>
      </w:pPr>
      <w:r>
        <w:t>第十一项：城管执法服装费25万元</w:t>
      </w:r>
    </w:p>
    <w:p>
      <w:pPr>
        <w:pStyle w:val="23"/>
      </w:pPr>
      <w:r>
        <w:t>严格按照相关文件要求，执法人员服装需要换新，预算约为25万元。</w:t>
      </w:r>
    </w:p>
    <w:p>
      <w:pPr>
        <w:pStyle w:val="23"/>
      </w:pPr>
      <w:r>
        <w:t>第十二项：玉田县生活垃圾焚烧发电厂飞灰外运处置费300万元</w:t>
      </w:r>
    </w:p>
    <w:p>
      <w:pPr>
        <w:pStyle w:val="23"/>
      </w:pPr>
      <w:r>
        <w:t>严格按照相关合同求，需要飞灰外运处置费300万元。</w:t>
      </w:r>
    </w:p>
    <w:p>
      <w:pPr>
        <w:pStyle w:val="23"/>
      </w:pPr>
      <w:r>
        <w:t>第十三项：扬尘油烟治理中心支出5万元</w:t>
      </w:r>
    </w:p>
    <w:p>
      <w:pPr>
        <w:pStyle w:val="23"/>
      </w:pPr>
      <w:r>
        <w:t>第十四项：污水处理费代征服务费45万元</w:t>
      </w:r>
    </w:p>
    <w:p>
      <w:pPr>
        <w:pStyle w:val="23"/>
      </w:pPr>
    </w:p>
    <w:p>
      <w:pPr>
        <w:pStyle w:val="23"/>
      </w:pPr>
      <w:r>
        <w:t>三、工作保障措施</w:t>
      </w:r>
    </w:p>
    <w:p>
      <w:pPr>
        <w:pStyle w:val="23"/>
      </w:pPr>
      <w:r>
        <w:t>积极完善制度建设，加强支出管理，加强绩效运行监控，做好绩效自评，规范财务资产管理，加强内部监督，加强宣传培训调研。</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sectPr>
          <w:pgSz w:w="16840" w:h="11900" w:orient="landscape"/>
          <w:pgMar w:top="1361" w:right="1020" w:bottom="1361" w:left="1020" w:header="720" w:footer="720" w:gutter="0"/>
        </w:sectPr>
      </w:pPr>
      <w:r>
        <w:t>积极完善制度建设，加强支出管理，加强绩效运行监控，做好绩效自评，规范财务资产管理，加强内部监督，加强宣传培训调研。</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1、城管执法服装费绩效目标表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13022925P00JXC4102865</w:t>
            </w:r>
          </w:p>
        </w:tc>
        <w:tc>
          <w:tcPr>
            <w:tcW w:w="2835" w:type="dxa"/>
            <w:vAlign w:val="center"/>
          </w:tcPr>
          <w:p>
            <w:pPr>
              <w:pStyle w:val="11"/>
            </w:pPr>
            <w:r>
              <w:t>项目名称</w:t>
            </w:r>
          </w:p>
        </w:tc>
        <w:tc>
          <w:tcPr>
            <w:tcW w:w="6095" w:type="dxa"/>
            <w:gridSpan w:val="3"/>
            <w:vAlign w:val="center"/>
          </w:tcPr>
          <w:p>
            <w:pPr>
              <w:pStyle w:val="13"/>
            </w:pPr>
            <w:r>
              <w:t>城管执法服装费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250000.00</w:t>
            </w:r>
          </w:p>
        </w:tc>
        <w:tc>
          <w:tcPr>
            <w:tcW w:w="2835" w:type="dxa"/>
            <w:vAlign w:val="center"/>
          </w:tcPr>
          <w:p>
            <w:pPr>
              <w:pStyle w:val="11"/>
            </w:pPr>
            <w:r>
              <w:t>其中：财政    资金</w:t>
            </w:r>
          </w:p>
        </w:tc>
        <w:tc>
          <w:tcPr>
            <w:tcW w:w="2551" w:type="dxa"/>
            <w:vAlign w:val="center"/>
          </w:tcPr>
          <w:p>
            <w:pPr>
              <w:pStyle w:val="13"/>
            </w:pPr>
            <w:r>
              <w:t>250000.00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城管执法服装费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1.按预算安排支出，控制成本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实际完成数</w:t>
            </w:r>
          </w:p>
        </w:tc>
        <w:tc>
          <w:tcPr>
            <w:tcW w:w="5386" w:type="dxa"/>
            <w:vAlign w:val="center"/>
          </w:tcPr>
          <w:p>
            <w:pPr>
              <w:pStyle w:val="13"/>
            </w:pPr>
            <w:r>
              <w:t>实际完成数</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在规定时间内处置的案件与总处置案件数的比值</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执法服装单套价格</w:t>
            </w:r>
          </w:p>
        </w:tc>
        <w:tc>
          <w:tcPr>
            <w:tcW w:w="5386" w:type="dxa"/>
            <w:vAlign w:val="center"/>
          </w:tcPr>
          <w:p>
            <w:pPr>
              <w:pStyle w:val="13"/>
            </w:pPr>
            <w:r>
              <w:t>执法服装单套价格</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运行成本</w:t>
            </w:r>
          </w:p>
        </w:tc>
        <w:tc>
          <w:tcPr>
            <w:tcW w:w="5386" w:type="dxa"/>
            <w:vAlign w:val="center"/>
          </w:tcPr>
          <w:p>
            <w:pPr>
              <w:pStyle w:val="13"/>
            </w:pPr>
            <w:r>
              <w:t>运行成本</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良好</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良好</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良好</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合同</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2、飞灰外运处置服务绩效目标表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13022925P008JFR10346W</w:t>
            </w:r>
          </w:p>
        </w:tc>
        <w:tc>
          <w:tcPr>
            <w:tcW w:w="2835" w:type="dxa"/>
            <w:vAlign w:val="center"/>
          </w:tcPr>
          <w:p>
            <w:pPr>
              <w:pStyle w:val="11"/>
            </w:pPr>
            <w:r>
              <w:t>项目名称</w:t>
            </w:r>
          </w:p>
        </w:tc>
        <w:tc>
          <w:tcPr>
            <w:tcW w:w="6095" w:type="dxa"/>
            <w:gridSpan w:val="3"/>
            <w:vAlign w:val="center"/>
          </w:tcPr>
          <w:p>
            <w:pPr>
              <w:pStyle w:val="13"/>
            </w:pPr>
            <w:r>
              <w:t>飞灰外运处置服务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3000000.00</w:t>
            </w:r>
          </w:p>
        </w:tc>
        <w:tc>
          <w:tcPr>
            <w:tcW w:w="2835" w:type="dxa"/>
            <w:vAlign w:val="center"/>
          </w:tcPr>
          <w:p>
            <w:pPr>
              <w:pStyle w:val="11"/>
            </w:pPr>
            <w:r>
              <w:t>其中：财政    资金</w:t>
            </w:r>
          </w:p>
        </w:tc>
        <w:tc>
          <w:tcPr>
            <w:tcW w:w="2551" w:type="dxa"/>
            <w:vAlign w:val="center"/>
          </w:tcPr>
          <w:p>
            <w:pPr>
              <w:pStyle w:val="13"/>
            </w:pPr>
            <w:r>
              <w:t>3000000.00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飞灰外运处置服务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污染治理实施建设按期完成率</w:t>
            </w:r>
          </w:p>
        </w:tc>
        <w:tc>
          <w:tcPr>
            <w:tcW w:w="5386" w:type="dxa"/>
            <w:vAlign w:val="center"/>
          </w:tcPr>
          <w:p>
            <w:pPr>
              <w:pStyle w:val="13"/>
            </w:pPr>
            <w:r>
              <w:t>污染治理实施建设按期完成率</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抽检合格率</w:t>
            </w:r>
          </w:p>
        </w:tc>
        <w:tc>
          <w:tcPr>
            <w:tcW w:w="5386" w:type="dxa"/>
            <w:vAlign w:val="center"/>
          </w:tcPr>
          <w:p>
            <w:pPr>
              <w:pStyle w:val="13"/>
            </w:pPr>
            <w:r>
              <w:t>抽检合格率</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保质保量按时完成</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按合同约定</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拉动地区经济发展</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带动当地就业</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重点污染物降低率</w:t>
            </w:r>
          </w:p>
        </w:tc>
        <w:tc>
          <w:tcPr>
            <w:tcW w:w="5386" w:type="dxa"/>
            <w:vAlign w:val="center"/>
          </w:tcPr>
          <w:p>
            <w:pPr>
              <w:pStyle w:val="13"/>
            </w:pPr>
            <w:r>
              <w:t>重点污染物降低率</w:t>
            </w:r>
          </w:p>
        </w:tc>
        <w:tc>
          <w:tcPr>
            <w:tcW w:w="2268" w:type="dxa"/>
            <w:vAlign w:val="center"/>
          </w:tcPr>
          <w:p>
            <w:pPr>
              <w:pStyle w:val="13"/>
            </w:pPr>
            <w:r>
              <w:t>按合同约定</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≥60</w:t>
            </w:r>
          </w:p>
        </w:tc>
        <w:tc>
          <w:tcPr>
            <w:tcW w:w="1276" w:type="dxa"/>
            <w:vAlign w:val="center"/>
          </w:tcPr>
          <w:p>
            <w:pPr>
              <w:pStyle w:val="13"/>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3、公园及数字城管支出绩效目标表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13022925P008JFR103459</w:t>
            </w:r>
          </w:p>
        </w:tc>
        <w:tc>
          <w:tcPr>
            <w:tcW w:w="2835" w:type="dxa"/>
            <w:vAlign w:val="center"/>
          </w:tcPr>
          <w:p>
            <w:pPr>
              <w:pStyle w:val="11"/>
            </w:pPr>
            <w:r>
              <w:t>项目名称</w:t>
            </w:r>
          </w:p>
        </w:tc>
        <w:tc>
          <w:tcPr>
            <w:tcW w:w="6095" w:type="dxa"/>
            <w:gridSpan w:val="3"/>
            <w:vAlign w:val="center"/>
          </w:tcPr>
          <w:p>
            <w:pPr>
              <w:pStyle w:val="13"/>
            </w:pPr>
            <w:r>
              <w:t>公园及数字城管支出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5000000.00</w:t>
            </w:r>
          </w:p>
        </w:tc>
        <w:tc>
          <w:tcPr>
            <w:tcW w:w="2835" w:type="dxa"/>
            <w:vAlign w:val="center"/>
          </w:tcPr>
          <w:p>
            <w:pPr>
              <w:pStyle w:val="11"/>
            </w:pPr>
            <w:r>
              <w:t>其中：财政    资金</w:t>
            </w:r>
          </w:p>
        </w:tc>
        <w:tc>
          <w:tcPr>
            <w:tcW w:w="2551" w:type="dxa"/>
            <w:vAlign w:val="center"/>
          </w:tcPr>
          <w:p>
            <w:pPr>
              <w:pStyle w:val="13"/>
            </w:pPr>
            <w:r>
              <w:t>5000000.00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公园及数字城管支出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1.提高城内园林绿化率及群众满意度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完成</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园林绿化</w:t>
            </w:r>
          </w:p>
        </w:tc>
        <w:tc>
          <w:tcPr>
            <w:tcW w:w="5386" w:type="dxa"/>
            <w:vAlign w:val="center"/>
          </w:tcPr>
          <w:p>
            <w:pPr>
              <w:pStyle w:val="13"/>
            </w:pPr>
            <w:r>
              <w:t>园林绿化</w:t>
            </w:r>
          </w:p>
        </w:tc>
        <w:tc>
          <w:tcPr>
            <w:tcW w:w="2268" w:type="dxa"/>
            <w:vAlign w:val="center"/>
          </w:tcPr>
          <w:p>
            <w:pPr>
              <w:pStyle w:val="13"/>
            </w:pPr>
            <w:r>
              <w:t>按标准完成</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及时完成</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控制预算</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促进就业</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有利于社会稳定</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有助于生态效益</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可持续性服务</w:t>
            </w:r>
          </w:p>
        </w:tc>
        <w:tc>
          <w:tcPr>
            <w:tcW w:w="1276"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合同及规定标准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4、环卫服务外包绩效目标表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13022925P008JFR10342E</w:t>
            </w:r>
          </w:p>
        </w:tc>
        <w:tc>
          <w:tcPr>
            <w:tcW w:w="2835" w:type="dxa"/>
            <w:vAlign w:val="center"/>
          </w:tcPr>
          <w:p>
            <w:pPr>
              <w:pStyle w:val="11"/>
            </w:pPr>
            <w:r>
              <w:t>项目名称</w:t>
            </w:r>
          </w:p>
        </w:tc>
        <w:tc>
          <w:tcPr>
            <w:tcW w:w="6095" w:type="dxa"/>
            <w:gridSpan w:val="3"/>
            <w:vAlign w:val="center"/>
          </w:tcPr>
          <w:p>
            <w:pPr>
              <w:pStyle w:val="13"/>
            </w:pPr>
            <w:r>
              <w:t>环卫服务外包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19800000.00</w:t>
            </w:r>
          </w:p>
        </w:tc>
        <w:tc>
          <w:tcPr>
            <w:tcW w:w="2835" w:type="dxa"/>
            <w:vAlign w:val="center"/>
          </w:tcPr>
          <w:p>
            <w:pPr>
              <w:pStyle w:val="11"/>
            </w:pPr>
            <w:r>
              <w:t>其中：财政    资金</w:t>
            </w:r>
          </w:p>
        </w:tc>
        <w:tc>
          <w:tcPr>
            <w:tcW w:w="2551" w:type="dxa"/>
            <w:vAlign w:val="center"/>
          </w:tcPr>
          <w:p>
            <w:pPr>
              <w:pStyle w:val="13"/>
            </w:pPr>
            <w:r>
              <w:t>19800000.00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环卫服务外包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1.道路清扫保洁、垃圾清运、洒水、公厕管理按合同约定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≥98</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质量指标</w:t>
            </w:r>
          </w:p>
        </w:tc>
        <w:tc>
          <w:tcPr>
            <w:tcW w:w="2268" w:type="dxa"/>
            <w:vAlign w:val="center"/>
          </w:tcPr>
          <w:p>
            <w:pPr>
              <w:pStyle w:val="13"/>
            </w:pPr>
            <w:r>
              <w:t>保证质量</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及时完成</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控制预算数较好</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提升公共服务水平</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改善生态环境质量</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可持续影响</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降低成本</w:t>
            </w:r>
          </w:p>
        </w:tc>
        <w:tc>
          <w:tcPr>
            <w:tcW w:w="5386" w:type="dxa"/>
            <w:vAlign w:val="center"/>
          </w:tcPr>
          <w:p>
            <w:pPr>
              <w:pStyle w:val="13"/>
            </w:pPr>
            <w:r>
              <w:t>降低成本</w:t>
            </w:r>
          </w:p>
        </w:tc>
        <w:tc>
          <w:tcPr>
            <w:tcW w:w="2268" w:type="dxa"/>
            <w:vAlign w:val="center"/>
          </w:tcPr>
          <w:p>
            <w:pPr>
              <w:pStyle w:val="13"/>
            </w:pPr>
            <w:r>
              <w:t>降低预算成本</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5、环卫垃圾分类支出绩效目标表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13022925P00JXC4102646</w:t>
            </w:r>
          </w:p>
        </w:tc>
        <w:tc>
          <w:tcPr>
            <w:tcW w:w="2835" w:type="dxa"/>
            <w:vAlign w:val="center"/>
          </w:tcPr>
          <w:p>
            <w:pPr>
              <w:pStyle w:val="11"/>
            </w:pPr>
            <w:r>
              <w:t>项目名称</w:t>
            </w:r>
          </w:p>
        </w:tc>
        <w:tc>
          <w:tcPr>
            <w:tcW w:w="6095" w:type="dxa"/>
            <w:gridSpan w:val="3"/>
            <w:vAlign w:val="center"/>
          </w:tcPr>
          <w:p>
            <w:pPr>
              <w:pStyle w:val="13"/>
            </w:pPr>
            <w:r>
              <w:t>环卫垃圾分类支出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环卫垃圾分类支出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1.推动绿色发展和绿色生活方式转变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新增垃圾分类收集设施数量</w:t>
            </w:r>
          </w:p>
        </w:tc>
        <w:tc>
          <w:tcPr>
            <w:tcW w:w="5386" w:type="dxa"/>
            <w:vAlign w:val="center"/>
          </w:tcPr>
          <w:p>
            <w:pPr>
              <w:pStyle w:val="13"/>
            </w:pPr>
            <w:r>
              <w:t>新增垃圾分类收集设施数量</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创建垃圾分类示范街道，</w:t>
            </w:r>
          </w:p>
        </w:tc>
        <w:tc>
          <w:tcPr>
            <w:tcW w:w="5386" w:type="dxa"/>
            <w:vAlign w:val="center"/>
          </w:tcPr>
          <w:p>
            <w:pPr>
              <w:pStyle w:val="13"/>
            </w:pPr>
            <w:r>
              <w:t>创建垃圾分类示范街道，</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项目执行效率</w:t>
            </w:r>
          </w:p>
        </w:tc>
        <w:tc>
          <w:tcPr>
            <w:tcW w:w="5386" w:type="dxa"/>
            <w:vAlign w:val="center"/>
          </w:tcPr>
          <w:p>
            <w:pPr>
              <w:pStyle w:val="13"/>
            </w:pPr>
            <w:r>
              <w:t>项目执行效率</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推动绿色发展和绿色生活方式转变</w:t>
            </w:r>
          </w:p>
        </w:tc>
        <w:tc>
          <w:tcPr>
            <w:tcW w:w="5386" w:type="dxa"/>
            <w:vAlign w:val="center"/>
          </w:tcPr>
          <w:p>
            <w:pPr>
              <w:pStyle w:val="13"/>
            </w:pPr>
            <w:r>
              <w:t>推动绿色发展和绿色生活方式转变</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6、环卫日常支出绩效目标表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13022925P00JXC410258Q</w:t>
            </w:r>
          </w:p>
        </w:tc>
        <w:tc>
          <w:tcPr>
            <w:tcW w:w="2835" w:type="dxa"/>
            <w:vAlign w:val="center"/>
          </w:tcPr>
          <w:p>
            <w:pPr>
              <w:pStyle w:val="11"/>
            </w:pPr>
            <w:r>
              <w:t>项目名称</w:t>
            </w:r>
          </w:p>
        </w:tc>
        <w:tc>
          <w:tcPr>
            <w:tcW w:w="6095" w:type="dxa"/>
            <w:gridSpan w:val="3"/>
            <w:vAlign w:val="center"/>
          </w:tcPr>
          <w:p>
            <w:pPr>
              <w:pStyle w:val="13"/>
            </w:pPr>
            <w:r>
              <w:t>环卫日常支出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2000000.00</w:t>
            </w:r>
          </w:p>
        </w:tc>
        <w:tc>
          <w:tcPr>
            <w:tcW w:w="2835" w:type="dxa"/>
            <w:vAlign w:val="center"/>
          </w:tcPr>
          <w:p>
            <w:pPr>
              <w:pStyle w:val="11"/>
            </w:pPr>
            <w:r>
              <w:t>其中：财政    资金</w:t>
            </w:r>
          </w:p>
        </w:tc>
        <w:tc>
          <w:tcPr>
            <w:tcW w:w="2551" w:type="dxa"/>
            <w:vAlign w:val="center"/>
          </w:tcPr>
          <w:p>
            <w:pPr>
              <w:pStyle w:val="13"/>
            </w:pPr>
            <w:r>
              <w:t>2000000.00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环卫日常支出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1.推动绿色发展和绿色生活方式转变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新增垃圾分类收集设施数量</w:t>
            </w:r>
          </w:p>
        </w:tc>
        <w:tc>
          <w:tcPr>
            <w:tcW w:w="5386" w:type="dxa"/>
            <w:vAlign w:val="center"/>
          </w:tcPr>
          <w:p>
            <w:pPr>
              <w:pStyle w:val="13"/>
            </w:pPr>
            <w:r>
              <w:t>新增垃圾分类收集设施数量</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创建垃圾分类示范街道，</w:t>
            </w:r>
          </w:p>
        </w:tc>
        <w:tc>
          <w:tcPr>
            <w:tcW w:w="5386" w:type="dxa"/>
            <w:vAlign w:val="center"/>
          </w:tcPr>
          <w:p>
            <w:pPr>
              <w:pStyle w:val="13"/>
            </w:pPr>
            <w:r>
              <w:t>创建垃圾分类示范街道，</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项目执行效率</w:t>
            </w:r>
          </w:p>
        </w:tc>
        <w:tc>
          <w:tcPr>
            <w:tcW w:w="5386" w:type="dxa"/>
            <w:vAlign w:val="center"/>
          </w:tcPr>
          <w:p>
            <w:pPr>
              <w:pStyle w:val="13"/>
            </w:pPr>
            <w:r>
              <w:t>项目执行效率</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推动绿色发展和绿色生活方式转变</w:t>
            </w:r>
          </w:p>
        </w:tc>
        <w:tc>
          <w:tcPr>
            <w:tcW w:w="5386" w:type="dxa"/>
            <w:vAlign w:val="center"/>
          </w:tcPr>
          <w:p>
            <w:pPr>
              <w:pStyle w:val="13"/>
            </w:pPr>
            <w:r>
              <w:t>推动绿色发展和绿色生活方式转变</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7、垃圾填埋场管护支出绩效目标表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13022925P00JXC4102717</w:t>
            </w:r>
          </w:p>
        </w:tc>
        <w:tc>
          <w:tcPr>
            <w:tcW w:w="2835" w:type="dxa"/>
            <w:vAlign w:val="center"/>
          </w:tcPr>
          <w:p>
            <w:pPr>
              <w:pStyle w:val="11"/>
            </w:pPr>
            <w:r>
              <w:t>项目名称</w:t>
            </w:r>
          </w:p>
        </w:tc>
        <w:tc>
          <w:tcPr>
            <w:tcW w:w="6095" w:type="dxa"/>
            <w:gridSpan w:val="3"/>
            <w:vAlign w:val="center"/>
          </w:tcPr>
          <w:p>
            <w:pPr>
              <w:pStyle w:val="13"/>
            </w:pPr>
            <w:r>
              <w:t>垃圾填埋场管护支出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垃圾填埋场管护支出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1.垃圾填埋场人员工资、电费、车辆运行维护、各种检测费用、渗滤液处理站支出等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完成全年考核任务</w:t>
            </w:r>
          </w:p>
        </w:tc>
        <w:tc>
          <w:tcPr>
            <w:tcW w:w="5386" w:type="dxa"/>
            <w:vAlign w:val="center"/>
          </w:tcPr>
          <w:p>
            <w:pPr>
              <w:pStyle w:val="13"/>
            </w:pPr>
            <w:r>
              <w:t>完成全年考核任务</w:t>
            </w:r>
          </w:p>
        </w:tc>
        <w:tc>
          <w:tcPr>
            <w:tcW w:w="2268" w:type="dxa"/>
            <w:vAlign w:val="center"/>
          </w:tcPr>
          <w:p>
            <w:pPr>
              <w:pStyle w:val="13"/>
            </w:pPr>
            <w:r>
              <w:t>完成全年考核任务</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依照合同执行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依照合同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w:t>
            </w:r>
          </w:p>
        </w:tc>
        <w:tc>
          <w:tcPr>
            <w:tcW w:w="5386" w:type="dxa"/>
            <w:vAlign w:val="center"/>
          </w:tcPr>
          <w:p>
            <w:pPr>
              <w:pStyle w:val="13"/>
            </w:pPr>
            <w:r>
              <w:t>预算控制</w:t>
            </w:r>
          </w:p>
        </w:tc>
        <w:tc>
          <w:tcPr>
            <w:tcW w:w="2268" w:type="dxa"/>
            <w:vAlign w:val="center"/>
          </w:tcPr>
          <w:p>
            <w:pPr>
              <w:pStyle w:val="13"/>
            </w:pPr>
            <w:r>
              <w:t>控制预算</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有效使用资金</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保护效果</w:t>
            </w:r>
          </w:p>
        </w:tc>
        <w:tc>
          <w:tcPr>
            <w:tcW w:w="5386" w:type="dxa"/>
            <w:vAlign w:val="center"/>
          </w:tcPr>
          <w:p>
            <w:pPr>
              <w:pStyle w:val="13"/>
            </w:pPr>
            <w:r>
              <w:t>保护效果</w:t>
            </w:r>
          </w:p>
        </w:tc>
        <w:tc>
          <w:tcPr>
            <w:tcW w:w="2268" w:type="dxa"/>
            <w:vAlign w:val="center"/>
          </w:tcPr>
          <w:p>
            <w:pPr>
              <w:pStyle w:val="13"/>
            </w:pPr>
            <w:r>
              <w:t>保护到位</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监测数据合格率</w:t>
            </w:r>
          </w:p>
        </w:tc>
        <w:tc>
          <w:tcPr>
            <w:tcW w:w="5386" w:type="dxa"/>
            <w:vAlign w:val="center"/>
          </w:tcPr>
          <w:p>
            <w:pPr>
              <w:pStyle w:val="13"/>
            </w:pPr>
            <w:r>
              <w:t>监测数据合格率</w:t>
            </w:r>
          </w:p>
        </w:tc>
        <w:tc>
          <w:tcPr>
            <w:tcW w:w="2268" w:type="dxa"/>
            <w:vAlign w:val="center"/>
          </w:tcPr>
          <w:p>
            <w:pPr>
              <w:pStyle w:val="13"/>
            </w:pPr>
            <w:r>
              <w:t>合格</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8、路灯管护支出绩效目标表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13022925P00JXC4102769</w:t>
            </w:r>
          </w:p>
        </w:tc>
        <w:tc>
          <w:tcPr>
            <w:tcW w:w="2835" w:type="dxa"/>
            <w:vAlign w:val="center"/>
          </w:tcPr>
          <w:p>
            <w:pPr>
              <w:pStyle w:val="11"/>
            </w:pPr>
            <w:r>
              <w:t>项目名称</w:t>
            </w:r>
          </w:p>
        </w:tc>
        <w:tc>
          <w:tcPr>
            <w:tcW w:w="6095" w:type="dxa"/>
            <w:gridSpan w:val="3"/>
            <w:vAlign w:val="center"/>
          </w:tcPr>
          <w:p>
            <w:pPr>
              <w:pStyle w:val="13"/>
            </w:pPr>
            <w:r>
              <w:t>路灯管护支出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路灯管护支出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1.维修伯雍大街中华灯、更换清洗伯雍大街中华灯底座、维修钠灯、配电箱维修等。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w:t>
            </w:r>
          </w:p>
        </w:tc>
        <w:tc>
          <w:tcPr>
            <w:tcW w:w="5386" w:type="dxa"/>
            <w:vAlign w:val="center"/>
          </w:tcPr>
          <w:p>
            <w:pPr>
              <w:pStyle w:val="13"/>
            </w:pPr>
            <w:r>
              <w:t>安全生产</w:t>
            </w:r>
          </w:p>
        </w:tc>
        <w:tc>
          <w:tcPr>
            <w:tcW w:w="2268" w:type="dxa"/>
            <w:vAlign w:val="center"/>
          </w:tcPr>
          <w:p>
            <w:pPr>
              <w:pStyle w:val="13"/>
            </w:pPr>
            <w:r>
              <w:t>安全生产</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保障率</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预算金额</w:t>
            </w:r>
          </w:p>
        </w:tc>
        <w:tc>
          <w:tcPr>
            <w:tcW w:w="5386" w:type="dxa"/>
            <w:vAlign w:val="center"/>
          </w:tcPr>
          <w:p>
            <w:pPr>
              <w:pStyle w:val="13"/>
            </w:pPr>
            <w:r>
              <w:t>预算金额</w:t>
            </w:r>
          </w:p>
        </w:tc>
        <w:tc>
          <w:tcPr>
            <w:tcW w:w="2268" w:type="dxa"/>
            <w:vAlign w:val="center"/>
          </w:tcPr>
          <w:p>
            <w:pPr>
              <w:pStyle w:val="13"/>
            </w:pPr>
            <w:r>
              <w:t>控制预算</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促进就业</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服务效率</w:t>
            </w:r>
          </w:p>
        </w:tc>
        <w:tc>
          <w:tcPr>
            <w:tcW w:w="5386" w:type="dxa"/>
            <w:vAlign w:val="center"/>
          </w:tcPr>
          <w:p>
            <w:pPr>
              <w:pStyle w:val="13"/>
            </w:pPr>
            <w:r>
              <w:t>服务效率</w:t>
            </w:r>
          </w:p>
        </w:tc>
        <w:tc>
          <w:tcPr>
            <w:tcW w:w="2268" w:type="dxa"/>
            <w:vAlign w:val="center"/>
          </w:tcPr>
          <w:p>
            <w:pPr>
              <w:pStyle w:val="13"/>
            </w:pPr>
            <w:r>
              <w:t>提高服务效率</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提高生态效益</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可持续发展</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9、绿化管护支出绩效目标表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13022925P00JXC410280F</w:t>
            </w:r>
          </w:p>
        </w:tc>
        <w:tc>
          <w:tcPr>
            <w:tcW w:w="2835" w:type="dxa"/>
            <w:vAlign w:val="center"/>
          </w:tcPr>
          <w:p>
            <w:pPr>
              <w:pStyle w:val="11"/>
            </w:pPr>
            <w:r>
              <w:t>项目名称</w:t>
            </w:r>
          </w:p>
        </w:tc>
        <w:tc>
          <w:tcPr>
            <w:tcW w:w="6095" w:type="dxa"/>
            <w:gridSpan w:val="3"/>
            <w:vAlign w:val="center"/>
          </w:tcPr>
          <w:p>
            <w:pPr>
              <w:pStyle w:val="13"/>
            </w:pPr>
            <w:r>
              <w:t>绿化管护支出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绿化管护支出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1.城内绿化管护提升公共服务水平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按标准完成</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质量指标</w:t>
            </w:r>
          </w:p>
        </w:tc>
        <w:tc>
          <w:tcPr>
            <w:tcW w:w="2268" w:type="dxa"/>
            <w:vAlign w:val="center"/>
          </w:tcPr>
          <w:p>
            <w:pPr>
              <w:pStyle w:val="13"/>
            </w:pPr>
            <w:r>
              <w:t>保证质量</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及时完成</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w:t>
            </w:r>
          </w:p>
        </w:tc>
        <w:tc>
          <w:tcPr>
            <w:tcW w:w="5386" w:type="dxa"/>
            <w:vAlign w:val="center"/>
          </w:tcPr>
          <w:p>
            <w:pPr>
              <w:pStyle w:val="13"/>
            </w:pPr>
            <w:r>
              <w:t>预算控制</w:t>
            </w:r>
          </w:p>
        </w:tc>
        <w:tc>
          <w:tcPr>
            <w:tcW w:w="2268" w:type="dxa"/>
            <w:vAlign w:val="center"/>
          </w:tcPr>
          <w:p>
            <w:pPr>
              <w:pStyle w:val="13"/>
            </w:pPr>
            <w:r>
              <w:t>控制预算</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降低成本</w:t>
            </w:r>
          </w:p>
        </w:tc>
        <w:tc>
          <w:tcPr>
            <w:tcW w:w="5386" w:type="dxa"/>
            <w:vAlign w:val="center"/>
          </w:tcPr>
          <w:p>
            <w:pPr>
              <w:pStyle w:val="13"/>
            </w:pPr>
            <w:r>
              <w:t>降低成本</w:t>
            </w:r>
          </w:p>
        </w:tc>
        <w:tc>
          <w:tcPr>
            <w:tcW w:w="2268" w:type="dxa"/>
            <w:vAlign w:val="center"/>
          </w:tcPr>
          <w:p>
            <w:pPr>
              <w:pStyle w:val="13"/>
            </w:pPr>
            <w:r>
              <w:t>降低成本</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提升服务水平</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助力生态效益</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w:t>
            </w:r>
          </w:p>
        </w:tc>
        <w:tc>
          <w:tcPr>
            <w:tcW w:w="1276"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绿化管护实施方案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10、市政管护支出绩效目标表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13022925P00JXC410278G</w:t>
            </w:r>
          </w:p>
        </w:tc>
        <w:tc>
          <w:tcPr>
            <w:tcW w:w="2835" w:type="dxa"/>
            <w:vAlign w:val="center"/>
          </w:tcPr>
          <w:p>
            <w:pPr>
              <w:pStyle w:val="11"/>
            </w:pPr>
            <w:r>
              <w:t>项目名称</w:t>
            </w:r>
          </w:p>
        </w:tc>
        <w:tc>
          <w:tcPr>
            <w:tcW w:w="6095" w:type="dxa"/>
            <w:gridSpan w:val="3"/>
            <w:vAlign w:val="center"/>
          </w:tcPr>
          <w:p>
            <w:pPr>
              <w:pStyle w:val="13"/>
            </w:pPr>
            <w:r>
              <w:t>市政管护支出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市政管护支出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1.喷雾设施维修，道路维修，划交通标线等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施划道路交通标线</w:t>
            </w:r>
          </w:p>
        </w:tc>
        <w:tc>
          <w:tcPr>
            <w:tcW w:w="5386" w:type="dxa"/>
            <w:vAlign w:val="center"/>
          </w:tcPr>
          <w:p>
            <w:pPr>
              <w:pStyle w:val="13"/>
            </w:pPr>
            <w:r>
              <w:t>施划道路交通标线</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施划道路标线验收</w:t>
            </w:r>
          </w:p>
        </w:tc>
        <w:tc>
          <w:tcPr>
            <w:tcW w:w="5386" w:type="dxa"/>
            <w:vAlign w:val="center"/>
          </w:tcPr>
          <w:p>
            <w:pPr>
              <w:pStyle w:val="13"/>
            </w:pPr>
            <w:r>
              <w:t>施划道路标线验收</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施划道路标线时间</w:t>
            </w:r>
          </w:p>
        </w:tc>
        <w:tc>
          <w:tcPr>
            <w:tcW w:w="5386" w:type="dxa"/>
            <w:vAlign w:val="center"/>
          </w:tcPr>
          <w:p>
            <w:pPr>
              <w:pStyle w:val="13"/>
            </w:pPr>
            <w:r>
              <w:t>施划道路标线时间</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促进就业</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较好</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11、污水处理厂绩效目标表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13022925P008JFR10344M</w:t>
            </w:r>
          </w:p>
        </w:tc>
        <w:tc>
          <w:tcPr>
            <w:tcW w:w="2835" w:type="dxa"/>
            <w:vAlign w:val="center"/>
          </w:tcPr>
          <w:p>
            <w:pPr>
              <w:pStyle w:val="11"/>
            </w:pPr>
            <w:r>
              <w:t>项目名称</w:t>
            </w:r>
          </w:p>
        </w:tc>
        <w:tc>
          <w:tcPr>
            <w:tcW w:w="6095" w:type="dxa"/>
            <w:gridSpan w:val="3"/>
            <w:vAlign w:val="center"/>
          </w:tcPr>
          <w:p>
            <w:pPr>
              <w:pStyle w:val="13"/>
            </w:pPr>
            <w:r>
              <w:t>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28800000.00</w:t>
            </w:r>
          </w:p>
        </w:tc>
        <w:tc>
          <w:tcPr>
            <w:tcW w:w="2835" w:type="dxa"/>
            <w:vAlign w:val="center"/>
          </w:tcPr>
          <w:p>
            <w:pPr>
              <w:pStyle w:val="11"/>
            </w:pPr>
            <w:r>
              <w:t>其中：财政    资金</w:t>
            </w:r>
          </w:p>
        </w:tc>
        <w:tc>
          <w:tcPr>
            <w:tcW w:w="2551" w:type="dxa"/>
            <w:vAlign w:val="center"/>
          </w:tcPr>
          <w:p>
            <w:pPr>
              <w:pStyle w:val="13"/>
            </w:pPr>
            <w:r>
              <w:t>28800000.00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1.污水的水质提升，改善水环境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日污水处理量（立方米）</w:t>
            </w:r>
          </w:p>
        </w:tc>
        <w:tc>
          <w:tcPr>
            <w:tcW w:w="5386" w:type="dxa"/>
            <w:vAlign w:val="center"/>
          </w:tcPr>
          <w:p>
            <w:pPr>
              <w:pStyle w:val="13"/>
            </w:pPr>
            <w:r>
              <w:t>日污水处理量（立方米）</w:t>
            </w:r>
          </w:p>
        </w:tc>
        <w:tc>
          <w:tcPr>
            <w:tcW w:w="2268" w:type="dxa"/>
            <w:vAlign w:val="center"/>
          </w:tcPr>
          <w:p>
            <w:pPr>
              <w:pStyle w:val="13"/>
            </w:pPr>
            <w:r>
              <w:t>足量处理</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污水的水质提升效率</w:t>
            </w:r>
          </w:p>
        </w:tc>
        <w:tc>
          <w:tcPr>
            <w:tcW w:w="5386" w:type="dxa"/>
            <w:vAlign w:val="center"/>
          </w:tcPr>
          <w:p>
            <w:pPr>
              <w:pStyle w:val="13"/>
            </w:pPr>
            <w:r>
              <w:t>污水的水质提升效率</w:t>
            </w:r>
          </w:p>
        </w:tc>
        <w:tc>
          <w:tcPr>
            <w:tcW w:w="2268" w:type="dxa"/>
            <w:vAlign w:val="center"/>
          </w:tcPr>
          <w:p>
            <w:pPr>
              <w:pStyle w:val="13"/>
            </w:pPr>
            <w:r>
              <w:t>水质提升</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控制</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促进就业</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≥95</w:t>
            </w:r>
          </w:p>
        </w:tc>
        <w:tc>
          <w:tcPr>
            <w:tcW w:w="1276" w:type="dxa"/>
            <w:vAlign w:val="center"/>
          </w:tcPr>
          <w:p>
            <w:pPr>
              <w:pStyle w:val="13"/>
            </w:pPr>
            <w:r>
              <w:t xml:space="preserve"> 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12、污水处理费代征服务费绩效目标表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13022925P00JXC410285H</w:t>
            </w:r>
          </w:p>
        </w:tc>
        <w:tc>
          <w:tcPr>
            <w:tcW w:w="2835" w:type="dxa"/>
            <w:vAlign w:val="center"/>
          </w:tcPr>
          <w:p>
            <w:pPr>
              <w:pStyle w:val="11"/>
            </w:pPr>
            <w:r>
              <w:t>项目名称</w:t>
            </w:r>
          </w:p>
        </w:tc>
        <w:tc>
          <w:tcPr>
            <w:tcW w:w="6095" w:type="dxa"/>
            <w:gridSpan w:val="3"/>
            <w:vAlign w:val="center"/>
          </w:tcPr>
          <w:p>
            <w:pPr>
              <w:pStyle w:val="13"/>
            </w:pPr>
            <w:r>
              <w:t>污水处理费代征服务费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450000.00</w:t>
            </w:r>
          </w:p>
        </w:tc>
        <w:tc>
          <w:tcPr>
            <w:tcW w:w="2835" w:type="dxa"/>
            <w:vAlign w:val="center"/>
          </w:tcPr>
          <w:p>
            <w:pPr>
              <w:pStyle w:val="11"/>
            </w:pPr>
            <w:r>
              <w:t>其中：财政    资金</w:t>
            </w:r>
          </w:p>
        </w:tc>
        <w:tc>
          <w:tcPr>
            <w:tcW w:w="2551" w:type="dxa"/>
            <w:vAlign w:val="center"/>
          </w:tcPr>
          <w:p>
            <w:pPr>
              <w:pStyle w:val="13"/>
            </w:pPr>
            <w:r>
              <w:t>450000.00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污水处理费代征服务费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1.污水的水质提升，改善水环境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日污水处理量（立方米）</w:t>
            </w:r>
          </w:p>
        </w:tc>
        <w:tc>
          <w:tcPr>
            <w:tcW w:w="5386" w:type="dxa"/>
            <w:vAlign w:val="center"/>
          </w:tcPr>
          <w:p>
            <w:pPr>
              <w:pStyle w:val="13"/>
            </w:pPr>
            <w:r>
              <w:t>日污水处理量（立方米）</w:t>
            </w:r>
          </w:p>
        </w:tc>
        <w:tc>
          <w:tcPr>
            <w:tcW w:w="2268" w:type="dxa"/>
            <w:vAlign w:val="center"/>
          </w:tcPr>
          <w:p>
            <w:pPr>
              <w:pStyle w:val="13"/>
            </w:pPr>
            <w:r>
              <w:t>足量处理</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污水的水质提升效率</w:t>
            </w:r>
          </w:p>
        </w:tc>
        <w:tc>
          <w:tcPr>
            <w:tcW w:w="5386" w:type="dxa"/>
            <w:vAlign w:val="center"/>
          </w:tcPr>
          <w:p>
            <w:pPr>
              <w:pStyle w:val="13"/>
            </w:pPr>
            <w:r>
              <w:t>污水的水质提升效率</w:t>
            </w:r>
          </w:p>
        </w:tc>
        <w:tc>
          <w:tcPr>
            <w:tcW w:w="2268" w:type="dxa"/>
            <w:vAlign w:val="center"/>
          </w:tcPr>
          <w:p>
            <w:pPr>
              <w:pStyle w:val="13"/>
            </w:pPr>
            <w:r>
              <w:t>水质提升</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控制</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促进就业</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良好</w:t>
            </w:r>
          </w:p>
        </w:tc>
        <w:tc>
          <w:tcPr>
            <w:tcW w:w="1276"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≥95</w:t>
            </w:r>
          </w:p>
        </w:tc>
        <w:tc>
          <w:tcPr>
            <w:tcW w:w="1276" w:type="dxa"/>
            <w:vAlign w:val="center"/>
          </w:tcPr>
          <w:p>
            <w:pPr>
              <w:pStyle w:val="13"/>
            </w:pPr>
            <w:r>
              <w:t xml:space="preserve"> 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13、扬尘油烟治理中心绩效目标表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13022925P00JXC410290B</w:t>
            </w:r>
          </w:p>
        </w:tc>
        <w:tc>
          <w:tcPr>
            <w:tcW w:w="2835" w:type="dxa"/>
            <w:vAlign w:val="center"/>
          </w:tcPr>
          <w:p>
            <w:pPr>
              <w:pStyle w:val="11"/>
            </w:pPr>
            <w:r>
              <w:t>项目名称</w:t>
            </w:r>
          </w:p>
        </w:tc>
        <w:tc>
          <w:tcPr>
            <w:tcW w:w="6095" w:type="dxa"/>
            <w:gridSpan w:val="3"/>
            <w:vAlign w:val="center"/>
          </w:tcPr>
          <w:p>
            <w:pPr>
              <w:pStyle w:val="13"/>
            </w:pPr>
            <w:r>
              <w:t>扬尘油烟治理中心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扬尘油烟治理中心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污染治理实施建设按期完成率</w:t>
            </w:r>
          </w:p>
        </w:tc>
        <w:tc>
          <w:tcPr>
            <w:tcW w:w="5386" w:type="dxa"/>
            <w:vAlign w:val="center"/>
          </w:tcPr>
          <w:p>
            <w:pPr>
              <w:pStyle w:val="13"/>
            </w:pPr>
            <w:r>
              <w:t>污染治理实施建设按期完成率</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抽检合格率</w:t>
            </w:r>
          </w:p>
        </w:tc>
        <w:tc>
          <w:tcPr>
            <w:tcW w:w="5386" w:type="dxa"/>
            <w:vAlign w:val="center"/>
          </w:tcPr>
          <w:p>
            <w:pPr>
              <w:pStyle w:val="13"/>
            </w:pPr>
            <w:r>
              <w:t>抽检合格率</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保质保量按时完成</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按合同约定</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拉动地区经济发展</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带动当地就业</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重点污染物降低率</w:t>
            </w:r>
          </w:p>
        </w:tc>
        <w:tc>
          <w:tcPr>
            <w:tcW w:w="5386" w:type="dxa"/>
            <w:vAlign w:val="center"/>
          </w:tcPr>
          <w:p>
            <w:pPr>
              <w:pStyle w:val="13"/>
            </w:pPr>
            <w:r>
              <w:t>重点污染物降低率</w:t>
            </w:r>
          </w:p>
        </w:tc>
        <w:tc>
          <w:tcPr>
            <w:tcW w:w="2268" w:type="dxa"/>
            <w:vAlign w:val="center"/>
          </w:tcPr>
          <w:p>
            <w:pPr>
              <w:pStyle w:val="13"/>
            </w:pPr>
            <w:r>
              <w:t>按合同约定</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≥60</w:t>
            </w:r>
          </w:p>
        </w:tc>
        <w:tc>
          <w:tcPr>
            <w:tcW w:w="1276" w:type="dxa"/>
            <w:vAlign w:val="center"/>
          </w:tcPr>
          <w:p>
            <w:pPr>
              <w:pStyle w:val="13"/>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14、园区管护支出绩效目标表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13022925P00JXC4102794</w:t>
            </w:r>
          </w:p>
        </w:tc>
        <w:tc>
          <w:tcPr>
            <w:tcW w:w="2835" w:type="dxa"/>
            <w:vAlign w:val="center"/>
          </w:tcPr>
          <w:p>
            <w:pPr>
              <w:pStyle w:val="11"/>
            </w:pPr>
            <w:r>
              <w:t>项目名称</w:t>
            </w:r>
          </w:p>
        </w:tc>
        <w:tc>
          <w:tcPr>
            <w:tcW w:w="6095" w:type="dxa"/>
            <w:gridSpan w:val="3"/>
            <w:vAlign w:val="center"/>
          </w:tcPr>
          <w:p>
            <w:pPr>
              <w:pStyle w:val="13"/>
            </w:pPr>
            <w:r>
              <w:t>园区管护支出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1500000.00</w:t>
            </w:r>
          </w:p>
        </w:tc>
        <w:tc>
          <w:tcPr>
            <w:tcW w:w="2835" w:type="dxa"/>
            <w:vAlign w:val="center"/>
          </w:tcPr>
          <w:p>
            <w:pPr>
              <w:pStyle w:val="11"/>
            </w:pPr>
            <w:r>
              <w:t>其中：财政    资金</w:t>
            </w:r>
          </w:p>
        </w:tc>
        <w:tc>
          <w:tcPr>
            <w:tcW w:w="2551" w:type="dxa"/>
            <w:vAlign w:val="center"/>
          </w:tcPr>
          <w:p>
            <w:pPr>
              <w:pStyle w:val="13"/>
            </w:pPr>
            <w:r>
              <w:t>1500000.00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园区管护支出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实际完成数</w:t>
            </w:r>
          </w:p>
        </w:tc>
        <w:tc>
          <w:tcPr>
            <w:tcW w:w="5386" w:type="dxa"/>
            <w:vAlign w:val="center"/>
          </w:tcPr>
          <w:p>
            <w:pPr>
              <w:pStyle w:val="13"/>
            </w:pPr>
            <w:r>
              <w:t>实际完成数</w:t>
            </w:r>
          </w:p>
        </w:tc>
        <w:tc>
          <w:tcPr>
            <w:tcW w:w="2268" w:type="dxa"/>
            <w:vAlign w:val="center"/>
          </w:tcPr>
          <w:p>
            <w:pPr>
              <w:pStyle w:val="13"/>
            </w:pPr>
            <w:r>
              <w:t>完成</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计划完成率</w:t>
            </w:r>
          </w:p>
        </w:tc>
        <w:tc>
          <w:tcPr>
            <w:tcW w:w="5386" w:type="dxa"/>
            <w:vAlign w:val="center"/>
          </w:tcPr>
          <w:p>
            <w:pPr>
              <w:pStyle w:val="13"/>
            </w:pPr>
            <w:r>
              <w:t>计划完成率</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及时完成</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w:t>
            </w:r>
          </w:p>
        </w:tc>
        <w:tc>
          <w:tcPr>
            <w:tcW w:w="5386" w:type="dxa"/>
            <w:vAlign w:val="center"/>
          </w:tcPr>
          <w:p>
            <w:pPr>
              <w:pStyle w:val="13"/>
            </w:pPr>
            <w:r>
              <w:t>预算执行</w:t>
            </w:r>
          </w:p>
        </w:tc>
        <w:tc>
          <w:tcPr>
            <w:tcW w:w="2268" w:type="dxa"/>
            <w:vAlign w:val="center"/>
          </w:tcPr>
          <w:p>
            <w:pPr>
              <w:pStyle w:val="13"/>
            </w:pPr>
            <w:r>
              <w:t>按预算执行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降低成本</w:t>
            </w:r>
          </w:p>
        </w:tc>
        <w:tc>
          <w:tcPr>
            <w:tcW w:w="5386" w:type="dxa"/>
            <w:vAlign w:val="center"/>
          </w:tcPr>
          <w:p>
            <w:pPr>
              <w:pStyle w:val="13"/>
            </w:pPr>
            <w:r>
              <w:t>降低成本</w:t>
            </w:r>
          </w:p>
        </w:tc>
        <w:tc>
          <w:tcPr>
            <w:tcW w:w="2268" w:type="dxa"/>
            <w:vAlign w:val="center"/>
          </w:tcPr>
          <w:p>
            <w:pPr>
              <w:pStyle w:val="13"/>
            </w:pPr>
            <w:r>
              <w:t>节约成本</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改善提升服务</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推动发展</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建立健全长效机制</w:t>
            </w:r>
          </w:p>
        </w:tc>
        <w:tc>
          <w:tcPr>
            <w:tcW w:w="5386" w:type="dxa"/>
            <w:vAlign w:val="center"/>
          </w:tcPr>
          <w:p>
            <w:pPr>
              <w:pStyle w:val="13"/>
            </w:pPr>
            <w:r>
              <w:t>建立健全长效机制</w:t>
            </w:r>
          </w:p>
        </w:tc>
        <w:tc>
          <w:tcPr>
            <w:tcW w:w="2268" w:type="dxa"/>
            <w:vAlign w:val="center"/>
          </w:tcPr>
          <w:p>
            <w:pPr>
              <w:pStyle w:val="13"/>
            </w:pPr>
            <w:r>
              <w:t>建立长效机制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≥60</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default" w:eastAsia="方正书宋_GBK"/>
                <w:lang w:val="en-US" w:eastAsia="zh-CN"/>
              </w:rPr>
            </w:pPr>
            <w:bookmarkStart w:id="20" w:name="_GoBack" w:colFirst="0" w:colLast="9"/>
            <w:r>
              <w:rPr>
                <w:rFonts w:hint="eastAsia"/>
                <w:lang w:val="en-US" w:eastAsia="zh-CN"/>
              </w:rPr>
              <w:t>公务用车运行维护</w:t>
            </w:r>
          </w:p>
        </w:tc>
        <w:tc>
          <w:tcPr>
            <w:tcW w:w="964" w:type="dxa"/>
            <w:vAlign w:val="center"/>
          </w:tcPr>
          <w:p>
            <w:pPr>
              <w:pStyle w:val="12"/>
              <w:rPr>
                <w:rFonts w:hint="default" w:eastAsia="方正书宋_GBK"/>
                <w:lang w:val="en-US" w:eastAsia="zh-CN"/>
              </w:rPr>
            </w:pPr>
            <w:r>
              <w:rPr>
                <w:rFonts w:hint="eastAsia"/>
                <w:lang w:val="en-US" w:eastAsia="zh-CN"/>
              </w:rPr>
              <w:t>1159000</w:t>
            </w:r>
          </w:p>
        </w:tc>
        <w:tc>
          <w:tcPr>
            <w:tcW w:w="1134" w:type="dxa"/>
            <w:vAlign w:val="center"/>
          </w:tcPr>
          <w:p>
            <w:pPr>
              <w:pStyle w:val="13"/>
            </w:pPr>
            <w:r>
              <w:rPr>
                <w:rFonts w:hint="eastAsia"/>
                <w:lang w:val="en-US" w:eastAsia="zh-CN"/>
              </w:rPr>
              <w:t>公务用车运行维护</w:t>
            </w:r>
          </w:p>
        </w:tc>
        <w:tc>
          <w:tcPr>
            <w:tcW w:w="1134" w:type="dxa"/>
            <w:vAlign w:val="center"/>
          </w:tcPr>
          <w:p>
            <w:pPr>
              <w:pStyle w:val="13"/>
            </w:pPr>
          </w:p>
        </w:tc>
        <w:tc>
          <w:tcPr>
            <w:tcW w:w="709" w:type="dxa"/>
            <w:vAlign w:val="center"/>
          </w:tcPr>
          <w:p>
            <w:pPr>
              <w:pStyle w:val="14"/>
              <w:rPr>
                <w:rFonts w:hint="eastAsia" w:eastAsia="方正书宋_GBK"/>
                <w:lang w:val="en-US" w:eastAsia="zh-CN"/>
              </w:rPr>
            </w:pPr>
            <w:r>
              <w:rPr>
                <w:rFonts w:hint="eastAsia"/>
                <w:lang w:val="en-US" w:eastAsia="zh-CN"/>
              </w:rPr>
              <w:t>元</w:t>
            </w: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default" w:eastAsia="方正书宋_GBK"/>
                <w:lang w:val="en-US" w:eastAsia="zh-CN"/>
              </w:rPr>
            </w:pPr>
            <w:r>
              <w:rPr>
                <w:rFonts w:hint="eastAsia"/>
                <w:lang w:val="en-US" w:eastAsia="zh-CN"/>
              </w:rPr>
              <w:t>1159000</w:t>
            </w:r>
          </w:p>
        </w:tc>
        <w:tc>
          <w:tcPr>
            <w:tcW w:w="964" w:type="dxa"/>
            <w:vAlign w:val="center"/>
          </w:tcPr>
          <w:p>
            <w:pPr>
              <w:pStyle w:val="12"/>
              <w:rPr>
                <w:rFonts w:hint="default" w:eastAsia="方正书宋_GBK"/>
                <w:lang w:val="en-US" w:eastAsia="zh-CN"/>
              </w:rPr>
            </w:pPr>
            <w:r>
              <w:rPr>
                <w:rFonts w:hint="eastAsia"/>
                <w:lang w:val="en-US" w:eastAsia="zh-CN"/>
              </w:rPr>
              <w:t>1159000</w:t>
            </w:r>
          </w:p>
        </w:tc>
        <w:tc>
          <w:tcPr>
            <w:tcW w:w="964" w:type="dxa"/>
            <w:vAlign w:val="center"/>
          </w:tcPr>
          <w:p>
            <w:pPr>
              <w:pStyle w:val="12"/>
              <w:rPr>
                <w:rFonts w:hint="default" w:eastAsia="方正书宋_GBK"/>
                <w:lang w:val="en-US" w:eastAsia="zh-CN"/>
              </w:rPr>
            </w:pPr>
            <w:r>
              <w:rPr>
                <w:rFonts w:hint="eastAsia"/>
                <w:lang w:val="en-US" w:eastAsia="zh-CN"/>
              </w:rPr>
              <w:t>1159000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bookmarkEnd w:id="20"/>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玉田县城市管理综合执法大队（含所属单位）上年末固定资产金额为14381621.27元（详见下表）。本年度拟购置固定资产总额为90000.00元，已按要求列入政府采购预算，详见政府采购预算表。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442玉田县城市管理综合执法大队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14381621.27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51</w:t>
            </w:r>
          </w:p>
        </w:tc>
        <w:tc>
          <w:tcPr>
            <w:tcW w:w="2835" w:type="dxa"/>
            <w:vAlign w:val="center"/>
          </w:tcPr>
          <w:p>
            <w:pPr>
              <w:pStyle w:val="12"/>
            </w:pPr>
            <w:r>
              <w:t>12630044.10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741</w:t>
            </w:r>
          </w:p>
        </w:tc>
        <w:tc>
          <w:tcPr>
            <w:tcW w:w="2835" w:type="dxa"/>
            <w:vAlign w:val="center"/>
          </w:tcPr>
          <w:p>
            <w:pPr>
              <w:pStyle w:val="12"/>
            </w:pPr>
            <w:r>
              <w:t>1751577.17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0E23DD"/>
    <w:rsid w:val="169950F5"/>
    <w:rsid w:val="17007C7F"/>
    <w:rsid w:val="2ED76BB3"/>
    <w:rsid w:val="32833968"/>
    <w:rsid w:val="3D822B9B"/>
    <w:rsid w:val="4CA96B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TotalTime>8</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2025-01-20T18:13:00Z</dcterms:created>
  <dc:creator>Lenovo</dc:creator>
  <cp:lastModifiedBy>小氏</cp:lastModifiedBy>
  <cp:lastPrinted>2025-01-24T02:25:51Z</cp:lastPrinted>
  <dcterms:modified xsi:type="dcterms:W3CDTF">2025-01-24T02:50:47Z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