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333玉田县农业机械化技术学校</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2463216.43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2463216.43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2463216.43</w:t>
            </w:r>
          </w:p>
        </w:tc>
        <w:tc>
          <w:tcPr>
            <w:tcW w:w="4535" w:type="dxa"/>
            <w:vAlign w:val="center"/>
          </w:tcPr>
          <w:p>
            <w:pPr>
              <w:pStyle w:val="15"/>
            </w:pPr>
            <w:r>
              <w:t>本年支出合计</w:t>
            </w:r>
          </w:p>
        </w:tc>
        <w:tc>
          <w:tcPr>
            <w:tcW w:w="2126" w:type="dxa"/>
            <w:vAlign w:val="center"/>
          </w:tcPr>
          <w:p>
            <w:pPr>
              <w:pStyle w:val="16"/>
            </w:pPr>
            <w:r>
              <w:t>2463216.43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2463216.43</w:t>
            </w:r>
          </w:p>
        </w:tc>
        <w:tc>
          <w:tcPr>
            <w:tcW w:w="4535" w:type="dxa"/>
            <w:vAlign w:val="center"/>
          </w:tcPr>
          <w:p>
            <w:pPr>
              <w:pStyle w:val="15"/>
            </w:pPr>
            <w:r>
              <w:t>支出总计</w:t>
            </w:r>
          </w:p>
        </w:tc>
        <w:tc>
          <w:tcPr>
            <w:tcW w:w="2126" w:type="dxa"/>
            <w:vAlign w:val="center"/>
          </w:tcPr>
          <w:p>
            <w:pPr>
              <w:pStyle w:val="16"/>
            </w:pPr>
            <w:r>
              <w:t>2463216.43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333玉田县农业机械化技术学校</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2463216.43</w:t>
            </w:r>
          </w:p>
        </w:tc>
        <w:tc>
          <w:tcPr>
            <w:tcW w:w="1134" w:type="dxa"/>
            <w:vAlign w:val="center"/>
          </w:tcPr>
          <w:p>
            <w:pPr>
              <w:pStyle w:val="16"/>
            </w:pPr>
            <w:r>
              <w:t>2463216.43</w:t>
            </w:r>
          </w:p>
        </w:tc>
        <w:tc>
          <w:tcPr>
            <w:tcW w:w="1134" w:type="dxa"/>
            <w:vAlign w:val="center"/>
          </w:tcPr>
          <w:p>
            <w:pPr>
              <w:pStyle w:val="16"/>
            </w:pPr>
            <w:r>
              <w:t>2463216.43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2463216.43</w:t>
            </w:r>
          </w:p>
        </w:tc>
        <w:tc>
          <w:tcPr>
            <w:tcW w:w="1134" w:type="dxa"/>
            <w:vAlign w:val="center"/>
          </w:tcPr>
          <w:p>
            <w:pPr>
              <w:pStyle w:val="12"/>
            </w:pPr>
            <w:r>
              <w:t>2463216.43</w:t>
            </w:r>
          </w:p>
        </w:tc>
        <w:tc>
          <w:tcPr>
            <w:tcW w:w="1134" w:type="dxa"/>
            <w:vAlign w:val="center"/>
          </w:tcPr>
          <w:p>
            <w:pPr>
              <w:pStyle w:val="12"/>
            </w:pPr>
            <w:r>
              <w:t>2463216.43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2463216.43</w:t>
            </w:r>
          </w:p>
        </w:tc>
        <w:tc>
          <w:tcPr>
            <w:tcW w:w="1134" w:type="dxa"/>
            <w:vAlign w:val="center"/>
          </w:tcPr>
          <w:p>
            <w:pPr>
              <w:pStyle w:val="12"/>
            </w:pPr>
            <w:r>
              <w:t>2463216.43</w:t>
            </w:r>
          </w:p>
        </w:tc>
        <w:tc>
          <w:tcPr>
            <w:tcW w:w="1134" w:type="dxa"/>
            <w:vAlign w:val="center"/>
          </w:tcPr>
          <w:p>
            <w:pPr>
              <w:pStyle w:val="12"/>
            </w:pPr>
            <w:r>
              <w:t>2463216.43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2130106</w:t>
            </w:r>
          </w:p>
        </w:tc>
        <w:tc>
          <w:tcPr>
            <w:tcW w:w="1559" w:type="dxa"/>
            <w:vAlign w:val="center"/>
          </w:tcPr>
          <w:p>
            <w:pPr>
              <w:pStyle w:val="13"/>
            </w:pPr>
            <w:r>
              <w:t>科技转化与推广服务</w:t>
            </w:r>
          </w:p>
        </w:tc>
        <w:tc>
          <w:tcPr>
            <w:tcW w:w="1134" w:type="dxa"/>
            <w:vAlign w:val="center"/>
          </w:tcPr>
          <w:p>
            <w:pPr>
              <w:pStyle w:val="12"/>
            </w:pPr>
            <w:r>
              <w:t>2463216.43</w:t>
            </w:r>
          </w:p>
        </w:tc>
        <w:tc>
          <w:tcPr>
            <w:tcW w:w="1134" w:type="dxa"/>
            <w:vAlign w:val="center"/>
          </w:tcPr>
          <w:p>
            <w:pPr>
              <w:pStyle w:val="12"/>
            </w:pPr>
            <w:r>
              <w:t>2463216.43</w:t>
            </w:r>
          </w:p>
        </w:tc>
        <w:tc>
          <w:tcPr>
            <w:tcW w:w="1134" w:type="dxa"/>
            <w:vAlign w:val="center"/>
          </w:tcPr>
          <w:p>
            <w:pPr>
              <w:pStyle w:val="12"/>
            </w:pPr>
            <w:r>
              <w:t>2463216.43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333玉田县农业机械化技术学校</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2463216.43</w:t>
            </w:r>
          </w:p>
        </w:tc>
        <w:tc>
          <w:tcPr>
            <w:tcW w:w="1361" w:type="dxa"/>
            <w:vAlign w:val="center"/>
          </w:tcPr>
          <w:p>
            <w:pPr>
              <w:pStyle w:val="16"/>
            </w:pPr>
            <w:r>
              <w:t>2463216.43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2463216.43</w:t>
            </w:r>
          </w:p>
        </w:tc>
        <w:tc>
          <w:tcPr>
            <w:tcW w:w="1361" w:type="dxa"/>
            <w:vAlign w:val="center"/>
          </w:tcPr>
          <w:p>
            <w:pPr>
              <w:pStyle w:val="12"/>
            </w:pPr>
            <w:r>
              <w:t>2463216.43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2463216.43</w:t>
            </w:r>
          </w:p>
        </w:tc>
        <w:tc>
          <w:tcPr>
            <w:tcW w:w="1361" w:type="dxa"/>
            <w:vAlign w:val="center"/>
          </w:tcPr>
          <w:p>
            <w:pPr>
              <w:pStyle w:val="12"/>
            </w:pPr>
            <w:r>
              <w:t>2463216.43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2130106</w:t>
            </w:r>
          </w:p>
        </w:tc>
        <w:tc>
          <w:tcPr>
            <w:tcW w:w="4535" w:type="dxa"/>
            <w:vAlign w:val="center"/>
          </w:tcPr>
          <w:p>
            <w:pPr>
              <w:pStyle w:val="13"/>
            </w:pPr>
            <w:r>
              <w:t>科技转化与推广服务</w:t>
            </w:r>
          </w:p>
        </w:tc>
        <w:tc>
          <w:tcPr>
            <w:tcW w:w="1361" w:type="dxa"/>
            <w:vAlign w:val="center"/>
          </w:tcPr>
          <w:p>
            <w:pPr>
              <w:pStyle w:val="12"/>
            </w:pPr>
            <w:r>
              <w:t>2463216.43</w:t>
            </w:r>
          </w:p>
        </w:tc>
        <w:tc>
          <w:tcPr>
            <w:tcW w:w="1361" w:type="dxa"/>
            <w:vAlign w:val="center"/>
          </w:tcPr>
          <w:p>
            <w:pPr>
              <w:pStyle w:val="12"/>
            </w:pPr>
            <w:r>
              <w:t>2463216.43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333玉田县农业机械化技术学校</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2463216.43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2463216.43</w:t>
            </w:r>
          </w:p>
        </w:tc>
        <w:tc>
          <w:tcPr>
            <w:tcW w:w="1474" w:type="dxa"/>
            <w:vAlign w:val="center"/>
          </w:tcPr>
          <w:p>
            <w:pPr>
              <w:pStyle w:val="12"/>
            </w:pPr>
            <w:r>
              <w:t>2463216.43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2463216.43</w:t>
            </w:r>
          </w:p>
        </w:tc>
        <w:tc>
          <w:tcPr>
            <w:tcW w:w="3402" w:type="dxa"/>
            <w:vAlign w:val="center"/>
          </w:tcPr>
          <w:p>
            <w:pPr>
              <w:pStyle w:val="15"/>
            </w:pPr>
            <w:r>
              <w:t>本年支出合计</w:t>
            </w:r>
          </w:p>
        </w:tc>
        <w:tc>
          <w:tcPr>
            <w:tcW w:w="1474" w:type="dxa"/>
            <w:vAlign w:val="center"/>
          </w:tcPr>
          <w:p>
            <w:pPr>
              <w:pStyle w:val="16"/>
            </w:pPr>
            <w:r>
              <w:t>2463216.43</w:t>
            </w:r>
          </w:p>
        </w:tc>
        <w:tc>
          <w:tcPr>
            <w:tcW w:w="1474" w:type="dxa"/>
            <w:vAlign w:val="center"/>
          </w:tcPr>
          <w:p>
            <w:pPr>
              <w:pStyle w:val="16"/>
            </w:pPr>
            <w:r>
              <w:t>2463216.43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2463216.43</w:t>
            </w:r>
          </w:p>
        </w:tc>
        <w:tc>
          <w:tcPr>
            <w:tcW w:w="3402" w:type="dxa"/>
            <w:vAlign w:val="center"/>
          </w:tcPr>
          <w:p>
            <w:pPr>
              <w:pStyle w:val="15"/>
            </w:pPr>
            <w:r>
              <w:t>支出总计</w:t>
            </w:r>
          </w:p>
        </w:tc>
        <w:tc>
          <w:tcPr>
            <w:tcW w:w="1474" w:type="dxa"/>
            <w:vAlign w:val="center"/>
          </w:tcPr>
          <w:p>
            <w:pPr>
              <w:pStyle w:val="16"/>
            </w:pPr>
            <w:r>
              <w:t>2463216.43</w:t>
            </w:r>
          </w:p>
        </w:tc>
        <w:tc>
          <w:tcPr>
            <w:tcW w:w="1474" w:type="dxa"/>
            <w:vAlign w:val="center"/>
          </w:tcPr>
          <w:p>
            <w:pPr>
              <w:pStyle w:val="16"/>
            </w:pPr>
            <w:r>
              <w:t>2463216.43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333玉田县农业机械化技术学校</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2463216.43</w:t>
            </w:r>
          </w:p>
        </w:tc>
        <w:tc>
          <w:tcPr>
            <w:tcW w:w="2551" w:type="dxa"/>
            <w:vAlign w:val="center"/>
          </w:tcPr>
          <w:p>
            <w:pPr>
              <w:pStyle w:val="16"/>
            </w:pPr>
            <w:r>
              <w:t>2463216.43</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2463216.43</w:t>
            </w:r>
          </w:p>
        </w:tc>
        <w:tc>
          <w:tcPr>
            <w:tcW w:w="2551" w:type="dxa"/>
            <w:vAlign w:val="center"/>
          </w:tcPr>
          <w:p>
            <w:pPr>
              <w:pStyle w:val="12"/>
            </w:pPr>
            <w:r>
              <w:t>2463216.43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2463216.43</w:t>
            </w:r>
          </w:p>
        </w:tc>
        <w:tc>
          <w:tcPr>
            <w:tcW w:w="2551" w:type="dxa"/>
            <w:vAlign w:val="center"/>
          </w:tcPr>
          <w:p>
            <w:pPr>
              <w:pStyle w:val="12"/>
            </w:pPr>
            <w:r>
              <w:t>2463216.43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2130106</w:t>
            </w:r>
          </w:p>
        </w:tc>
        <w:tc>
          <w:tcPr>
            <w:tcW w:w="4535" w:type="dxa"/>
            <w:vAlign w:val="center"/>
          </w:tcPr>
          <w:p>
            <w:pPr>
              <w:pStyle w:val="13"/>
            </w:pPr>
            <w:r>
              <w:t>科技转化与推广服务</w:t>
            </w:r>
          </w:p>
        </w:tc>
        <w:tc>
          <w:tcPr>
            <w:tcW w:w="2551" w:type="dxa"/>
            <w:vAlign w:val="center"/>
          </w:tcPr>
          <w:p>
            <w:pPr>
              <w:pStyle w:val="12"/>
            </w:pPr>
            <w:r>
              <w:t>2463216.43</w:t>
            </w:r>
          </w:p>
        </w:tc>
        <w:tc>
          <w:tcPr>
            <w:tcW w:w="2551" w:type="dxa"/>
            <w:vAlign w:val="center"/>
          </w:tcPr>
          <w:p>
            <w:pPr>
              <w:pStyle w:val="12"/>
            </w:pPr>
            <w:r>
              <w:t>2463216.43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333玉田县农业机械化技术学校</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2463216.43</w:t>
            </w:r>
          </w:p>
        </w:tc>
        <w:tc>
          <w:tcPr>
            <w:tcW w:w="2551" w:type="dxa"/>
            <w:vAlign w:val="center"/>
          </w:tcPr>
          <w:p>
            <w:pPr>
              <w:pStyle w:val="16"/>
            </w:pPr>
            <w:r>
              <w:t>2372266.43</w:t>
            </w:r>
          </w:p>
        </w:tc>
        <w:tc>
          <w:tcPr>
            <w:tcW w:w="2551" w:type="dxa"/>
            <w:vAlign w:val="center"/>
          </w:tcPr>
          <w:p>
            <w:pPr>
              <w:pStyle w:val="16"/>
            </w:pPr>
            <w:r>
              <w:t>90950.00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2197429.67</w:t>
            </w:r>
          </w:p>
        </w:tc>
        <w:tc>
          <w:tcPr>
            <w:tcW w:w="2551" w:type="dxa"/>
            <w:vAlign w:val="center"/>
          </w:tcPr>
          <w:p>
            <w:pPr>
              <w:pStyle w:val="12"/>
            </w:pPr>
            <w:r>
              <w:t>2197429.67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781830.11</w:t>
            </w:r>
          </w:p>
        </w:tc>
        <w:tc>
          <w:tcPr>
            <w:tcW w:w="2551" w:type="dxa"/>
            <w:vAlign w:val="center"/>
          </w:tcPr>
          <w:p>
            <w:pPr>
              <w:pStyle w:val="12"/>
            </w:pPr>
            <w:r>
              <w:t>781830.11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96000.00</w:t>
            </w:r>
          </w:p>
        </w:tc>
        <w:tc>
          <w:tcPr>
            <w:tcW w:w="2551" w:type="dxa"/>
            <w:vAlign w:val="center"/>
          </w:tcPr>
          <w:p>
            <w:pPr>
              <w:pStyle w:val="12"/>
            </w:pPr>
            <w:r>
              <w:t>96000.00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584333.71</w:t>
            </w:r>
          </w:p>
        </w:tc>
        <w:tc>
          <w:tcPr>
            <w:tcW w:w="2551" w:type="dxa"/>
            <w:vAlign w:val="center"/>
          </w:tcPr>
          <w:p>
            <w:pPr>
              <w:pStyle w:val="12"/>
            </w:pPr>
            <w:r>
              <w:t>584333.71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209669.71</w:t>
            </w:r>
          </w:p>
        </w:tc>
        <w:tc>
          <w:tcPr>
            <w:tcW w:w="2551" w:type="dxa"/>
            <w:vAlign w:val="center"/>
          </w:tcPr>
          <w:p>
            <w:pPr>
              <w:pStyle w:val="12"/>
            </w:pPr>
            <w:r>
              <w:t>209669.71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98559.92</w:t>
            </w:r>
          </w:p>
        </w:tc>
        <w:tc>
          <w:tcPr>
            <w:tcW w:w="2551" w:type="dxa"/>
            <w:vAlign w:val="center"/>
          </w:tcPr>
          <w:p>
            <w:pPr>
              <w:pStyle w:val="12"/>
            </w:pPr>
            <w:r>
              <w:t>98559.92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143746.51</w:t>
            </w:r>
          </w:p>
        </w:tc>
        <w:tc>
          <w:tcPr>
            <w:tcW w:w="2551" w:type="dxa"/>
            <w:vAlign w:val="center"/>
          </w:tcPr>
          <w:p>
            <w:pPr>
              <w:pStyle w:val="12"/>
            </w:pPr>
            <w:r>
              <w:t>143746.51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96874.54</w:t>
            </w:r>
          </w:p>
        </w:tc>
        <w:tc>
          <w:tcPr>
            <w:tcW w:w="2551" w:type="dxa"/>
            <w:vAlign w:val="center"/>
          </w:tcPr>
          <w:p>
            <w:pPr>
              <w:pStyle w:val="12"/>
            </w:pPr>
            <w:r>
              <w:t>96874.54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24218.64</w:t>
            </w:r>
          </w:p>
        </w:tc>
        <w:tc>
          <w:tcPr>
            <w:tcW w:w="2551" w:type="dxa"/>
            <w:vAlign w:val="center"/>
          </w:tcPr>
          <w:p>
            <w:pPr>
              <w:pStyle w:val="12"/>
            </w:pPr>
            <w:r>
              <w:t>24218.64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162196.53</w:t>
            </w:r>
          </w:p>
        </w:tc>
        <w:tc>
          <w:tcPr>
            <w:tcW w:w="2551" w:type="dxa"/>
            <w:vAlign w:val="center"/>
          </w:tcPr>
          <w:p>
            <w:pPr>
              <w:pStyle w:val="12"/>
            </w:pPr>
            <w:r>
              <w:t>162196.53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90950.00</w:t>
            </w:r>
          </w:p>
        </w:tc>
        <w:tc>
          <w:tcPr>
            <w:tcW w:w="2551" w:type="dxa"/>
            <w:vAlign w:val="center"/>
          </w:tcPr>
          <w:p>
            <w:pPr>
              <w:pStyle w:val="12"/>
            </w:pPr>
          </w:p>
        </w:tc>
        <w:tc>
          <w:tcPr>
            <w:tcW w:w="2551" w:type="dxa"/>
            <w:vAlign w:val="center"/>
          </w:tcPr>
          <w:p>
            <w:pPr>
              <w:pStyle w:val="12"/>
            </w:pPr>
            <w:r>
              <w:t>90950.00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10000.00</w:t>
            </w:r>
          </w:p>
        </w:tc>
        <w:tc>
          <w:tcPr>
            <w:tcW w:w="2551" w:type="dxa"/>
            <w:vAlign w:val="center"/>
          </w:tcPr>
          <w:p>
            <w:pPr>
              <w:pStyle w:val="12"/>
            </w:pPr>
          </w:p>
        </w:tc>
        <w:tc>
          <w:tcPr>
            <w:tcW w:w="2551" w:type="dxa"/>
            <w:vAlign w:val="center"/>
          </w:tcPr>
          <w:p>
            <w:pPr>
              <w:pStyle w:val="12"/>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4800.00</w:t>
            </w:r>
          </w:p>
        </w:tc>
        <w:tc>
          <w:tcPr>
            <w:tcW w:w="2551" w:type="dxa"/>
            <w:vAlign w:val="center"/>
          </w:tcPr>
          <w:p>
            <w:pPr>
              <w:pStyle w:val="12"/>
            </w:pPr>
          </w:p>
        </w:tc>
        <w:tc>
          <w:tcPr>
            <w:tcW w:w="2551" w:type="dxa"/>
            <w:vAlign w:val="center"/>
          </w:tcPr>
          <w:p>
            <w:pPr>
              <w:pStyle w:val="12"/>
            </w:pPr>
            <w:r>
              <w:t>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11200.00</w:t>
            </w:r>
          </w:p>
        </w:tc>
        <w:tc>
          <w:tcPr>
            <w:tcW w:w="2551" w:type="dxa"/>
            <w:vAlign w:val="center"/>
          </w:tcPr>
          <w:p>
            <w:pPr>
              <w:pStyle w:val="12"/>
            </w:pPr>
          </w:p>
        </w:tc>
        <w:tc>
          <w:tcPr>
            <w:tcW w:w="2551" w:type="dxa"/>
            <w:vAlign w:val="center"/>
          </w:tcPr>
          <w:p>
            <w:pPr>
              <w:pStyle w:val="12"/>
            </w:pPr>
            <w:r>
              <w:t>11200.00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7000.00</w:t>
            </w:r>
          </w:p>
        </w:tc>
        <w:tc>
          <w:tcPr>
            <w:tcW w:w="2551" w:type="dxa"/>
            <w:vAlign w:val="center"/>
          </w:tcPr>
          <w:p>
            <w:pPr>
              <w:pStyle w:val="12"/>
            </w:pPr>
          </w:p>
        </w:tc>
        <w:tc>
          <w:tcPr>
            <w:tcW w:w="2551"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700.00</w:t>
            </w:r>
          </w:p>
        </w:tc>
        <w:tc>
          <w:tcPr>
            <w:tcW w:w="2551" w:type="dxa"/>
            <w:vAlign w:val="center"/>
          </w:tcPr>
          <w:p>
            <w:pPr>
              <w:pStyle w:val="12"/>
            </w:pPr>
          </w:p>
        </w:tc>
        <w:tc>
          <w:tcPr>
            <w:tcW w:w="2551" w:type="dxa"/>
            <w:vAlign w:val="center"/>
          </w:tcPr>
          <w:p>
            <w:pPr>
              <w:pStyle w:val="12"/>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11200.00</w:t>
            </w:r>
          </w:p>
        </w:tc>
        <w:tc>
          <w:tcPr>
            <w:tcW w:w="2551" w:type="dxa"/>
            <w:vAlign w:val="center"/>
          </w:tcPr>
          <w:p>
            <w:pPr>
              <w:pStyle w:val="12"/>
            </w:pPr>
          </w:p>
        </w:tc>
        <w:tc>
          <w:tcPr>
            <w:tcW w:w="2551" w:type="dxa"/>
            <w:vAlign w:val="center"/>
          </w:tcPr>
          <w:p>
            <w:pPr>
              <w:pStyle w:val="12"/>
            </w:pPr>
            <w:r>
              <w:t>11200.00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14000.00</w:t>
            </w:r>
          </w:p>
        </w:tc>
        <w:tc>
          <w:tcPr>
            <w:tcW w:w="2551" w:type="dxa"/>
            <w:vAlign w:val="center"/>
          </w:tcPr>
          <w:p>
            <w:pPr>
              <w:pStyle w:val="12"/>
            </w:pPr>
          </w:p>
        </w:tc>
        <w:tc>
          <w:tcPr>
            <w:tcW w:w="2551" w:type="dxa"/>
            <w:vAlign w:val="center"/>
          </w:tcPr>
          <w:p>
            <w:pPr>
              <w:pStyle w:val="12"/>
            </w:pPr>
            <w:r>
              <w:t>14000.00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15000.00</w:t>
            </w:r>
          </w:p>
        </w:tc>
        <w:tc>
          <w:tcPr>
            <w:tcW w:w="2551" w:type="dxa"/>
            <w:vAlign w:val="center"/>
          </w:tcPr>
          <w:p>
            <w:pPr>
              <w:pStyle w:val="12"/>
            </w:pPr>
          </w:p>
        </w:tc>
        <w:tc>
          <w:tcPr>
            <w:tcW w:w="2551" w:type="dxa"/>
            <w:vAlign w:val="center"/>
          </w:tcPr>
          <w:p>
            <w:pPr>
              <w:pStyle w:val="12"/>
            </w:pPr>
            <w:r>
              <w:t>15000.00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10050.00</w:t>
            </w:r>
          </w:p>
        </w:tc>
        <w:tc>
          <w:tcPr>
            <w:tcW w:w="2551" w:type="dxa"/>
            <w:vAlign w:val="center"/>
          </w:tcPr>
          <w:p>
            <w:pPr>
              <w:pStyle w:val="12"/>
            </w:pPr>
          </w:p>
        </w:tc>
        <w:tc>
          <w:tcPr>
            <w:tcW w:w="2551" w:type="dxa"/>
            <w:vAlign w:val="center"/>
          </w:tcPr>
          <w:p>
            <w:pPr>
              <w:pStyle w:val="12"/>
            </w:pPr>
            <w:r>
              <w:t>10050.00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174836.76</w:t>
            </w:r>
          </w:p>
        </w:tc>
        <w:tc>
          <w:tcPr>
            <w:tcW w:w="2551" w:type="dxa"/>
            <w:vAlign w:val="center"/>
          </w:tcPr>
          <w:p>
            <w:pPr>
              <w:pStyle w:val="12"/>
            </w:pPr>
            <w:r>
              <w:t>174836.76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135236.76</w:t>
            </w:r>
          </w:p>
        </w:tc>
        <w:tc>
          <w:tcPr>
            <w:tcW w:w="2551" w:type="dxa"/>
            <w:vAlign w:val="center"/>
          </w:tcPr>
          <w:p>
            <w:pPr>
              <w:pStyle w:val="12"/>
            </w:pPr>
            <w:r>
              <w:t>135236.76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39600.00</w:t>
            </w:r>
          </w:p>
        </w:tc>
        <w:tc>
          <w:tcPr>
            <w:tcW w:w="2551" w:type="dxa"/>
            <w:vAlign w:val="center"/>
          </w:tcPr>
          <w:p>
            <w:pPr>
              <w:pStyle w:val="12"/>
            </w:pPr>
            <w:r>
              <w:t>39600.00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333玉田县农业机械化技术学校</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333玉田县农业机械化技术学校</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333玉田县农业机械化技术学校</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玉田县农业机械化技术学校2025年部门预算信息公开情况说明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玉田县农业机械化技术学校2025年部门预算信息公开情况说明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按照《中华人民共和国预算法》、《地方预决算公开操作规程》和《关于进一步推进预算公开工作的实施意见》规定，现将玉田县农业机械化技术学校2025年部门预算公开如下：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负责县乡两级农机化培训工作；大、中、小型拖拉机驾驶员培训；农村动力排灌机械、农田动力机械、联合收割机操作人员培训；拖拉机、农用运输车、农机具维修工培训；农民机械技术员培训；农机农田作业新技术推广培训；负责农业机械化技术咨询、信息交流及新技术的应用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玉田县农业机械化技术学校本级</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按照预算管理有关规定，目前部门预算的编制实行综合预算管理，即全部收入和支出都反映在预算中。玉田县农业机械化技术学校机关及所属事业单位的收支包含在部门预算中。</w:t>
      </w:r>
    </w:p>
    <w:p>
      <w:pPr>
        <w:pStyle w:val="19"/>
      </w:pPr>
      <w:r>
        <w:t>1、收入说明</w:t>
      </w:r>
    </w:p>
    <w:p>
      <w:pPr>
        <w:pStyle w:val="19"/>
      </w:pPr>
      <w:r>
        <w:t>反映本部门当年全部收入。2025年预算收入2463216.43元，其中：一般公共预算收入2463216.43元，基金预算收入0.00元，国有资本经营预算收入0.00元，财政专户核拨收入0.00元，单位资金收入0.00元，上年结转结余0.00元。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玉田县农业机械化技术学校年度部门预算中支出预算的总体情况。2025年支出预算2463216.43元，其中基本支出2463216.43元，包括人员经费2372266.43元和日常公用经费90950.00元；项目支出0.00元，主要为支出全部为基本支出,包括人员经费和公用经费;本年度无项目支出。</w:t>
      </w:r>
    </w:p>
    <w:p>
      <w:pPr>
        <w:pStyle w:val="19"/>
      </w:pPr>
    </w:p>
    <w:p>
      <w:pPr>
        <w:pStyle w:val="19"/>
      </w:pPr>
      <w:r>
        <w:t>3、比上年增减情况</w:t>
      </w:r>
    </w:p>
    <w:p>
      <w:pPr>
        <w:pStyle w:val="19"/>
      </w:pPr>
      <w:r>
        <w:t>2025年预算收支安排2463216.43元，较2024年预算增加85995.49元，其中：基本支出增加85995.49元，主要为本年度有4人职称晋级,工资增加。项目支出增加0.00元，主要为本年度无项目支出。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6"/>
      </w:pPr>
      <w:bookmarkStart w:id="12" w:name="_Toc_3_3_0000000013"/>
      <w:r>
        <w:t>2025年，我</w:t>
      </w:r>
      <w:r>
        <w:rPr>
          <w:rFonts w:hint="eastAsia"/>
          <w:lang w:eastAsia="zh-CN"/>
        </w:rPr>
        <w:t>部门</w:t>
      </w:r>
      <w:r>
        <w:t>机关运行经费共计安排90950.00元，主要用于日常维修、办公用房水电费、办公用房取暖费、办公用房物业管理费等日常运行支出。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元，其中因公出国（境）费0.00元；公务用车购置及运维费0.00元（其中：公务用车购置费为0.00元，公务用车运维费0.00元)；公务接待费0.00元。与2024年相比增加0.00元，增减变化的主要原因是本年度无三公经费预算安排。</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我单位为县农业农村局所属公益二类事业单位，机构规格相当于正股级。核定事业编制14名，其中设常务副校长1名（正股级），副校长2名（副股级）。经费形式为财政性资金基本保证。</w:t>
      </w:r>
    </w:p>
    <w:p>
      <w:pPr>
        <w:pStyle w:val="22"/>
      </w:pPr>
      <w:r>
        <w:t>我单位主要职责是：负责县乡两级农机化培训工作；大、中、小型拖拉机驾驶员培训；农村动力排灌机械、农田动力机械、联合收割机操作人员培训；拖拉机、农用运输车、农机具维修工培训；农民机械技术员培训；农机农田作业新技术推广培训；负责农业机械化技术咨询、信息交流及新技术的应用工作。</w:t>
      </w:r>
    </w:p>
    <w:p>
      <w:pPr>
        <w:pStyle w:val="22"/>
      </w:pPr>
      <w:r>
        <w:t>202</w:t>
      </w:r>
      <w:r>
        <w:rPr>
          <w:rFonts w:hint="eastAsia"/>
          <w:lang w:val="en-US" w:eastAsia="zh-CN"/>
        </w:rPr>
        <w:t>5</w:t>
      </w:r>
      <w:r>
        <w:t>年组织农业机械安全培训，保障作业安全。为了提高农业机械作业技术，保障机械作业安全，采用多媒体教学技术，以培训专业知识为主，实际操作与理论相结合，严要求，保质保量。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（一）农机培训</w:t>
      </w:r>
    </w:p>
    <w:p>
      <w:pPr>
        <w:pStyle w:val="23"/>
      </w:pPr>
      <w:r>
        <w:t>绩效目标：组织农业机械安全培训，保障作业安全。</w:t>
      </w:r>
    </w:p>
    <w:p>
      <w:pPr>
        <w:pStyle w:val="23"/>
      </w:pPr>
      <w:r>
        <w:t>绩效指标：参加培训学员及格率要求达98%以上。</w:t>
      </w:r>
    </w:p>
    <w:p>
      <w:pPr>
        <w:pStyle w:val="23"/>
      </w:pPr>
      <w:r>
        <w:t>（二）高素质农民培训</w:t>
      </w:r>
    </w:p>
    <w:p>
      <w:pPr>
        <w:pStyle w:val="23"/>
      </w:pPr>
      <w:r>
        <w:t>绩效目标：计划202</w:t>
      </w:r>
      <w:r>
        <w:rPr>
          <w:rFonts w:hint="eastAsia"/>
          <w:lang w:val="en-US" w:eastAsia="zh-CN"/>
        </w:rPr>
        <w:t>5</w:t>
      </w:r>
      <w:r>
        <w:t>年继续完成农业农村局下达的高素质农民培育工程任务目标</w:t>
      </w:r>
    </w:p>
    <w:p>
      <w:pPr>
        <w:pStyle w:val="23"/>
      </w:pPr>
      <w:r>
        <w:t>绩效指标：参训农民获得证书率为100%</w:t>
      </w:r>
    </w:p>
    <w:p>
      <w:pPr>
        <w:pStyle w:val="23"/>
      </w:pPr>
      <w:r>
        <w:t>（三）财务监管，杜绝不合理开支</w:t>
      </w:r>
    </w:p>
    <w:p>
      <w:pPr>
        <w:pStyle w:val="23"/>
      </w:pPr>
      <w:r>
        <w:t>绩效目标：严格按照财务规章制度做好各项收支，加强财务监管，杜绝不合理开支。</w:t>
      </w:r>
    </w:p>
    <w:p>
      <w:pPr>
        <w:pStyle w:val="23"/>
      </w:pPr>
      <w:r>
        <w:t>绩效指标：阶段性自查自纠，确保资金使用合规、合法。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333玉田县农业机械化技术学校</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玉田县农业机械化技术学校（含所属单位）上年末固定资产金额为801354.83元（详见下表）。本年度拟购置固定资产总额为0.00</w:t>
      </w:r>
      <w:bookmarkStart w:id="20" w:name="_GoBack"/>
      <w:bookmarkEnd w:id="20"/>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333玉田县农业机械化技术学校</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801354.83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1972.85</w:t>
            </w:r>
          </w:p>
        </w:tc>
        <w:tc>
          <w:tcPr>
            <w:tcW w:w="2835" w:type="dxa"/>
            <w:vAlign w:val="center"/>
          </w:tcPr>
          <w:p>
            <w:pPr>
              <w:pStyle w:val="12"/>
            </w:pPr>
            <w:r>
              <w:t>633209.58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500</w:t>
            </w:r>
          </w:p>
        </w:tc>
        <w:tc>
          <w:tcPr>
            <w:tcW w:w="2835" w:type="dxa"/>
            <w:vAlign w:val="center"/>
          </w:tcPr>
          <w:p>
            <w:pPr>
              <w:pStyle w:val="12"/>
            </w:pPr>
            <w:r>
              <w:t>160485.00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16100.00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12</w:t>
            </w:r>
          </w:p>
        </w:tc>
        <w:tc>
          <w:tcPr>
            <w:tcW w:w="2835" w:type="dxa"/>
            <w:vAlign w:val="center"/>
          </w:tcPr>
          <w:p>
            <w:pPr>
              <w:pStyle w:val="12"/>
            </w:pPr>
            <w:r>
              <w:t>152045.25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5A111CC"/>
    <w:rsid w:val="5F6C0F0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TotalTime>10</TotalTime>
  <ScaleCrop>false</ScaleCrop>
  <LinksUpToDate>false</LinksUpToDate>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2025-01-20T18:07:00Z</dcterms:created>
  <dc:creator>Administrator</dc:creator>
  <cp:lastModifiedBy>徐会杰</cp:lastModifiedBy>
  <dcterms:modified xsi:type="dcterms:W3CDTF">2025-01-24T02:43:39Z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60DF57524C7440BCAF4E482263A05FCF</vt:lpwstr>
  </property>
</Properties>
</file>