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315玉田县司法局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12450440.33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13616440.33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12450440.33</w:t>
            </w:r>
          </w:p>
        </w:tc>
        <w:tc>
          <w:tcPr>
            <w:tcW w:w="4535" w:type="dxa"/>
            <w:vAlign w:val="center"/>
          </w:tcPr>
          <w:p>
            <w:pPr>
              <w:pStyle w:val="15"/>
            </w:pPr>
            <w:r>
              <w:t>本年支出合计</w:t>
            </w:r>
          </w:p>
        </w:tc>
        <w:tc>
          <w:tcPr>
            <w:tcW w:w="2126" w:type="dxa"/>
            <w:vAlign w:val="center"/>
          </w:tcPr>
          <w:p>
            <w:pPr>
              <w:pStyle w:val="16"/>
            </w:pPr>
            <w:r>
              <w:t>13693440.33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1243000.00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13693440.33</w:t>
            </w:r>
          </w:p>
        </w:tc>
        <w:tc>
          <w:tcPr>
            <w:tcW w:w="4535" w:type="dxa"/>
            <w:vAlign w:val="center"/>
          </w:tcPr>
          <w:p>
            <w:pPr>
              <w:pStyle w:val="15"/>
            </w:pPr>
            <w:r>
              <w:t>支出总计</w:t>
            </w:r>
          </w:p>
        </w:tc>
        <w:tc>
          <w:tcPr>
            <w:tcW w:w="2126" w:type="dxa"/>
            <w:vAlign w:val="center"/>
          </w:tcPr>
          <w:p>
            <w:pPr>
              <w:pStyle w:val="16"/>
            </w:pPr>
            <w:r>
              <w:t>13693440.33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315玉田县司法局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13693440.33</w:t>
            </w:r>
          </w:p>
        </w:tc>
        <w:tc>
          <w:tcPr>
            <w:tcW w:w="1134" w:type="dxa"/>
            <w:vAlign w:val="center"/>
          </w:tcPr>
          <w:p>
            <w:pPr>
              <w:pStyle w:val="16"/>
            </w:pPr>
            <w:r>
              <w:t>12450440.33</w:t>
            </w:r>
          </w:p>
        </w:tc>
        <w:tc>
          <w:tcPr>
            <w:tcW w:w="1134" w:type="dxa"/>
            <w:vAlign w:val="center"/>
          </w:tcPr>
          <w:p>
            <w:pPr>
              <w:pStyle w:val="16"/>
            </w:pPr>
            <w:r>
              <w:t>12450440.33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13616440.33</w:t>
            </w:r>
          </w:p>
        </w:tc>
        <w:tc>
          <w:tcPr>
            <w:tcW w:w="1134" w:type="dxa"/>
            <w:vAlign w:val="center"/>
          </w:tcPr>
          <w:p>
            <w:pPr>
              <w:pStyle w:val="12"/>
            </w:pPr>
            <w:r>
              <w:t>12373440.33</w:t>
            </w:r>
          </w:p>
        </w:tc>
        <w:tc>
          <w:tcPr>
            <w:tcW w:w="1134" w:type="dxa"/>
            <w:vAlign w:val="center"/>
          </w:tcPr>
          <w:p>
            <w:pPr>
              <w:pStyle w:val="12"/>
            </w:pPr>
            <w:r>
              <w:t>12373440.33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13616440.33</w:t>
            </w:r>
          </w:p>
        </w:tc>
        <w:tc>
          <w:tcPr>
            <w:tcW w:w="1134" w:type="dxa"/>
            <w:vAlign w:val="center"/>
          </w:tcPr>
          <w:p>
            <w:pPr>
              <w:pStyle w:val="12"/>
            </w:pPr>
            <w:r>
              <w:t>12373440.33</w:t>
            </w:r>
          </w:p>
        </w:tc>
        <w:tc>
          <w:tcPr>
            <w:tcW w:w="1134" w:type="dxa"/>
            <w:vAlign w:val="center"/>
          </w:tcPr>
          <w:p>
            <w:pPr>
              <w:pStyle w:val="12"/>
            </w:pPr>
            <w:r>
              <w:t>12373440.33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9404152.49</w:t>
            </w:r>
          </w:p>
        </w:tc>
        <w:tc>
          <w:tcPr>
            <w:tcW w:w="1134" w:type="dxa"/>
            <w:vAlign w:val="center"/>
          </w:tcPr>
          <w:p>
            <w:pPr>
              <w:pStyle w:val="12"/>
            </w:pPr>
            <w:r>
              <w:t>9404152.49</w:t>
            </w:r>
          </w:p>
        </w:tc>
        <w:tc>
          <w:tcPr>
            <w:tcW w:w="1134" w:type="dxa"/>
            <w:vAlign w:val="center"/>
          </w:tcPr>
          <w:p>
            <w:pPr>
              <w:pStyle w:val="12"/>
            </w:pPr>
            <w:r>
              <w:t>9404152.49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506000.00</w:t>
            </w:r>
          </w:p>
        </w:tc>
        <w:tc>
          <w:tcPr>
            <w:tcW w:w="1134" w:type="dxa"/>
            <w:vAlign w:val="center"/>
          </w:tcPr>
          <w:p>
            <w:pPr>
              <w:pStyle w:val="12"/>
            </w:pPr>
            <w:r>
              <w:t>283000.00</w:t>
            </w:r>
          </w:p>
        </w:tc>
        <w:tc>
          <w:tcPr>
            <w:tcW w:w="1134" w:type="dxa"/>
            <w:vAlign w:val="center"/>
          </w:tcPr>
          <w:p>
            <w:pPr>
              <w:pStyle w:val="12"/>
            </w:pPr>
            <w:r>
              <w:t>283000.00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2040605</w:t>
            </w:r>
          </w:p>
        </w:tc>
        <w:tc>
          <w:tcPr>
            <w:tcW w:w="1559" w:type="dxa"/>
            <w:vAlign w:val="center"/>
          </w:tcPr>
          <w:p>
            <w:pPr>
              <w:pStyle w:val="13"/>
            </w:pPr>
            <w:r>
              <w:t>普法宣传</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2040607</w:t>
            </w:r>
          </w:p>
        </w:tc>
        <w:tc>
          <w:tcPr>
            <w:tcW w:w="1559" w:type="dxa"/>
            <w:vAlign w:val="center"/>
          </w:tcPr>
          <w:p>
            <w:pPr>
              <w:pStyle w:val="13"/>
            </w:pPr>
            <w:r>
              <w:t>公共法律服务</w:t>
            </w:r>
          </w:p>
        </w:tc>
        <w:tc>
          <w:tcPr>
            <w:tcW w:w="1134" w:type="dxa"/>
            <w:vAlign w:val="center"/>
          </w:tcPr>
          <w:p>
            <w:pPr>
              <w:pStyle w:val="12"/>
            </w:pPr>
            <w:r>
              <w:t>440000.00</w:t>
            </w:r>
          </w:p>
        </w:tc>
        <w:tc>
          <w:tcPr>
            <w:tcW w:w="1134" w:type="dxa"/>
            <w:vAlign w:val="center"/>
          </w:tcPr>
          <w:p>
            <w:pPr>
              <w:pStyle w:val="12"/>
            </w:pPr>
            <w:r>
              <w:t>180000.00</w:t>
            </w:r>
          </w:p>
        </w:tc>
        <w:tc>
          <w:tcPr>
            <w:tcW w:w="1134" w:type="dxa"/>
            <w:vAlign w:val="center"/>
          </w:tcPr>
          <w:p>
            <w:pPr>
              <w:pStyle w:val="12"/>
            </w:pPr>
            <w:r>
              <w:t>180000.00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2040610</w:t>
            </w:r>
          </w:p>
        </w:tc>
        <w:tc>
          <w:tcPr>
            <w:tcW w:w="1559" w:type="dxa"/>
            <w:vAlign w:val="center"/>
          </w:tcPr>
          <w:p>
            <w:pPr>
              <w:pStyle w:val="13"/>
            </w:pPr>
            <w:r>
              <w:t>社区矫正</w:t>
            </w:r>
          </w:p>
        </w:tc>
        <w:tc>
          <w:tcPr>
            <w:tcW w:w="1134" w:type="dxa"/>
            <w:vAlign w:val="center"/>
          </w:tcPr>
          <w:p>
            <w:pPr>
              <w:pStyle w:val="12"/>
            </w:pPr>
            <w:r>
              <w:t>59900.00</w:t>
            </w:r>
          </w:p>
        </w:tc>
        <w:tc>
          <w:tcPr>
            <w:tcW w:w="1134" w:type="dxa"/>
            <w:vAlign w:val="center"/>
          </w:tcPr>
          <w:p>
            <w:pPr>
              <w:pStyle w:val="12"/>
            </w:pPr>
            <w:r>
              <w:t>59900.00</w:t>
            </w:r>
          </w:p>
        </w:tc>
        <w:tc>
          <w:tcPr>
            <w:tcW w:w="1134" w:type="dxa"/>
            <w:vAlign w:val="center"/>
          </w:tcPr>
          <w:p>
            <w:pPr>
              <w:pStyle w:val="12"/>
            </w:pPr>
            <w:r>
              <w:t>59900.00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2040612</w:t>
            </w:r>
          </w:p>
        </w:tc>
        <w:tc>
          <w:tcPr>
            <w:tcW w:w="1559" w:type="dxa"/>
            <w:vAlign w:val="center"/>
          </w:tcPr>
          <w:p>
            <w:pPr>
              <w:pStyle w:val="13"/>
            </w:pPr>
            <w:r>
              <w:t>法治建设</w:t>
            </w:r>
          </w:p>
        </w:tc>
        <w:tc>
          <w:tcPr>
            <w:tcW w:w="1134" w:type="dxa"/>
            <w:vAlign w:val="center"/>
          </w:tcPr>
          <w:p>
            <w:pPr>
              <w:pStyle w:val="12"/>
            </w:pPr>
            <w:r>
              <w:t>25000.00</w:t>
            </w:r>
          </w:p>
        </w:tc>
        <w:tc>
          <w:tcPr>
            <w:tcW w:w="1134" w:type="dxa"/>
            <w:vAlign w:val="center"/>
          </w:tcPr>
          <w:p>
            <w:pPr>
              <w:pStyle w:val="12"/>
            </w:pPr>
            <w:r>
              <w:t>25000.00</w:t>
            </w:r>
          </w:p>
        </w:tc>
        <w:tc>
          <w:tcPr>
            <w:tcW w:w="1134" w:type="dxa"/>
            <w:vAlign w:val="center"/>
          </w:tcPr>
          <w:p>
            <w:pPr>
              <w:pStyle w:val="12"/>
            </w:pPr>
            <w:r>
              <w:t>25000.00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2040699</w:t>
            </w:r>
          </w:p>
        </w:tc>
        <w:tc>
          <w:tcPr>
            <w:tcW w:w="1559" w:type="dxa"/>
            <w:vAlign w:val="center"/>
          </w:tcPr>
          <w:p>
            <w:pPr>
              <w:pStyle w:val="13"/>
            </w:pPr>
            <w:r>
              <w:t>其他司法支出</w:t>
            </w:r>
          </w:p>
        </w:tc>
        <w:tc>
          <w:tcPr>
            <w:tcW w:w="1134" w:type="dxa"/>
            <w:vAlign w:val="center"/>
          </w:tcPr>
          <w:p>
            <w:pPr>
              <w:pStyle w:val="12"/>
            </w:pPr>
            <w:r>
              <w:t>3161387.84</w:t>
            </w:r>
          </w:p>
        </w:tc>
        <w:tc>
          <w:tcPr>
            <w:tcW w:w="1134" w:type="dxa"/>
            <w:vAlign w:val="center"/>
          </w:tcPr>
          <w:p>
            <w:pPr>
              <w:pStyle w:val="12"/>
            </w:pPr>
            <w:r>
              <w:t>2401387.84</w:t>
            </w:r>
          </w:p>
        </w:tc>
        <w:tc>
          <w:tcPr>
            <w:tcW w:w="1134" w:type="dxa"/>
            <w:vAlign w:val="center"/>
          </w:tcPr>
          <w:p>
            <w:pPr>
              <w:pStyle w:val="12"/>
            </w:pPr>
            <w:r>
              <w:t>2401387.84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r>
              <w:t>77000.00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13693440.33</w:t>
            </w:r>
          </w:p>
        </w:tc>
        <w:tc>
          <w:tcPr>
            <w:tcW w:w="1361" w:type="dxa"/>
            <w:vAlign w:val="center"/>
          </w:tcPr>
          <w:p>
            <w:pPr>
              <w:pStyle w:val="16"/>
            </w:pPr>
            <w:r>
              <w:t>9404152.49</w:t>
            </w:r>
          </w:p>
        </w:tc>
        <w:tc>
          <w:tcPr>
            <w:tcW w:w="1361" w:type="dxa"/>
            <w:vAlign w:val="center"/>
          </w:tcPr>
          <w:p>
            <w:pPr>
              <w:pStyle w:val="16"/>
            </w:pPr>
            <w:r>
              <w:t>4289287.84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13616440.33</w:t>
            </w:r>
          </w:p>
        </w:tc>
        <w:tc>
          <w:tcPr>
            <w:tcW w:w="1361" w:type="dxa"/>
            <w:vAlign w:val="center"/>
          </w:tcPr>
          <w:p>
            <w:pPr>
              <w:pStyle w:val="12"/>
            </w:pPr>
            <w:r>
              <w:t>9404152.49</w:t>
            </w:r>
          </w:p>
        </w:tc>
        <w:tc>
          <w:tcPr>
            <w:tcW w:w="1361" w:type="dxa"/>
            <w:vAlign w:val="center"/>
          </w:tcPr>
          <w:p>
            <w:pPr>
              <w:pStyle w:val="12"/>
            </w:pPr>
            <w:r>
              <w:t>4212287.84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13616440.33</w:t>
            </w:r>
          </w:p>
        </w:tc>
        <w:tc>
          <w:tcPr>
            <w:tcW w:w="1361" w:type="dxa"/>
            <w:vAlign w:val="center"/>
          </w:tcPr>
          <w:p>
            <w:pPr>
              <w:pStyle w:val="12"/>
            </w:pPr>
            <w:r>
              <w:t>9404152.49</w:t>
            </w:r>
          </w:p>
        </w:tc>
        <w:tc>
          <w:tcPr>
            <w:tcW w:w="1361" w:type="dxa"/>
            <w:vAlign w:val="center"/>
          </w:tcPr>
          <w:p>
            <w:pPr>
              <w:pStyle w:val="12"/>
            </w:pPr>
            <w:r>
              <w:t>4212287.84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9404152.49</w:t>
            </w:r>
          </w:p>
        </w:tc>
        <w:tc>
          <w:tcPr>
            <w:tcW w:w="1361" w:type="dxa"/>
            <w:vAlign w:val="center"/>
          </w:tcPr>
          <w:p>
            <w:pPr>
              <w:pStyle w:val="12"/>
            </w:pPr>
            <w:r>
              <w:t>9404152.49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506000.00</w:t>
            </w:r>
          </w:p>
        </w:tc>
        <w:tc>
          <w:tcPr>
            <w:tcW w:w="1361" w:type="dxa"/>
            <w:vAlign w:val="center"/>
          </w:tcPr>
          <w:p>
            <w:pPr>
              <w:pStyle w:val="12"/>
            </w:pPr>
          </w:p>
        </w:tc>
        <w:tc>
          <w:tcPr>
            <w:tcW w:w="1361" w:type="dxa"/>
            <w:vAlign w:val="center"/>
          </w:tcPr>
          <w:p>
            <w:pPr>
              <w:pStyle w:val="12"/>
            </w:pPr>
            <w:r>
              <w:t>506000.00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2040605</w:t>
            </w:r>
          </w:p>
        </w:tc>
        <w:tc>
          <w:tcPr>
            <w:tcW w:w="4535" w:type="dxa"/>
            <w:vAlign w:val="center"/>
          </w:tcPr>
          <w:p>
            <w:pPr>
              <w:pStyle w:val="13"/>
            </w:pPr>
            <w:r>
              <w:t>普法宣传</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2040607</w:t>
            </w:r>
          </w:p>
        </w:tc>
        <w:tc>
          <w:tcPr>
            <w:tcW w:w="4535" w:type="dxa"/>
            <w:vAlign w:val="center"/>
          </w:tcPr>
          <w:p>
            <w:pPr>
              <w:pStyle w:val="13"/>
            </w:pPr>
            <w:r>
              <w:t>公共法律服务</w:t>
            </w:r>
          </w:p>
        </w:tc>
        <w:tc>
          <w:tcPr>
            <w:tcW w:w="1361" w:type="dxa"/>
            <w:vAlign w:val="center"/>
          </w:tcPr>
          <w:p>
            <w:pPr>
              <w:pStyle w:val="12"/>
            </w:pPr>
            <w:r>
              <w:t>440000.00</w:t>
            </w:r>
          </w:p>
        </w:tc>
        <w:tc>
          <w:tcPr>
            <w:tcW w:w="1361" w:type="dxa"/>
            <w:vAlign w:val="center"/>
          </w:tcPr>
          <w:p>
            <w:pPr>
              <w:pStyle w:val="12"/>
            </w:pPr>
          </w:p>
        </w:tc>
        <w:tc>
          <w:tcPr>
            <w:tcW w:w="1361" w:type="dxa"/>
            <w:vAlign w:val="center"/>
          </w:tcPr>
          <w:p>
            <w:pPr>
              <w:pStyle w:val="12"/>
            </w:pPr>
            <w:r>
              <w:t>440000.00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2040610</w:t>
            </w:r>
          </w:p>
        </w:tc>
        <w:tc>
          <w:tcPr>
            <w:tcW w:w="4535" w:type="dxa"/>
            <w:vAlign w:val="center"/>
          </w:tcPr>
          <w:p>
            <w:pPr>
              <w:pStyle w:val="13"/>
            </w:pPr>
            <w:r>
              <w:t>社区矫正</w:t>
            </w:r>
          </w:p>
        </w:tc>
        <w:tc>
          <w:tcPr>
            <w:tcW w:w="1361" w:type="dxa"/>
            <w:vAlign w:val="center"/>
          </w:tcPr>
          <w:p>
            <w:pPr>
              <w:pStyle w:val="12"/>
            </w:pPr>
            <w:r>
              <w:t>59900.00</w:t>
            </w:r>
          </w:p>
        </w:tc>
        <w:tc>
          <w:tcPr>
            <w:tcW w:w="1361" w:type="dxa"/>
            <w:vAlign w:val="center"/>
          </w:tcPr>
          <w:p>
            <w:pPr>
              <w:pStyle w:val="12"/>
            </w:pPr>
          </w:p>
        </w:tc>
        <w:tc>
          <w:tcPr>
            <w:tcW w:w="1361" w:type="dxa"/>
            <w:vAlign w:val="center"/>
          </w:tcPr>
          <w:p>
            <w:pPr>
              <w:pStyle w:val="12"/>
            </w:pPr>
            <w:r>
              <w:t>59900.00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2040612</w:t>
            </w:r>
          </w:p>
        </w:tc>
        <w:tc>
          <w:tcPr>
            <w:tcW w:w="4535" w:type="dxa"/>
            <w:vAlign w:val="center"/>
          </w:tcPr>
          <w:p>
            <w:pPr>
              <w:pStyle w:val="13"/>
            </w:pPr>
            <w:r>
              <w:t>法治建设</w:t>
            </w:r>
          </w:p>
        </w:tc>
        <w:tc>
          <w:tcPr>
            <w:tcW w:w="1361" w:type="dxa"/>
            <w:vAlign w:val="center"/>
          </w:tcPr>
          <w:p>
            <w:pPr>
              <w:pStyle w:val="12"/>
            </w:pPr>
            <w:r>
              <w:t>25000.00</w:t>
            </w:r>
          </w:p>
        </w:tc>
        <w:tc>
          <w:tcPr>
            <w:tcW w:w="1361" w:type="dxa"/>
            <w:vAlign w:val="center"/>
          </w:tcPr>
          <w:p>
            <w:pPr>
              <w:pStyle w:val="12"/>
            </w:pPr>
          </w:p>
        </w:tc>
        <w:tc>
          <w:tcPr>
            <w:tcW w:w="1361" w:type="dxa"/>
            <w:vAlign w:val="center"/>
          </w:tcPr>
          <w:p>
            <w:pPr>
              <w:pStyle w:val="12"/>
            </w:pPr>
            <w:r>
              <w:t>25000.00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2040699</w:t>
            </w:r>
          </w:p>
        </w:tc>
        <w:tc>
          <w:tcPr>
            <w:tcW w:w="4535" w:type="dxa"/>
            <w:vAlign w:val="center"/>
          </w:tcPr>
          <w:p>
            <w:pPr>
              <w:pStyle w:val="13"/>
            </w:pPr>
            <w:r>
              <w:t>其他司法支出</w:t>
            </w:r>
          </w:p>
        </w:tc>
        <w:tc>
          <w:tcPr>
            <w:tcW w:w="1361" w:type="dxa"/>
            <w:vAlign w:val="center"/>
          </w:tcPr>
          <w:p>
            <w:pPr>
              <w:pStyle w:val="12"/>
            </w:pPr>
            <w:r>
              <w:t>3161387.84</w:t>
            </w:r>
          </w:p>
        </w:tc>
        <w:tc>
          <w:tcPr>
            <w:tcW w:w="1361" w:type="dxa"/>
            <w:vAlign w:val="center"/>
          </w:tcPr>
          <w:p>
            <w:pPr>
              <w:pStyle w:val="12"/>
            </w:pPr>
          </w:p>
        </w:tc>
        <w:tc>
          <w:tcPr>
            <w:tcW w:w="1361" w:type="dxa"/>
            <w:vAlign w:val="center"/>
          </w:tcPr>
          <w:p>
            <w:pPr>
              <w:pStyle w:val="12"/>
            </w:pPr>
            <w:r>
              <w:t>3161387.84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r>
              <w:t>77000.00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12450440.33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13616440.33</w:t>
            </w:r>
          </w:p>
        </w:tc>
        <w:tc>
          <w:tcPr>
            <w:tcW w:w="1474" w:type="dxa"/>
            <w:vAlign w:val="center"/>
          </w:tcPr>
          <w:p>
            <w:pPr>
              <w:pStyle w:val="12"/>
            </w:pPr>
            <w:r>
              <w:t>13616440.33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77000.00</w:t>
            </w:r>
          </w:p>
        </w:tc>
        <w:tc>
          <w:tcPr>
            <w:tcW w:w="1474" w:type="dxa"/>
            <w:vAlign w:val="center"/>
          </w:tcPr>
          <w:p>
            <w:pPr>
              <w:pStyle w:val="12"/>
            </w:pPr>
            <w:r>
              <w:t>77000.00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12450440.33</w:t>
            </w:r>
          </w:p>
        </w:tc>
        <w:tc>
          <w:tcPr>
            <w:tcW w:w="3402" w:type="dxa"/>
            <w:vAlign w:val="center"/>
          </w:tcPr>
          <w:p>
            <w:pPr>
              <w:pStyle w:val="15"/>
            </w:pPr>
            <w:r>
              <w:t>本年支出合计</w:t>
            </w:r>
          </w:p>
        </w:tc>
        <w:tc>
          <w:tcPr>
            <w:tcW w:w="1474" w:type="dxa"/>
            <w:vAlign w:val="center"/>
          </w:tcPr>
          <w:p>
            <w:pPr>
              <w:pStyle w:val="16"/>
            </w:pPr>
            <w:r>
              <w:t>13693440.33</w:t>
            </w:r>
          </w:p>
        </w:tc>
        <w:tc>
          <w:tcPr>
            <w:tcW w:w="1474" w:type="dxa"/>
            <w:vAlign w:val="center"/>
          </w:tcPr>
          <w:p>
            <w:pPr>
              <w:pStyle w:val="16"/>
            </w:pPr>
            <w:r>
              <w:t>13693440.33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1243000.00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1243000.00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13693440.33</w:t>
            </w:r>
          </w:p>
        </w:tc>
        <w:tc>
          <w:tcPr>
            <w:tcW w:w="3402" w:type="dxa"/>
            <w:vAlign w:val="center"/>
          </w:tcPr>
          <w:p>
            <w:pPr>
              <w:pStyle w:val="15"/>
            </w:pPr>
            <w:r>
              <w:t>支出总计</w:t>
            </w:r>
          </w:p>
        </w:tc>
        <w:tc>
          <w:tcPr>
            <w:tcW w:w="1474" w:type="dxa"/>
            <w:vAlign w:val="center"/>
          </w:tcPr>
          <w:p>
            <w:pPr>
              <w:pStyle w:val="16"/>
            </w:pPr>
            <w:r>
              <w:t>13693440.33</w:t>
            </w:r>
          </w:p>
        </w:tc>
        <w:tc>
          <w:tcPr>
            <w:tcW w:w="1474" w:type="dxa"/>
            <w:vAlign w:val="center"/>
          </w:tcPr>
          <w:p>
            <w:pPr>
              <w:pStyle w:val="16"/>
            </w:pPr>
            <w:r>
              <w:t>13693440.33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13693440.33</w:t>
            </w:r>
          </w:p>
        </w:tc>
        <w:tc>
          <w:tcPr>
            <w:tcW w:w="2551" w:type="dxa"/>
            <w:vAlign w:val="center"/>
          </w:tcPr>
          <w:p>
            <w:pPr>
              <w:pStyle w:val="16"/>
            </w:pPr>
            <w:r>
              <w:t>9404152.49</w:t>
            </w:r>
          </w:p>
        </w:tc>
        <w:tc>
          <w:tcPr>
            <w:tcW w:w="2551" w:type="dxa"/>
            <w:vAlign w:val="center"/>
          </w:tcPr>
          <w:p>
            <w:pPr>
              <w:pStyle w:val="16"/>
            </w:pPr>
            <w:r>
              <w:t>4289287.84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13616440.33</w:t>
            </w:r>
          </w:p>
        </w:tc>
        <w:tc>
          <w:tcPr>
            <w:tcW w:w="2551" w:type="dxa"/>
            <w:vAlign w:val="center"/>
          </w:tcPr>
          <w:p>
            <w:pPr>
              <w:pStyle w:val="12"/>
            </w:pPr>
            <w:r>
              <w:t>9404152.49</w:t>
            </w:r>
          </w:p>
        </w:tc>
        <w:tc>
          <w:tcPr>
            <w:tcW w:w="2551" w:type="dxa"/>
            <w:vAlign w:val="center"/>
          </w:tcPr>
          <w:p>
            <w:pPr>
              <w:pStyle w:val="12"/>
            </w:pPr>
            <w:r>
              <w:t>4212287.84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13616440.33</w:t>
            </w:r>
          </w:p>
        </w:tc>
        <w:tc>
          <w:tcPr>
            <w:tcW w:w="2551" w:type="dxa"/>
            <w:vAlign w:val="center"/>
          </w:tcPr>
          <w:p>
            <w:pPr>
              <w:pStyle w:val="12"/>
            </w:pPr>
            <w:r>
              <w:t>9404152.49</w:t>
            </w:r>
          </w:p>
        </w:tc>
        <w:tc>
          <w:tcPr>
            <w:tcW w:w="2551" w:type="dxa"/>
            <w:vAlign w:val="center"/>
          </w:tcPr>
          <w:p>
            <w:pPr>
              <w:pStyle w:val="12"/>
            </w:pPr>
            <w:r>
              <w:t>4212287.84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2040601</w:t>
            </w:r>
          </w:p>
        </w:tc>
        <w:tc>
          <w:tcPr>
            <w:tcW w:w="4535" w:type="dxa"/>
            <w:vAlign w:val="center"/>
          </w:tcPr>
          <w:p>
            <w:pPr>
              <w:pStyle w:val="13"/>
            </w:pPr>
            <w:r>
              <w:t>行政运行</w:t>
            </w:r>
          </w:p>
        </w:tc>
        <w:tc>
          <w:tcPr>
            <w:tcW w:w="2551" w:type="dxa"/>
            <w:vAlign w:val="center"/>
          </w:tcPr>
          <w:p>
            <w:pPr>
              <w:pStyle w:val="12"/>
            </w:pPr>
            <w:r>
              <w:t>9404152.49</w:t>
            </w:r>
          </w:p>
        </w:tc>
        <w:tc>
          <w:tcPr>
            <w:tcW w:w="2551" w:type="dxa"/>
            <w:vAlign w:val="center"/>
          </w:tcPr>
          <w:p>
            <w:pPr>
              <w:pStyle w:val="12"/>
            </w:pPr>
            <w:r>
              <w:t>9404152.49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2040604</w:t>
            </w:r>
          </w:p>
        </w:tc>
        <w:tc>
          <w:tcPr>
            <w:tcW w:w="4535" w:type="dxa"/>
            <w:vAlign w:val="center"/>
          </w:tcPr>
          <w:p>
            <w:pPr>
              <w:pStyle w:val="13"/>
            </w:pPr>
            <w:r>
              <w:t>基层司法业务</w:t>
            </w:r>
          </w:p>
        </w:tc>
        <w:tc>
          <w:tcPr>
            <w:tcW w:w="2551" w:type="dxa"/>
            <w:vAlign w:val="center"/>
          </w:tcPr>
          <w:p>
            <w:pPr>
              <w:pStyle w:val="12"/>
            </w:pPr>
            <w:r>
              <w:t>506000.00</w:t>
            </w:r>
          </w:p>
        </w:tc>
        <w:tc>
          <w:tcPr>
            <w:tcW w:w="2551" w:type="dxa"/>
            <w:vAlign w:val="center"/>
          </w:tcPr>
          <w:p>
            <w:pPr>
              <w:pStyle w:val="12"/>
            </w:pPr>
          </w:p>
        </w:tc>
        <w:tc>
          <w:tcPr>
            <w:tcW w:w="2551" w:type="dxa"/>
            <w:vAlign w:val="center"/>
          </w:tcPr>
          <w:p>
            <w:pPr>
              <w:pStyle w:val="12"/>
            </w:pPr>
            <w:r>
              <w:t>506000.00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2040605</w:t>
            </w:r>
          </w:p>
        </w:tc>
        <w:tc>
          <w:tcPr>
            <w:tcW w:w="4535" w:type="dxa"/>
            <w:vAlign w:val="center"/>
          </w:tcPr>
          <w:p>
            <w:pPr>
              <w:pStyle w:val="13"/>
            </w:pPr>
            <w:r>
              <w:t>普法宣传</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2040607</w:t>
            </w:r>
          </w:p>
        </w:tc>
        <w:tc>
          <w:tcPr>
            <w:tcW w:w="4535" w:type="dxa"/>
            <w:vAlign w:val="center"/>
          </w:tcPr>
          <w:p>
            <w:pPr>
              <w:pStyle w:val="13"/>
            </w:pPr>
            <w:r>
              <w:t>公共法律服务</w:t>
            </w:r>
          </w:p>
        </w:tc>
        <w:tc>
          <w:tcPr>
            <w:tcW w:w="2551" w:type="dxa"/>
            <w:vAlign w:val="center"/>
          </w:tcPr>
          <w:p>
            <w:pPr>
              <w:pStyle w:val="12"/>
            </w:pPr>
            <w:r>
              <w:t>440000.00</w:t>
            </w:r>
          </w:p>
        </w:tc>
        <w:tc>
          <w:tcPr>
            <w:tcW w:w="2551" w:type="dxa"/>
            <w:vAlign w:val="center"/>
          </w:tcPr>
          <w:p>
            <w:pPr>
              <w:pStyle w:val="12"/>
            </w:pPr>
          </w:p>
        </w:tc>
        <w:tc>
          <w:tcPr>
            <w:tcW w:w="2551" w:type="dxa"/>
            <w:vAlign w:val="center"/>
          </w:tcPr>
          <w:p>
            <w:pPr>
              <w:pStyle w:val="12"/>
            </w:pPr>
            <w:r>
              <w:t>440000.00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2040610</w:t>
            </w:r>
          </w:p>
        </w:tc>
        <w:tc>
          <w:tcPr>
            <w:tcW w:w="4535" w:type="dxa"/>
            <w:vAlign w:val="center"/>
          </w:tcPr>
          <w:p>
            <w:pPr>
              <w:pStyle w:val="13"/>
            </w:pPr>
            <w:r>
              <w:t>社区矫正</w:t>
            </w:r>
          </w:p>
        </w:tc>
        <w:tc>
          <w:tcPr>
            <w:tcW w:w="2551" w:type="dxa"/>
            <w:vAlign w:val="center"/>
          </w:tcPr>
          <w:p>
            <w:pPr>
              <w:pStyle w:val="12"/>
            </w:pPr>
            <w:r>
              <w:t>59900.00</w:t>
            </w:r>
          </w:p>
        </w:tc>
        <w:tc>
          <w:tcPr>
            <w:tcW w:w="2551" w:type="dxa"/>
            <w:vAlign w:val="center"/>
          </w:tcPr>
          <w:p>
            <w:pPr>
              <w:pStyle w:val="12"/>
            </w:pPr>
          </w:p>
        </w:tc>
        <w:tc>
          <w:tcPr>
            <w:tcW w:w="2551" w:type="dxa"/>
            <w:vAlign w:val="center"/>
          </w:tcPr>
          <w:p>
            <w:pPr>
              <w:pStyle w:val="12"/>
            </w:pPr>
            <w:r>
              <w:t>59900.00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2040612</w:t>
            </w:r>
          </w:p>
        </w:tc>
        <w:tc>
          <w:tcPr>
            <w:tcW w:w="4535" w:type="dxa"/>
            <w:vAlign w:val="center"/>
          </w:tcPr>
          <w:p>
            <w:pPr>
              <w:pStyle w:val="13"/>
            </w:pPr>
            <w:r>
              <w:t>法治建设</w:t>
            </w:r>
          </w:p>
        </w:tc>
        <w:tc>
          <w:tcPr>
            <w:tcW w:w="2551" w:type="dxa"/>
            <w:vAlign w:val="center"/>
          </w:tcPr>
          <w:p>
            <w:pPr>
              <w:pStyle w:val="12"/>
            </w:pPr>
            <w:r>
              <w:t>25000.00</w:t>
            </w:r>
          </w:p>
        </w:tc>
        <w:tc>
          <w:tcPr>
            <w:tcW w:w="2551" w:type="dxa"/>
            <w:vAlign w:val="center"/>
          </w:tcPr>
          <w:p>
            <w:pPr>
              <w:pStyle w:val="12"/>
            </w:pPr>
          </w:p>
        </w:tc>
        <w:tc>
          <w:tcPr>
            <w:tcW w:w="255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2040699</w:t>
            </w:r>
          </w:p>
        </w:tc>
        <w:tc>
          <w:tcPr>
            <w:tcW w:w="4535" w:type="dxa"/>
            <w:vAlign w:val="center"/>
          </w:tcPr>
          <w:p>
            <w:pPr>
              <w:pStyle w:val="13"/>
            </w:pPr>
            <w:r>
              <w:t>其他司法支出</w:t>
            </w:r>
          </w:p>
        </w:tc>
        <w:tc>
          <w:tcPr>
            <w:tcW w:w="2551" w:type="dxa"/>
            <w:vAlign w:val="center"/>
          </w:tcPr>
          <w:p>
            <w:pPr>
              <w:pStyle w:val="12"/>
            </w:pPr>
            <w:r>
              <w:t>3161387.84</w:t>
            </w:r>
          </w:p>
        </w:tc>
        <w:tc>
          <w:tcPr>
            <w:tcW w:w="2551" w:type="dxa"/>
            <w:vAlign w:val="center"/>
          </w:tcPr>
          <w:p>
            <w:pPr>
              <w:pStyle w:val="12"/>
            </w:pPr>
          </w:p>
        </w:tc>
        <w:tc>
          <w:tcPr>
            <w:tcW w:w="2551" w:type="dxa"/>
            <w:vAlign w:val="center"/>
          </w:tcPr>
          <w:p>
            <w:pPr>
              <w:pStyle w:val="12"/>
            </w:pPr>
            <w:r>
              <w:t>3161387.84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77000.00</w:t>
            </w:r>
          </w:p>
        </w:tc>
        <w:tc>
          <w:tcPr>
            <w:tcW w:w="2551" w:type="dxa"/>
            <w:vAlign w:val="center"/>
          </w:tcPr>
          <w:p>
            <w:pPr>
              <w:pStyle w:val="12"/>
            </w:pPr>
          </w:p>
        </w:tc>
        <w:tc>
          <w:tcPr>
            <w:tcW w:w="2551" w:type="dxa"/>
            <w:vAlign w:val="center"/>
          </w:tcPr>
          <w:p>
            <w:pPr>
              <w:pStyle w:val="12"/>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77000.00</w:t>
            </w:r>
          </w:p>
        </w:tc>
        <w:tc>
          <w:tcPr>
            <w:tcW w:w="2551" w:type="dxa"/>
            <w:vAlign w:val="center"/>
          </w:tcPr>
          <w:p>
            <w:pPr>
              <w:pStyle w:val="12"/>
            </w:pPr>
          </w:p>
        </w:tc>
        <w:tc>
          <w:tcPr>
            <w:tcW w:w="2551" w:type="dxa"/>
            <w:vAlign w:val="center"/>
          </w:tcPr>
          <w:p>
            <w:pPr>
              <w:pStyle w:val="12"/>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77000.00</w:t>
            </w:r>
          </w:p>
        </w:tc>
        <w:tc>
          <w:tcPr>
            <w:tcW w:w="2551" w:type="dxa"/>
            <w:vAlign w:val="center"/>
          </w:tcPr>
          <w:p>
            <w:pPr>
              <w:pStyle w:val="12"/>
            </w:pPr>
          </w:p>
        </w:tc>
        <w:tc>
          <w:tcPr>
            <w:tcW w:w="2551" w:type="dxa"/>
            <w:vAlign w:val="center"/>
          </w:tcPr>
          <w:p>
            <w:pPr>
              <w:pStyle w:val="12"/>
            </w:pPr>
            <w:r>
              <w:t>77000.00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9404152.49</w:t>
            </w:r>
          </w:p>
        </w:tc>
        <w:tc>
          <w:tcPr>
            <w:tcW w:w="2551" w:type="dxa"/>
            <w:vAlign w:val="center"/>
          </w:tcPr>
          <w:p>
            <w:pPr>
              <w:pStyle w:val="16"/>
            </w:pPr>
            <w:r>
              <w:t>8669862.10</w:t>
            </w:r>
          </w:p>
        </w:tc>
        <w:tc>
          <w:tcPr>
            <w:tcW w:w="2551" w:type="dxa"/>
            <w:vAlign w:val="center"/>
          </w:tcPr>
          <w:p>
            <w:pPr>
              <w:pStyle w:val="16"/>
            </w:pPr>
            <w:r>
              <w:t>734290.39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8044317.10</w:t>
            </w:r>
          </w:p>
        </w:tc>
        <w:tc>
          <w:tcPr>
            <w:tcW w:w="2551" w:type="dxa"/>
            <w:vAlign w:val="center"/>
          </w:tcPr>
          <w:p>
            <w:pPr>
              <w:pStyle w:val="12"/>
            </w:pPr>
            <w:r>
              <w:t>8044317.10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2419485.49</w:t>
            </w:r>
          </w:p>
        </w:tc>
        <w:tc>
          <w:tcPr>
            <w:tcW w:w="2551" w:type="dxa"/>
            <w:vAlign w:val="center"/>
          </w:tcPr>
          <w:p>
            <w:pPr>
              <w:pStyle w:val="12"/>
            </w:pPr>
            <w:r>
              <w:t>2419485.49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2571564.00</w:t>
            </w:r>
          </w:p>
        </w:tc>
        <w:tc>
          <w:tcPr>
            <w:tcW w:w="2551" w:type="dxa"/>
            <w:vAlign w:val="center"/>
          </w:tcPr>
          <w:p>
            <w:pPr>
              <w:pStyle w:val="12"/>
            </w:pPr>
            <w:r>
              <w:t>2571564.00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699037.00</w:t>
            </w:r>
          </w:p>
        </w:tc>
        <w:tc>
          <w:tcPr>
            <w:tcW w:w="2551" w:type="dxa"/>
            <w:vAlign w:val="center"/>
          </w:tcPr>
          <w:p>
            <w:pPr>
              <w:pStyle w:val="12"/>
            </w:pPr>
            <w:r>
              <w:t>699037.00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743668.00</w:t>
            </w:r>
          </w:p>
        </w:tc>
        <w:tc>
          <w:tcPr>
            <w:tcW w:w="2551" w:type="dxa"/>
            <w:vAlign w:val="center"/>
          </w:tcPr>
          <w:p>
            <w:pPr>
              <w:pStyle w:val="12"/>
            </w:pPr>
            <w:r>
              <w:t>743668.00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514376.31</w:t>
            </w:r>
          </w:p>
        </w:tc>
        <w:tc>
          <w:tcPr>
            <w:tcW w:w="2551" w:type="dxa"/>
            <w:vAlign w:val="center"/>
          </w:tcPr>
          <w:p>
            <w:pPr>
              <w:pStyle w:val="12"/>
            </w:pPr>
            <w:r>
              <w:t>514376.31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315163.28</w:t>
            </w:r>
          </w:p>
        </w:tc>
        <w:tc>
          <w:tcPr>
            <w:tcW w:w="2551" w:type="dxa"/>
            <w:vAlign w:val="center"/>
          </w:tcPr>
          <w:p>
            <w:pPr>
              <w:pStyle w:val="12"/>
            </w:pPr>
            <w:r>
              <w:t>315163.28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78790.82</w:t>
            </w:r>
          </w:p>
        </w:tc>
        <w:tc>
          <w:tcPr>
            <w:tcW w:w="2551" w:type="dxa"/>
            <w:vAlign w:val="center"/>
          </w:tcPr>
          <w:p>
            <w:pPr>
              <w:pStyle w:val="12"/>
            </w:pPr>
            <w:r>
              <w:t>78790.82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577527.96</w:t>
            </w:r>
          </w:p>
        </w:tc>
        <w:tc>
          <w:tcPr>
            <w:tcW w:w="2551" w:type="dxa"/>
            <w:vAlign w:val="center"/>
          </w:tcPr>
          <w:p>
            <w:pPr>
              <w:pStyle w:val="12"/>
            </w:pPr>
            <w:r>
              <w:t>577527.96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124704.24</w:t>
            </w:r>
          </w:p>
        </w:tc>
        <w:tc>
          <w:tcPr>
            <w:tcW w:w="2551" w:type="dxa"/>
            <w:vAlign w:val="center"/>
          </w:tcPr>
          <w:p>
            <w:pPr>
              <w:pStyle w:val="12"/>
            </w:pPr>
            <w:r>
              <w:t>124704.24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734290.39</w:t>
            </w:r>
          </w:p>
        </w:tc>
        <w:tc>
          <w:tcPr>
            <w:tcW w:w="2551" w:type="dxa"/>
            <w:vAlign w:val="center"/>
          </w:tcPr>
          <w:p>
            <w:pPr>
              <w:pStyle w:val="12"/>
            </w:pPr>
          </w:p>
        </w:tc>
        <w:tc>
          <w:tcPr>
            <w:tcW w:w="2551" w:type="dxa"/>
            <w:vAlign w:val="center"/>
          </w:tcPr>
          <w:p>
            <w:pPr>
              <w:pStyle w:val="12"/>
            </w:pPr>
            <w:r>
              <w:t>734290.39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28000.00</w:t>
            </w:r>
          </w:p>
        </w:tc>
        <w:tc>
          <w:tcPr>
            <w:tcW w:w="2551" w:type="dxa"/>
            <w:vAlign w:val="center"/>
          </w:tcPr>
          <w:p>
            <w:pPr>
              <w:pStyle w:val="12"/>
            </w:pPr>
          </w:p>
        </w:tc>
        <w:tc>
          <w:tcPr>
            <w:tcW w:w="2551" w:type="dxa"/>
            <w:vAlign w:val="center"/>
          </w:tcPr>
          <w:p>
            <w:pPr>
              <w:pStyle w:val="12"/>
            </w:pPr>
            <w:r>
              <w:t>28000.00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2500.00</w:t>
            </w:r>
          </w:p>
        </w:tc>
        <w:tc>
          <w:tcPr>
            <w:tcW w:w="2551" w:type="dxa"/>
            <w:vAlign w:val="center"/>
          </w:tcPr>
          <w:p>
            <w:pPr>
              <w:pStyle w:val="12"/>
            </w:pPr>
          </w:p>
        </w:tc>
        <w:tc>
          <w:tcPr>
            <w:tcW w:w="2551" w:type="dxa"/>
            <w:vAlign w:val="center"/>
          </w:tcPr>
          <w:p>
            <w:pPr>
              <w:pStyle w:val="12"/>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30800.00</w:t>
            </w:r>
          </w:p>
        </w:tc>
        <w:tc>
          <w:tcPr>
            <w:tcW w:w="2551" w:type="dxa"/>
            <w:vAlign w:val="center"/>
          </w:tcPr>
          <w:p>
            <w:pPr>
              <w:pStyle w:val="12"/>
            </w:pPr>
          </w:p>
        </w:tc>
        <w:tc>
          <w:tcPr>
            <w:tcW w:w="2551" w:type="dxa"/>
            <w:vAlign w:val="center"/>
          </w:tcPr>
          <w:p>
            <w:pPr>
              <w:pStyle w:val="12"/>
            </w:pPr>
            <w:r>
              <w:t>30800.00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24376.00</w:t>
            </w:r>
          </w:p>
        </w:tc>
        <w:tc>
          <w:tcPr>
            <w:tcW w:w="2551" w:type="dxa"/>
            <w:vAlign w:val="center"/>
          </w:tcPr>
          <w:p>
            <w:pPr>
              <w:pStyle w:val="12"/>
            </w:pPr>
          </w:p>
        </w:tc>
        <w:tc>
          <w:tcPr>
            <w:tcW w:w="2551" w:type="dxa"/>
            <w:vAlign w:val="center"/>
          </w:tcPr>
          <w:p>
            <w:pPr>
              <w:pStyle w:val="12"/>
            </w:pPr>
            <w:r>
              <w:t>24376.00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35764.39</w:t>
            </w:r>
          </w:p>
        </w:tc>
        <w:tc>
          <w:tcPr>
            <w:tcW w:w="2551" w:type="dxa"/>
            <w:vAlign w:val="center"/>
          </w:tcPr>
          <w:p>
            <w:pPr>
              <w:pStyle w:val="12"/>
            </w:pPr>
          </w:p>
        </w:tc>
        <w:tc>
          <w:tcPr>
            <w:tcW w:w="2551" w:type="dxa"/>
            <w:vAlign w:val="center"/>
          </w:tcPr>
          <w:p>
            <w:pPr>
              <w:pStyle w:val="12"/>
            </w:pPr>
            <w:r>
              <w:t>35764.39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28000.00</w:t>
            </w:r>
          </w:p>
        </w:tc>
        <w:tc>
          <w:tcPr>
            <w:tcW w:w="2551" w:type="dxa"/>
            <w:vAlign w:val="center"/>
          </w:tcPr>
          <w:p>
            <w:pPr>
              <w:pStyle w:val="12"/>
            </w:pPr>
          </w:p>
        </w:tc>
        <w:tc>
          <w:tcPr>
            <w:tcW w:w="2551" w:type="dxa"/>
            <w:vAlign w:val="center"/>
          </w:tcPr>
          <w:p>
            <w:pPr>
              <w:pStyle w:val="12"/>
            </w:pPr>
            <w:r>
              <w:t>28000.00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2800.00</w:t>
            </w:r>
          </w:p>
        </w:tc>
        <w:tc>
          <w:tcPr>
            <w:tcW w:w="2551" w:type="dxa"/>
            <w:vAlign w:val="center"/>
          </w:tcPr>
          <w:p>
            <w:pPr>
              <w:pStyle w:val="12"/>
            </w:pPr>
          </w:p>
        </w:tc>
        <w:tc>
          <w:tcPr>
            <w:tcW w:w="2551" w:type="dxa"/>
            <w:vAlign w:val="center"/>
          </w:tcPr>
          <w:p>
            <w:pPr>
              <w:pStyle w:val="12"/>
            </w:pPr>
            <w:r>
              <w:t>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44800.00</w:t>
            </w:r>
          </w:p>
        </w:tc>
        <w:tc>
          <w:tcPr>
            <w:tcW w:w="2551" w:type="dxa"/>
            <w:vAlign w:val="center"/>
          </w:tcPr>
          <w:p>
            <w:pPr>
              <w:pStyle w:val="12"/>
            </w:pPr>
          </w:p>
        </w:tc>
        <w:tc>
          <w:tcPr>
            <w:tcW w:w="2551" w:type="dxa"/>
            <w:vAlign w:val="center"/>
          </w:tcPr>
          <w:p>
            <w:pPr>
              <w:pStyle w:val="12"/>
            </w:pPr>
            <w:r>
              <w:t>44800.00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56000.00</w:t>
            </w:r>
          </w:p>
        </w:tc>
        <w:tc>
          <w:tcPr>
            <w:tcW w:w="2551" w:type="dxa"/>
            <w:vAlign w:val="center"/>
          </w:tcPr>
          <w:p>
            <w:pPr>
              <w:pStyle w:val="12"/>
            </w:pPr>
          </w:p>
        </w:tc>
        <w:tc>
          <w:tcPr>
            <w:tcW w:w="2551" w:type="dxa"/>
            <w:vAlign w:val="center"/>
          </w:tcPr>
          <w:p>
            <w:pPr>
              <w:pStyle w:val="12"/>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309000.00</w:t>
            </w:r>
          </w:p>
        </w:tc>
        <w:tc>
          <w:tcPr>
            <w:tcW w:w="2551" w:type="dxa"/>
            <w:vAlign w:val="center"/>
          </w:tcPr>
          <w:p>
            <w:pPr>
              <w:pStyle w:val="12"/>
            </w:pPr>
          </w:p>
        </w:tc>
        <w:tc>
          <w:tcPr>
            <w:tcW w:w="2551" w:type="dxa"/>
            <w:vAlign w:val="center"/>
          </w:tcPr>
          <w:p>
            <w:pPr>
              <w:pStyle w:val="12"/>
            </w:pPr>
            <w:r>
              <w:t>309000.00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92250.00</w:t>
            </w:r>
          </w:p>
        </w:tc>
        <w:tc>
          <w:tcPr>
            <w:tcW w:w="2551" w:type="dxa"/>
            <w:vAlign w:val="center"/>
          </w:tcPr>
          <w:p>
            <w:pPr>
              <w:pStyle w:val="12"/>
            </w:pPr>
          </w:p>
        </w:tc>
        <w:tc>
          <w:tcPr>
            <w:tcW w:w="2551" w:type="dxa"/>
            <w:vAlign w:val="center"/>
          </w:tcPr>
          <w:p>
            <w:pPr>
              <w:pStyle w:val="12"/>
            </w:pPr>
            <w:r>
              <w:t>92250.00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625545.00</w:t>
            </w:r>
          </w:p>
        </w:tc>
        <w:tc>
          <w:tcPr>
            <w:tcW w:w="2551" w:type="dxa"/>
            <w:vAlign w:val="center"/>
          </w:tcPr>
          <w:p>
            <w:pPr>
              <w:pStyle w:val="12"/>
            </w:pPr>
            <w:r>
              <w:t>625545.00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545985.00</w:t>
            </w:r>
          </w:p>
        </w:tc>
        <w:tc>
          <w:tcPr>
            <w:tcW w:w="2551" w:type="dxa"/>
            <w:vAlign w:val="center"/>
          </w:tcPr>
          <w:p>
            <w:pPr>
              <w:pStyle w:val="12"/>
            </w:pPr>
            <w:r>
              <w:t>545985.00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79200.00</w:t>
            </w:r>
          </w:p>
        </w:tc>
        <w:tc>
          <w:tcPr>
            <w:tcW w:w="2551" w:type="dxa"/>
            <w:vAlign w:val="center"/>
          </w:tcPr>
          <w:p>
            <w:pPr>
              <w:pStyle w:val="12"/>
            </w:pPr>
            <w:r>
              <w:t>79200.00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315玉田县司法局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53000.00</w:t>
            </w:r>
          </w:p>
        </w:tc>
        <w:tc>
          <w:tcPr>
            <w:tcW w:w="2381" w:type="dxa"/>
            <w:vAlign w:val="center"/>
          </w:tcPr>
          <w:p>
            <w:pPr>
              <w:pStyle w:val="16"/>
            </w:pPr>
            <w:r>
              <w:t>53000.00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53000.00</w:t>
            </w:r>
          </w:p>
        </w:tc>
        <w:tc>
          <w:tcPr>
            <w:tcW w:w="2381" w:type="dxa"/>
            <w:vAlign w:val="center"/>
          </w:tcPr>
          <w:p>
            <w:pPr>
              <w:pStyle w:val="12"/>
            </w:pPr>
            <w:r>
              <w:t>53000.00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53000.00</w:t>
            </w:r>
          </w:p>
        </w:tc>
        <w:tc>
          <w:tcPr>
            <w:tcW w:w="2381" w:type="dxa"/>
            <w:vAlign w:val="center"/>
          </w:tcPr>
          <w:p>
            <w:pPr>
              <w:pStyle w:val="12"/>
            </w:pPr>
            <w:r>
              <w:t>53000.00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53000.00</w:t>
            </w:r>
          </w:p>
        </w:tc>
        <w:tc>
          <w:tcPr>
            <w:tcW w:w="2381" w:type="dxa"/>
            <w:vAlign w:val="center"/>
          </w:tcPr>
          <w:p>
            <w:pPr>
              <w:pStyle w:val="12"/>
            </w:pPr>
            <w:r>
              <w:t>53000.00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玉田县司法局2025年部门预算信息公开情况说明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玉田县司法局2025年部门预算信息公开情况说明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按照《中华人民共和国预算法》、《地方预决算公开操作规程》和《关于进一步推进预算公开工作的实施意见》规定，现将玉田县司法局2025年部门预算公开如下：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根据《玉田县司法局职能配置、内设机构和人员编制规定》，玉田县司法局的主要职责是：</w:t>
      </w:r>
    </w:p>
    <w:p>
      <w:pPr>
        <w:pStyle w:val="18"/>
      </w:pPr>
    </w:p>
    <w:p>
      <w:pPr>
        <w:pStyle w:val="18"/>
      </w:pPr>
      <w:r>
        <w:t>（1）承担全面依法治县重大问题的政策研究。组织协调有关方面提出全面依法治县中长期规划建议，负责有关重大决策部署督察工作。</w:t>
      </w:r>
    </w:p>
    <w:p>
      <w:pPr>
        <w:pStyle w:val="18"/>
      </w:pPr>
    </w:p>
    <w:p>
      <w:pPr>
        <w:pStyle w:val="18"/>
      </w:pPr>
      <w:r>
        <w:t xml:space="preserve">（2）负责县政府各部门、各乡镇（街道）政府（办事处）、开发区管委会规范性文件的备案审查工作；负责对县政府政策措施、规范性文件和合同协议的合法性审核工作；承办县政府交办的涉法事务。 </w:t>
      </w:r>
    </w:p>
    <w:p>
      <w:pPr>
        <w:pStyle w:val="18"/>
      </w:pPr>
    </w:p>
    <w:p>
      <w:pPr>
        <w:pStyle w:val="18"/>
      </w:pPr>
      <w:r>
        <w:t xml:space="preserve">（3）承担统筹推进玉田县法治政府建设的责任。指导县政府各部门、各乡镇（街道）政府依法行政工作；负责综合协调行政执法，承担推进行政执法体制改革有关工作，推进严格规范公正文明执法；依法承办行政复议案件；受县政府委托，代理行政诉讼案件案件的应诉工作；指导全县行政复议和应诉工作。 </w:t>
      </w:r>
    </w:p>
    <w:p>
      <w:pPr>
        <w:pStyle w:val="18"/>
      </w:pPr>
    </w:p>
    <w:p>
      <w:pPr>
        <w:pStyle w:val="18"/>
      </w:pPr>
      <w:r>
        <w:t>（4）承担统筹规划全县法治社会建设的责任。负责拟定全县法治宣传教育规划，组织实施普法宣传工作；推动全县人民参与和促进法治社会建设；指导全县基层法治创建工作；指导全县人民调解工作；负责和指导全县人民监督员、人民陪审员选任管理工作；负责全县司法所建设。</w:t>
      </w:r>
    </w:p>
    <w:p>
      <w:pPr>
        <w:pStyle w:val="18"/>
      </w:pPr>
    </w:p>
    <w:p>
      <w:pPr>
        <w:pStyle w:val="18"/>
      </w:pPr>
      <w:r>
        <w:t xml:space="preserve">（5）负责全县社区矫正工作；负责全县刑满释放人员安置帮教工作。 </w:t>
      </w:r>
    </w:p>
    <w:p>
      <w:pPr>
        <w:pStyle w:val="18"/>
      </w:pPr>
    </w:p>
    <w:p>
      <w:pPr>
        <w:pStyle w:val="18"/>
      </w:pPr>
      <w:r>
        <w:t xml:space="preserve">（6）负责制定全县公共法律服务体系建设规划并指导实施，统筹和布局城乡、区域法律服务资源；负责全县律师、公证、法律援助、司法鉴定、仲裁和基层法律服务监督管理工作。 </w:t>
      </w:r>
    </w:p>
    <w:p>
      <w:pPr>
        <w:pStyle w:val="18"/>
      </w:pPr>
    </w:p>
    <w:p>
      <w:pPr>
        <w:pStyle w:val="18"/>
      </w:pPr>
      <w:r>
        <w:t>（7）负责本系统财务、装备、设施、场所等保障工作。</w:t>
      </w:r>
    </w:p>
    <w:p>
      <w:pPr>
        <w:pStyle w:val="18"/>
      </w:pPr>
    </w:p>
    <w:p>
      <w:pPr>
        <w:pStyle w:val="18"/>
      </w:pPr>
      <w:r>
        <w:t>（8）规划、协调、指导全县法治人才队伍建设相关工作；负责本系统党的建设、干部队伍建设和精神文明建设工作。</w:t>
      </w:r>
    </w:p>
    <w:p>
      <w:pPr>
        <w:pStyle w:val="18"/>
      </w:pPr>
    </w:p>
    <w:p>
      <w:pPr>
        <w:pStyle w:val="18"/>
      </w:pPr>
      <w:r>
        <w:t>（9）完成县委、县政府交办的其他任务。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按照预算管理有关规定，目前部门预算的编制实行综合预算管理，即全部收入和支出都反映在预算中。玉田县司法局机关及所属事业单位的收支包含在部门预算中。</w:t>
      </w:r>
    </w:p>
    <w:p>
      <w:pPr>
        <w:pStyle w:val="19"/>
      </w:pPr>
      <w:r>
        <w:t>1、收入说明</w:t>
      </w:r>
    </w:p>
    <w:p>
      <w:pPr>
        <w:pStyle w:val="19"/>
      </w:pPr>
      <w:r>
        <w:t>反映本部门当年全部收入。2025年预算收入13693440.33元，其中：一般公共预算收入12450440.33元，基金预算收入0.00元，国有资本经营预算收入0.00元，财政专户核拨收入0.00元，单位资金收入0.00元，上年结转结余1243000.00元。</w:t>
      </w:r>
    </w:p>
    <w:p>
      <w:pPr>
        <w:pStyle w:val="19"/>
      </w:pPr>
      <w:r>
        <w:t>2、支出说明</w:t>
      </w:r>
    </w:p>
    <w:p>
      <w:pPr>
        <w:pStyle w:val="19"/>
      </w:pPr>
      <w:r>
        <w:t>收支预算总表支出栏、基本支出表、项目支出表按经济分类和支出功能分类科目编制，反映玉田县司法局年度部门预算中支出预算的总体情况。2025年支出预算13693440.33元，其中基本支出9404152.49元，包括人员经费8669862.10元和日常公用经费734290.39元；项目支出4289287.84元（特定目标类 2672900元+其他运转类 1616387.84元），较上年增加 2292512.88元，主要因为上年结转资金和本年转移支付资金同比增加 。     特定目标类支出含2024年结转资金1243000元+2025年当年资金1429900元； 其他运转类支出 1616387.84元为2025年劳务派遣人员工资、保险等费用。</w:t>
      </w:r>
    </w:p>
    <w:p>
      <w:pPr>
        <w:pStyle w:val="19"/>
      </w:pPr>
      <w:r>
        <w:t>3、比上年增减情况</w:t>
      </w:r>
    </w:p>
    <w:p>
      <w:pPr>
        <w:pStyle w:val="19"/>
      </w:pPr>
      <w:r>
        <w:t>2025年预算收支安排13693440.33元，较2024年预算减少112414.57元，其中：基本支出减少2404927.45元，主要为2025年基本支出9404152.49元，其中人员经费8669862.1元，公用经费 734290.39元。项目支出增加2292512.88元，主要为2025年项目支出 4289287.87元（特定目标类 2672900元+其他运转类 1616387.84元），特定目标类支出含2024年结转资金1243000元+2025年当年资金1429900元（含新增的残疾人保障金项目 77000元）； 其他运转类支出 1616387.84元为2025年劳务派遣人员工资、保险等费用（2025年开始以项目形式编制预算）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2025年，我部门机关运行经费共计安排734290.39元，主要用于日常维修、办公用房水电费、办公用房取暖费、办公用房物业管理费等日常运行支出。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bookmarkStart w:id="13" w:name="_Toc_3_3_0000000014"/>
      <w:r>
        <w:rPr>
          <w:rFonts w:ascii="Times New Roman" w:hAnsi="Times New Roman" w:eastAsia="方正仿宋_GBK" w:cs="Times New Roman"/>
          <w:sz w:val="28"/>
          <w:szCs w:val="24"/>
          <w:lang w:val="en-US" w:eastAsia="uk-UA" w:bidi="ar-SA"/>
        </w:rPr>
        <w:t>2025年，我单位财政拨款“三公”经费预算安排</w:t>
      </w:r>
      <w:r>
        <w:rPr>
          <w:rFonts w:hint="eastAsia" w:ascii="Times New Roman" w:hAnsi="Times New Roman" w:eastAsia="方正仿宋_GBK" w:cs="Times New Roman"/>
          <w:sz w:val="28"/>
          <w:szCs w:val="24"/>
          <w:lang w:val="en-US" w:eastAsia="zh-CN" w:bidi="ar-SA"/>
        </w:rPr>
        <w:t>53000.00</w:t>
      </w:r>
      <w:r>
        <w:rPr>
          <w:rFonts w:ascii="Times New Roman" w:hAnsi="Times New Roman" w:eastAsia="方正仿宋_GBK" w:cs="Times New Roman"/>
          <w:sz w:val="28"/>
          <w:szCs w:val="24"/>
          <w:lang w:val="en-US" w:eastAsia="uk-UA" w:bidi="ar-SA"/>
        </w:rPr>
        <w:t>元，其中因公出国（境）费0.00元；公务用车购置及运维费</w:t>
      </w:r>
      <w:r>
        <w:rPr>
          <w:rFonts w:hint="eastAsia" w:eastAsia="方正仿宋_GBK" w:cs="Times New Roman"/>
          <w:sz w:val="28"/>
          <w:szCs w:val="24"/>
          <w:lang w:val="en-US" w:eastAsia="zh-CN" w:bidi="ar-SA"/>
        </w:rPr>
        <w:t>53000</w:t>
      </w:r>
      <w:r>
        <w:rPr>
          <w:rFonts w:ascii="Times New Roman" w:hAnsi="Times New Roman" w:eastAsia="方正仿宋_GBK" w:cs="Times New Roman"/>
          <w:sz w:val="28"/>
          <w:szCs w:val="24"/>
          <w:lang w:val="en-US" w:eastAsia="uk-UA" w:bidi="ar-SA"/>
        </w:rPr>
        <w:t>.00元（其中：公务用车购置费为0.00元，公务用车运维费</w:t>
      </w:r>
      <w:r>
        <w:rPr>
          <w:rFonts w:hint="eastAsia" w:ascii="Times New Roman" w:hAnsi="Times New Roman" w:eastAsia="方正仿宋_GBK" w:cs="Times New Roman"/>
          <w:sz w:val="28"/>
          <w:szCs w:val="24"/>
          <w:lang w:val="en-US" w:eastAsia="zh-CN" w:bidi="ar-SA"/>
        </w:rPr>
        <w:t>53000.00</w:t>
      </w:r>
      <w:r>
        <w:rPr>
          <w:rFonts w:ascii="Times New Roman" w:hAnsi="Times New Roman" w:eastAsia="方正仿宋_GBK" w:cs="Times New Roman"/>
          <w:sz w:val="28"/>
          <w:szCs w:val="24"/>
          <w:lang w:val="en-US" w:eastAsia="uk-UA" w:bidi="ar-SA"/>
        </w:rPr>
        <w:t>元)；公务接待费0.00元。与2024年相比增加</w:t>
      </w:r>
      <w:r>
        <w:rPr>
          <w:rFonts w:hint="eastAsia" w:ascii="Times New Roman" w:hAnsi="Times New Roman" w:eastAsia="方正仿宋_GBK" w:cs="Times New Roman"/>
          <w:sz w:val="28"/>
          <w:szCs w:val="24"/>
          <w:lang w:val="en-US" w:eastAsia="zh-CN" w:bidi="ar-SA"/>
        </w:rPr>
        <w:t>3000</w:t>
      </w:r>
      <w:r>
        <w:rPr>
          <w:rFonts w:ascii="Times New Roman" w:hAnsi="Times New Roman" w:eastAsia="方正仿宋_GBK" w:cs="Times New Roman"/>
          <w:sz w:val="28"/>
          <w:szCs w:val="24"/>
          <w:lang w:val="en-US" w:eastAsia="uk-UA" w:bidi="ar-SA"/>
        </w:rPr>
        <w:t>.00元，增减变化的主要原因是</w:t>
      </w:r>
      <w:r>
        <w:rPr>
          <w:rFonts w:hint="eastAsia" w:ascii="Times New Roman" w:hAnsi="Times New Roman" w:eastAsia="方正仿宋_GBK" w:cs="Times New Roman"/>
          <w:sz w:val="28"/>
          <w:szCs w:val="24"/>
          <w:lang w:val="en-US" w:eastAsia="zh-CN" w:bidi="ar-SA"/>
        </w:rPr>
        <w:t>该3000元为上年度转移支付结转资金</w:t>
      </w:r>
      <w:r>
        <w:rPr>
          <w:rFonts w:ascii="Times New Roman" w:hAnsi="Times New Roman" w:eastAsia="方正仿宋_GBK" w:cs="Times New Roman"/>
          <w:sz w:val="28"/>
          <w:szCs w:val="24"/>
          <w:lang w:val="en-US" w:eastAsia="uk-UA" w:bidi="ar-SA"/>
        </w:rPr>
        <w:t>。</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总体绩效目标是：在本年度内充分使用预算资金，提升预算执行率。贯彻落实国家司法行政工作方针政策,提升全县司法行政管理水平。</w:t>
      </w:r>
    </w:p>
    <w:p>
      <w:pPr>
        <w:pStyle w:val="22"/>
      </w:pPr>
    </w:p>
    <w:p>
      <w:pPr>
        <w:pStyle w:val="22"/>
      </w:pPr>
      <w:r>
        <w:t>1.强化法治宣传教育，提升公民法治素养。印制普法宣传资料20000份</w:t>
      </w:r>
    </w:p>
    <w:p>
      <w:pPr>
        <w:pStyle w:val="22"/>
      </w:pPr>
      <w:r>
        <w:t>2.完善公共法律服务体系，实施法援“民心工程”做好法律援助服务民心工程。2024年办理各类法律援助案件887件。</w:t>
      </w:r>
    </w:p>
    <w:p>
      <w:pPr>
        <w:pStyle w:val="22"/>
      </w:pPr>
    </w:p>
    <w:p>
      <w:pPr>
        <w:pStyle w:val="22"/>
      </w:pPr>
      <w:r>
        <w:t>3.积极调处矛盾纠纷，确保社会和谐稳定。2024年，接收人民调解案件1553件，调解成功率同比上升。2025年预计接收调解案件超过1200件，将充分发挥基层调解组织的作用。</w:t>
      </w:r>
    </w:p>
    <w:p>
      <w:pPr>
        <w:pStyle w:val="22"/>
      </w:pPr>
    </w:p>
    <w:p>
      <w:pPr>
        <w:pStyle w:val="22"/>
      </w:pPr>
      <w:r>
        <w:t>4.狠抓特殊人群管理，严格落实规范执法。</w:t>
      </w:r>
    </w:p>
    <w:p>
      <w:pPr>
        <w:pStyle w:val="22"/>
      </w:pPr>
    </w:p>
    <w:p>
      <w:pPr>
        <w:pStyle w:val="22"/>
      </w:pPr>
      <w:r>
        <w:t>5.组织指导对社区矫正对象的教育改造和帮助工作，对刑满释放、解教人员的安置帮教工作。2024年社区矫正对象列管数（年底在册数+年度解矫数）、调查评估数、执行地变更数、刑事执行变更数827件，安置帮教1805件。</w:t>
      </w:r>
    </w:p>
    <w:p>
      <w:pPr>
        <w:pStyle w:val="22"/>
      </w:pPr>
    </w:p>
    <w:p>
      <w:pPr>
        <w:pStyle w:val="22"/>
      </w:pPr>
    </w:p>
    <w:p>
      <w:pPr>
        <w:pStyle w:val="22"/>
      </w:pPr>
      <w:r>
        <w:t>6.推进行政执法规范化落实。开展行政执法培训2次，累计培训人数超过100人。</w:t>
      </w:r>
    </w:p>
    <w:p>
      <w:pPr>
        <w:pStyle w:val="22"/>
      </w:pPr>
    </w:p>
    <w:p>
      <w:pPr>
        <w:pStyle w:val="22"/>
      </w:pPr>
      <w:r>
        <w:t>8.确保政府法制工作有序开展，行政复议、行政应诉办案质量稳步提高，社会影响面不断扩大。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法治宣传”项目主要目标为拟订县级法治宣传教育规划并组织实施；指导县级法治宣传、依法治理工作；组织、指导法治宣传报道。通过开展重点法治宣传项目建设，促进法制文明建设工作开展，提升群众满意度。</w:t>
      </w:r>
    </w:p>
    <w:p>
      <w:pPr>
        <w:pStyle w:val="23"/>
      </w:pPr>
    </w:p>
    <w:p>
      <w:pPr>
        <w:pStyle w:val="23"/>
      </w:pPr>
      <w:r>
        <w:t>绩效目标：项目共设产出指标、效果指标、满意度指标三个一级指标，下设9个三级指标。</w:t>
      </w:r>
    </w:p>
    <w:p>
      <w:pPr>
        <w:pStyle w:val="23"/>
      </w:pPr>
      <w:r>
        <w:t>1、产出指标-数量指标-开展外宣活动数量（反应开展外宣活动情况），指标值&gt;=6；2、产出指标-数量指标-支持各级新媒体、全媒体项目数量（反应支持新闻出版广播影视行业数字化宣传升级项目情况），指标值=2；3、产出指标—时效指标-资金支出率（%），指标值&gt;=90%。4、效益指标-经济效益指标-外宣品发放使用数量占购买量的比例（%）（反映外宣品的使用程度），指标值,=100；5、效果指标—社会效益指标-对宣传文化事业发展的促进推动作用，指标值为重点开展法治宣传工作；6、效果指标-连续性指标，长期开展展演、展映、展播，满足人民群众对法律知识的需求。指标值促进法制文明建设工作开展；7、满意度指标-群众参与者满意度-系列宣传活动参与者满意度情况，指标值&gt;=80%。8、满意度指标-服务对象满意度指标-参与群众满意度情况（普法活动服务对象满意人数占参与人数的比例），指标值&gt;=80%。9、满意度指标-社会公众投诉率（投诉人数占服务总人数的比例），指标值&lt;=2%。</w:t>
      </w:r>
    </w:p>
    <w:p>
      <w:pPr>
        <w:pStyle w:val="23"/>
      </w:pPr>
    </w:p>
    <w:p>
      <w:pPr>
        <w:pStyle w:val="23"/>
      </w:pPr>
    </w:p>
    <w:p>
      <w:pPr>
        <w:pStyle w:val="23"/>
      </w:pPr>
    </w:p>
    <w:p>
      <w:pPr>
        <w:pStyle w:val="23"/>
      </w:pPr>
    </w:p>
    <w:p>
      <w:pPr>
        <w:pStyle w:val="23"/>
      </w:pPr>
    </w:p>
    <w:p>
      <w:pPr>
        <w:pStyle w:val="23"/>
      </w:pPr>
      <w:r>
        <w:t>“法治与行政复议”项目主要目标为积极开展法治政府建设、推行依法行政及规范性文件审查等工作。</w:t>
      </w:r>
    </w:p>
    <w:p>
      <w:pPr>
        <w:pStyle w:val="23"/>
      </w:pPr>
    </w:p>
    <w:p>
      <w:pPr>
        <w:pStyle w:val="23"/>
      </w:pPr>
      <w:r>
        <w:t>绩效目标：项目共设产出指标、效果指标、满意度指标三个一级指标，下设9个三级指标。具体为：1、产出指标-时效指标-案件办结效率，指标值为及时处理，尽快结案；2、产出指标-数量指标-行政复议和行政诉讼案件受理数，指标值&gt;=100件；3、产出指标—质量指标-行政诉讼案件转化率，指标值&lt;=30%；4、效果指标-社会效益指标-参与政府决策次数（参与决策咨询次数），指标值,=3；5、效果指标—社会效益指标-社会稳定水平（通过支开展依法治县活动，使社会稳定指数增加），指标值为重点开展依法治县工作；6、效果指标-社会效益指标-行政执法培训水平（加大行政执法培训，提高行政执法水平），指标值为加行政执法培训力度，提高行政执法水平；7、满意度指标-群众参与者满意度-行政复议活动参与者满意度情况（行政复议参与者满意人数占参与人数的比例，指标值&gt;=80%。以上指标是根据计划安排确定。8、满意度指标-服务对象满意度指标-参与群众满意度情况（行政复议活动服务对象满意人数占参与人数的比例），指标值&gt;=80%。以上指标是根据计划安排确定。9、满意度指标-社会公众投诉率（投诉人数占服务总人数的比例），指标值&lt;=2%。</w:t>
      </w:r>
    </w:p>
    <w:p>
      <w:pPr>
        <w:pStyle w:val="23"/>
      </w:pPr>
    </w:p>
    <w:p>
      <w:pPr>
        <w:pStyle w:val="23"/>
      </w:pPr>
    </w:p>
    <w:p>
      <w:pPr>
        <w:pStyle w:val="23"/>
      </w:pPr>
    </w:p>
    <w:p>
      <w:pPr>
        <w:pStyle w:val="23"/>
      </w:pPr>
    </w:p>
    <w:p>
      <w:pPr>
        <w:pStyle w:val="23"/>
      </w:pPr>
    </w:p>
    <w:p>
      <w:pPr>
        <w:pStyle w:val="23"/>
      </w:pPr>
      <w:r>
        <w:t>“刑事安置解教”项目主要目标为通过承担指导、监督刑满释放人员安置帮教工作，完成教育矫正、监督管理、帮困扶助任务。</w:t>
      </w:r>
    </w:p>
    <w:p>
      <w:pPr>
        <w:pStyle w:val="23"/>
      </w:pPr>
    </w:p>
    <w:p>
      <w:pPr>
        <w:pStyle w:val="23"/>
      </w:pPr>
      <w:r>
        <w:t>绩效目标：资金累计支出进度3月底、6月底、10月底、12月底分别达到30%、60%、80%、100%。项目共设产出指标、效果指标、满意度指标三个一级指标，下设9个三级指标。具体为：1、产出指标-数量指标-接收安置帮教人数（当年实际接收安置帮教人数），指标值&gt;=100；2、产出指标-数量指标-组织培训班次数（当年组织培训班次），指标值=2；3、产出指标—数量指标-办理案件数（办理安置帮教案件次数）指标值&gt;=60；4、效果指标-社会效益指标-安置帮教率（安置帮人数占总安置帮教接收人数百分比），指标值=100；5、效果指标—社会效益指标-再犯罪减低率（%）（刑满释放人员再犯罪人数占全部刑满释放人员的比率，比上年同期减低幅度），指标值=10%；6、效果指标-社会效益指标-刑满释放人员核查率（已核查信息服刑人员数量占应该），指标值=100；7、满意度指标-群众满意度-（群众满意度数量占总数的比例），指标值=100。8、满意度指标-服务对象满意度指标-参与群众满意度情况（安置帮教对象满意人数占参与人数的比例），指标值&gt;=80。以上指标是根据计划安排确定。9、满意度指标-社会公众投诉率（投诉人数占服务总人数的比例），指标值&lt;=2%。</w:t>
      </w:r>
    </w:p>
    <w:p>
      <w:pPr>
        <w:pStyle w:val="23"/>
      </w:pPr>
    </w:p>
    <w:p>
      <w:pPr>
        <w:pStyle w:val="23"/>
      </w:pPr>
    </w:p>
    <w:p>
      <w:pPr>
        <w:pStyle w:val="23"/>
      </w:pPr>
    </w:p>
    <w:p>
      <w:pPr>
        <w:pStyle w:val="23"/>
      </w:pPr>
    </w:p>
    <w:p>
      <w:pPr>
        <w:pStyle w:val="23"/>
      </w:pPr>
    </w:p>
    <w:p>
      <w:pPr>
        <w:pStyle w:val="23"/>
      </w:pPr>
      <w:r>
        <w:t>“法律援助”项目目标为指导指派社会律师参与法律援助工作，完善法律援助值班制度，法援对象受助率达到95%以上。</w:t>
      </w:r>
    </w:p>
    <w:p>
      <w:pPr>
        <w:pStyle w:val="23"/>
      </w:pPr>
    </w:p>
    <w:p>
      <w:pPr>
        <w:pStyle w:val="23"/>
      </w:pPr>
      <w:r>
        <w:t>绩效目标：资金累计支出进度3月底、6月底、10月底、12月底分别达到30%、60%、80%、100%。项目共设产出指标、效果指标、满意度指标三个一级指标，下设9个三级指标。具体为：1、产出指标-质量指标-符合条件申报对象覆盖率（享受扶助政策人数占符合条件申报对象总数的比例），指标值&gt;=100；2、产出指标-数量指标-法律援助案件受理件数（受理法律援助案件数量），指标值&gt;=200；3、产出指标—时效指标-完成率（按照要求和计划完成研究任务的项目在所有立项项目中的比例（百分比））指标值&gt;=90；4、效果指标-社会效益指标-法律援助案件办结率（已办结法律援助那件占受理案件比例），指标值&gt;=90；5、效果指标—社会效益指标-提供法律咨询数量（为社会提供法律咨询服务数量），指标值=300；6、效果指标—社会效益指标-社会稳定水平（通过实施法律援助救助政策促进社会稳定水平逐步提高百分点），指标值=10；7、满意度指标-群众满意度-（群众满意度数量占总数的比例），指标值=100。8、满意度指标-服务对象满意度指标-参与群众满意度情况（法律援助满意人数占参与人数的比例），指标值&gt;=80。以上指标是根据计划安排确定。9、满意度指标-社会公众投诉率（投诉人数占服务总人数的比例），指标值&lt;=2%。</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r>
        <w:t>“人民调解”项目目标为指导人民调解委员会工作，落实调解员补贴，民间各类矛盾纠纷调处率92%以上，全年组织人民调解骨干培训两次。</w:t>
      </w:r>
    </w:p>
    <w:p>
      <w:pPr>
        <w:pStyle w:val="23"/>
      </w:pPr>
    </w:p>
    <w:p>
      <w:pPr>
        <w:pStyle w:val="23"/>
      </w:pPr>
      <w:r>
        <w:t>绩效目标：资金累计支出进度3月底、6月底、10月底、12月底分别达到30%、60%、80%、100%。项目共设产出指标、效果指标、满意度指标三个一级指标，下设9个三级指标。具体为：1、产出指标—时效指标-完成率（按照要求和计划完成研究任务的项目在所有立项项目中的比例（百分比））指标值=100；2、产出指标-数量指标-培训参加人次（参加人民调解业务培训人次），指标值=100；3、产出指标-数量指标-培训计划按期完成率（%）（按期完成的培训计划占总计划），指标值=100。4、效果指标-经济效益指标-外宣品发放使用量占生产量的比例（%）（反映外宣品的使用程度），指标值=100；5、效果指标—可持续影响指标-长期使用性（长期连续开展人民调解业务指导培训），指标值为长期坚持调解宣传，化解矛盾，提高群众精神文化生活水平。6、效果指标—社会效益指标-人民调解案件数（人民调解案件数量），指标值&gt;=200；7、满意度指标-群众满意度-（群众满意度数量占总数的比例），指标值=100。8、满意度指标-服务对象满意度指标-参与群众满意度情况（满意人数占参与人数的比例），指标值&gt;=80。以上指标是根据计划安排确定。9、满意度指标-社会公众投诉率（投诉人数占服务总人数的比例），指标值&lt;=2%。</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业务保障措施：</w:t>
      </w:r>
    </w:p>
    <w:p>
      <w:pPr>
        <w:pStyle w:val="24"/>
      </w:pPr>
      <w:r>
        <w:t xml:space="preserve">1、加大了全县“谁执法谁普法”普法责任制落实工作力度。开展法律“六进”活动。开展“农村法治宣传教育月”、全民国家安全教育日、“青少年法治宣传教育周”等系列活动。开展法律知识进校园讲座13场次；宪法知识竞赛3场；“以案释法”举办法律进乡村专题讲座2场，发放各类法治宣传资料2万余份，受教育群众20000人次。 </w:t>
      </w:r>
    </w:p>
    <w:p>
      <w:pPr>
        <w:pStyle w:val="24"/>
      </w:pPr>
      <w:r>
        <w:t>2.做好法律援助服务民心工程，延伸公共法律服务触角，建立健全村居法律顾问制度，高标准打造乡镇法律服务站软硬件建设。</w:t>
      </w:r>
    </w:p>
    <w:p>
      <w:pPr>
        <w:pStyle w:val="24"/>
      </w:pPr>
      <w:r>
        <w:t>3.坚持人民主体，积极推进人民参与法治建设。扎实做好人民陪审员、人民监督员选任管理工作。持续开展矛盾纠纷排查调处工作，推动人民调解委员会规范化建设。</w:t>
      </w:r>
    </w:p>
    <w:p>
      <w:pPr>
        <w:pStyle w:val="24"/>
      </w:pPr>
      <w:r>
        <w:t>4.加强日社区矫正常监督和管控。在册社区服刑人员全部实现了手机APP定位，累计对社区服刑人员开展日常教育学习72场次,组织社区服务40次，尽全力避免社区服刑人员脱管、漏管、上访、闹访、群体性事件发生。</w:t>
      </w:r>
    </w:p>
    <w:p>
      <w:pPr>
        <w:pStyle w:val="24"/>
      </w:pPr>
      <w:r>
        <w:t>5.加强规范性文件监督管理。认真办理公民、法人和其他组织对规范性文件合法性的审查申请，实现规范性文件目录和文本动态化、信息化管理。开展行政执法监督，通过案件抽查、案卷评查等形式，发现问题，有针对性地提出纠正意见。印发行政执法规范化手册，加大全县行政执法培训力度。</w:t>
      </w:r>
    </w:p>
    <w:p>
      <w:pPr>
        <w:pStyle w:val="24"/>
      </w:pPr>
    </w:p>
    <w:p>
      <w:pPr>
        <w:pStyle w:val="24"/>
      </w:pPr>
    </w:p>
    <w:p>
      <w:pPr>
        <w:pStyle w:val="24"/>
      </w:pPr>
      <w:r>
        <w:t>财务保障措施：</w:t>
      </w:r>
    </w:p>
    <w:p>
      <w:pPr>
        <w:pStyle w:val="24"/>
      </w:pPr>
      <w:r>
        <w:t xml:space="preserve">1.完善制度建设。包括制定完善预算绩效管理制度、资金管理办法、工作保障制度等，为全年预算绩效目标的实现奠定制度基础。  </w:t>
      </w:r>
    </w:p>
    <w:p>
      <w:pPr>
        <w:pStyle w:val="24"/>
      </w:pPr>
      <w:r>
        <w:t>2.加强支出管理。通过优化支出结构、编细编实预算、加快履行政府采购手续、尽快启动项目、及时支付资金、细化预算、按规定及时支出资金等多种措施，确保支出进度达标。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7.加强宣传培训调研等。加强人员培训，提高本部门职工业务素质；加强调研，提出优化财政资金配置、提高资金使用效率的意见；加大宣传力度，强化预算绩效管理意识，促进预算绩效管理水平进一步提升。</w:t>
      </w:r>
    </w:p>
    <w:p>
      <w:pPr>
        <w:pStyle w:val="24"/>
      </w:pPr>
    </w:p>
    <w:p>
      <w:pPr>
        <w:spacing w:before="10" w:after="10" w:line="360" w:lineRule="auto"/>
        <w:ind w:firstLine="640"/>
        <w:jc w:val="left"/>
        <w:outlineLvl w:val="2"/>
        <w:sectPr>
          <w:pgSz w:w="16840" w:h="11900" w:orient="landscape"/>
          <w:pgMar w:top="1361" w:right="1020" w:bottom="1361"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13022925P004R28106781</w:t>
            </w:r>
          </w:p>
        </w:tc>
        <w:tc>
          <w:tcPr>
            <w:tcW w:w="2835" w:type="dxa"/>
            <w:vAlign w:val="center"/>
          </w:tcPr>
          <w:p>
            <w:pPr>
              <w:pStyle w:val="11"/>
            </w:pPr>
            <w:r>
              <w:t>项目名称</w:t>
            </w:r>
          </w:p>
        </w:tc>
        <w:tc>
          <w:tcPr>
            <w:tcW w:w="6095" w:type="dxa"/>
            <w:gridSpan w:val="3"/>
            <w:vAlign w:val="center"/>
          </w:tcPr>
          <w:p>
            <w:pPr>
              <w:pStyle w:val="13"/>
            </w:pPr>
            <w:r>
              <w:t>2025年劳务派遣人员经费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1616387.84</w:t>
            </w:r>
          </w:p>
        </w:tc>
        <w:tc>
          <w:tcPr>
            <w:tcW w:w="2835" w:type="dxa"/>
            <w:vAlign w:val="center"/>
          </w:tcPr>
          <w:p>
            <w:pPr>
              <w:pStyle w:val="11"/>
            </w:pPr>
            <w:r>
              <w:t>其中：财政    资金</w:t>
            </w:r>
          </w:p>
        </w:tc>
        <w:tc>
          <w:tcPr>
            <w:tcW w:w="2551" w:type="dxa"/>
            <w:vAlign w:val="center"/>
          </w:tcPr>
          <w:p>
            <w:pPr>
              <w:pStyle w:val="13"/>
            </w:pPr>
            <w:r>
              <w:t>1616387.84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保障人员基本支出及司法业务正常开展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1.保证司法业务正常开展，提升人民群众满意度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受理法律案件咨询数</w:t>
            </w:r>
          </w:p>
        </w:tc>
        <w:tc>
          <w:tcPr>
            <w:tcW w:w="5386" w:type="dxa"/>
            <w:vAlign w:val="center"/>
          </w:tcPr>
          <w:p>
            <w:pPr>
              <w:pStyle w:val="13"/>
            </w:pPr>
            <w:r>
              <w:t>受理法律案件咨询数</w:t>
            </w:r>
          </w:p>
        </w:tc>
        <w:tc>
          <w:tcPr>
            <w:tcW w:w="2268" w:type="dxa"/>
            <w:vAlign w:val="center"/>
          </w:tcPr>
          <w:p>
            <w:pPr>
              <w:pStyle w:val="13"/>
            </w:pPr>
            <w:r>
              <w:t>≥200件</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保障专款按照规定用途使用，不挤占挪用</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案件、资料上报及时率</w:t>
            </w:r>
          </w:p>
        </w:tc>
        <w:tc>
          <w:tcPr>
            <w:tcW w:w="5386" w:type="dxa"/>
            <w:vAlign w:val="center"/>
          </w:tcPr>
          <w:p>
            <w:pPr>
              <w:pStyle w:val="13"/>
            </w:pPr>
            <w:r>
              <w:t>案件、资料上报及时率</w:t>
            </w:r>
          </w:p>
        </w:tc>
        <w:tc>
          <w:tcPr>
            <w:tcW w:w="2268" w:type="dxa"/>
            <w:vAlign w:val="center"/>
          </w:tcPr>
          <w:p>
            <w:pPr>
              <w:pStyle w:val="13"/>
            </w:pPr>
            <w:r>
              <w:t>&gt;95%</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人均差旅成本</w:t>
            </w:r>
          </w:p>
        </w:tc>
        <w:tc>
          <w:tcPr>
            <w:tcW w:w="5386" w:type="dxa"/>
            <w:vAlign w:val="center"/>
          </w:tcPr>
          <w:p>
            <w:pPr>
              <w:pStyle w:val="13"/>
            </w:pPr>
            <w:r>
              <w:t>人均差旅成本</w:t>
            </w:r>
          </w:p>
        </w:tc>
        <w:tc>
          <w:tcPr>
            <w:tcW w:w="2268" w:type="dxa"/>
            <w:vAlign w:val="center"/>
          </w:tcPr>
          <w:p>
            <w:pPr>
              <w:pStyle w:val="13"/>
            </w:pPr>
            <w:r>
              <w:t>严格按照财务规定报销</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办公资源循环利用率</w:t>
            </w:r>
          </w:p>
        </w:tc>
        <w:tc>
          <w:tcPr>
            <w:tcW w:w="5386" w:type="dxa"/>
            <w:vAlign w:val="center"/>
          </w:tcPr>
          <w:p>
            <w:pPr>
              <w:pStyle w:val="13"/>
            </w:pPr>
            <w:r>
              <w:t>办公资源循环利用率</w:t>
            </w:r>
          </w:p>
        </w:tc>
        <w:tc>
          <w:tcPr>
            <w:tcW w:w="2268" w:type="dxa"/>
            <w:vAlign w:val="center"/>
          </w:tcPr>
          <w:p>
            <w:pPr>
              <w:pStyle w:val="13"/>
            </w:pPr>
            <w:r>
              <w:t>&gt;70%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投诉减少率（%）</w:t>
            </w:r>
          </w:p>
        </w:tc>
        <w:tc>
          <w:tcPr>
            <w:tcW w:w="5386" w:type="dxa"/>
            <w:vAlign w:val="center"/>
          </w:tcPr>
          <w:p>
            <w:pPr>
              <w:pStyle w:val="13"/>
            </w:pPr>
            <w:r>
              <w:t>投诉减少率（%）</w:t>
            </w:r>
          </w:p>
        </w:tc>
        <w:tc>
          <w:tcPr>
            <w:tcW w:w="2268" w:type="dxa"/>
            <w:vAlign w:val="center"/>
          </w:tcPr>
          <w:p>
            <w:pPr>
              <w:pStyle w:val="13"/>
            </w:pPr>
            <w:r>
              <w:t>&gt;2%</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&gt;80%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持续提升公共服务水平和质量</w:t>
            </w:r>
          </w:p>
        </w:tc>
        <w:tc>
          <w:tcPr>
            <w:tcW w:w="2268" w:type="dxa"/>
            <w:vAlign w:val="center"/>
          </w:tcPr>
          <w:p>
            <w:pPr>
              <w:pStyle w:val="13"/>
            </w:pPr>
            <w:r>
              <w:t>持续提升公共服务水平和质量</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≥94%</w:t>
            </w:r>
          </w:p>
        </w:tc>
        <w:tc>
          <w:tcPr>
            <w:tcW w:w="1276" w:type="dxa"/>
            <w:vAlign w:val="center"/>
          </w:tcPr>
          <w:p>
            <w:pPr>
              <w:pStyle w:val="13"/>
            </w:pPr>
            <w:r>
              <w:t>调研</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13022925P00JXC419593X</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77000.00</w:t>
            </w:r>
          </w:p>
        </w:tc>
        <w:tc>
          <w:tcPr>
            <w:tcW w:w="2835" w:type="dxa"/>
            <w:vAlign w:val="center"/>
          </w:tcPr>
          <w:p>
            <w:pPr>
              <w:pStyle w:val="11"/>
            </w:pPr>
            <w:r>
              <w:t>其中：财政    资金</w:t>
            </w:r>
          </w:p>
        </w:tc>
        <w:tc>
          <w:tcPr>
            <w:tcW w:w="2551" w:type="dxa"/>
            <w:vAlign w:val="center"/>
          </w:tcPr>
          <w:p>
            <w:pPr>
              <w:pStyle w:val="13"/>
            </w:pPr>
            <w:r>
              <w:t>77000.00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保障职工切身利益，保障工作正常开展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1.保障职工切身利益，保障工作正常开展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≥50人</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残疾人专职委员补贴足额发放率</w:t>
            </w:r>
          </w:p>
        </w:tc>
        <w:tc>
          <w:tcPr>
            <w:tcW w:w="5386" w:type="dxa"/>
            <w:vAlign w:val="center"/>
          </w:tcPr>
          <w:p>
            <w:pPr>
              <w:pStyle w:val="13"/>
            </w:pPr>
            <w:r>
              <w:t>残疾人专职委员补贴足额发放率</w:t>
            </w:r>
          </w:p>
        </w:tc>
        <w:tc>
          <w:tcPr>
            <w:tcW w:w="2268" w:type="dxa"/>
            <w:vAlign w:val="center"/>
          </w:tcPr>
          <w:p>
            <w:pPr>
              <w:pStyle w:val="13"/>
            </w:pPr>
            <w:r>
              <w:t>及时足额发放</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综合业务工作任务及时性</w:t>
            </w:r>
          </w:p>
        </w:tc>
        <w:tc>
          <w:tcPr>
            <w:tcW w:w="5386" w:type="dxa"/>
            <w:vAlign w:val="center"/>
          </w:tcPr>
          <w:p>
            <w:pPr>
              <w:pStyle w:val="13"/>
            </w:pPr>
            <w:r>
              <w:t>综合业务工作任务及时性</w:t>
            </w:r>
          </w:p>
        </w:tc>
        <w:tc>
          <w:tcPr>
            <w:tcW w:w="2268" w:type="dxa"/>
            <w:vAlign w:val="center"/>
          </w:tcPr>
          <w:p>
            <w:pPr>
              <w:pStyle w:val="13"/>
            </w:pPr>
            <w:r>
              <w:t>及时完成工作</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严格遵守财务规定且不高于市场价</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办公资源循环利用率</w:t>
            </w:r>
          </w:p>
        </w:tc>
        <w:tc>
          <w:tcPr>
            <w:tcW w:w="5386" w:type="dxa"/>
            <w:vAlign w:val="center"/>
          </w:tcPr>
          <w:p>
            <w:pPr>
              <w:pStyle w:val="13"/>
            </w:pPr>
            <w:r>
              <w:t>办公资源循环利用率</w:t>
            </w:r>
          </w:p>
        </w:tc>
        <w:tc>
          <w:tcPr>
            <w:tcW w:w="2268" w:type="dxa"/>
            <w:vAlign w:val="center"/>
          </w:tcPr>
          <w:p>
            <w:pPr>
              <w:pStyle w:val="13"/>
            </w:pPr>
            <w:r>
              <w:t>≥80%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&gt;10%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促进生态文明建设，推动绿色发展和绿色生活方式</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提升行业管理水平</w:t>
            </w:r>
          </w:p>
        </w:tc>
        <w:tc>
          <w:tcPr>
            <w:tcW w:w="5386" w:type="dxa"/>
            <w:vAlign w:val="center"/>
          </w:tcPr>
          <w:p>
            <w:pPr>
              <w:pStyle w:val="13"/>
            </w:pPr>
            <w:r>
              <w:t>提升行业管理水平</w:t>
            </w:r>
          </w:p>
        </w:tc>
        <w:tc>
          <w:tcPr>
            <w:tcW w:w="2268" w:type="dxa"/>
            <w:vAlign w:val="center"/>
          </w:tcPr>
          <w:p>
            <w:pPr>
              <w:pStyle w:val="13"/>
            </w:pPr>
            <w:r>
              <w:t>提升管理水平，提升群众满意度</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培训人员满意度</w:t>
            </w:r>
          </w:p>
        </w:tc>
        <w:tc>
          <w:tcPr>
            <w:tcW w:w="2268" w:type="dxa"/>
            <w:vAlign w:val="center"/>
          </w:tcPr>
          <w:p>
            <w:pPr>
              <w:pStyle w:val="13"/>
            </w:pPr>
            <w:r>
              <w: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13022925P00004510008P</w:t>
            </w:r>
          </w:p>
        </w:tc>
        <w:tc>
          <w:tcPr>
            <w:tcW w:w="2835" w:type="dxa"/>
            <w:vAlign w:val="center"/>
          </w:tcPr>
          <w:p>
            <w:pPr>
              <w:pStyle w:val="11"/>
            </w:pPr>
            <w:r>
              <w:t>项目名称</w:t>
            </w:r>
          </w:p>
        </w:tc>
        <w:tc>
          <w:tcPr>
            <w:tcW w:w="6095" w:type="dxa"/>
            <w:gridSpan w:val="3"/>
            <w:vAlign w:val="center"/>
          </w:tcPr>
          <w:p>
            <w:pPr>
              <w:pStyle w:val="13"/>
            </w:pPr>
            <w:r>
              <w:t>法律援助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保障法律援助工作开展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1.保障法律援助工作开展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法律援助案件受理数（件)</w:t>
            </w:r>
          </w:p>
        </w:tc>
        <w:tc>
          <w:tcPr>
            <w:tcW w:w="5386" w:type="dxa"/>
            <w:vAlign w:val="center"/>
          </w:tcPr>
          <w:p>
            <w:pPr>
              <w:pStyle w:val="13"/>
            </w:pPr>
            <w:r>
              <w:t>法律援助案件受理数（件)</w:t>
            </w:r>
          </w:p>
        </w:tc>
        <w:tc>
          <w:tcPr>
            <w:tcW w:w="2268" w:type="dxa"/>
            <w:vAlign w:val="center"/>
          </w:tcPr>
          <w:p>
            <w:pPr>
              <w:pStyle w:val="13"/>
            </w:pPr>
            <w:r>
              <w:t>≥180件</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救助案例办结率（%）</w:t>
            </w:r>
          </w:p>
        </w:tc>
        <w:tc>
          <w:tcPr>
            <w:tcW w:w="5386" w:type="dxa"/>
            <w:vAlign w:val="center"/>
          </w:tcPr>
          <w:p>
            <w:pPr>
              <w:pStyle w:val="13"/>
            </w:pPr>
            <w:r>
              <w:t>救助案例办结率（%）</w:t>
            </w:r>
          </w:p>
        </w:tc>
        <w:tc>
          <w:tcPr>
            <w:tcW w:w="2268" w:type="dxa"/>
            <w:vAlign w:val="center"/>
          </w:tcPr>
          <w:p>
            <w:pPr>
              <w:pStyle w:val="13"/>
            </w:pPr>
            <w:r>
              <w:t>≥95%</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tc>
        <w:tc>
          <w:tcPr>
            <w:tcW w:w="5386" w:type="dxa"/>
            <w:vAlign w:val="center"/>
          </w:tcPr>
          <w:p>
            <w:pPr>
              <w:pStyle w:val="13"/>
            </w:pPr>
            <w:r>
              <w:t>业务处理及时性（%）</w:t>
            </w:r>
          </w:p>
        </w:tc>
        <w:tc>
          <w:tcPr>
            <w:tcW w:w="2268" w:type="dxa"/>
            <w:vAlign w:val="center"/>
          </w:tcPr>
          <w:p>
            <w:pPr>
              <w:pStyle w:val="13"/>
            </w:pPr>
            <w:r>
              <w:t>及时处理业务</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补助金额总量</w:t>
            </w:r>
          </w:p>
        </w:tc>
        <w:tc>
          <w:tcPr>
            <w:tcW w:w="2268" w:type="dxa"/>
            <w:vAlign w:val="center"/>
          </w:tcPr>
          <w:p>
            <w:pPr>
              <w:pStyle w:val="13"/>
            </w:pPr>
            <w:r>
              <w:t>以预算安排资金总量为限</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岗位配置率</w:t>
            </w:r>
          </w:p>
        </w:tc>
        <w:tc>
          <w:tcPr>
            <w:tcW w:w="5386" w:type="dxa"/>
            <w:vAlign w:val="center"/>
          </w:tcPr>
          <w:p>
            <w:pPr>
              <w:pStyle w:val="13"/>
            </w:pPr>
            <w:r>
              <w:t>设立援助窗口，提高岗位配置率</w:t>
            </w:r>
          </w:p>
        </w:tc>
        <w:tc>
          <w:tcPr>
            <w:tcW w:w="2268" w:type="dxa"/>
            <w:vAlign w:val="center"/>
          </w:tcPr>
          <w:p>
            <w:pPr>
              <w:pStyle w:val="13"/>
            </w:pPr>
            <w:r>
              <w:t>设立援助窗口，提高岗位配置率</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法律援助受益人数</w:t>
            </w:r>
          </w:p>
        </w:tc>
        <w:tc>
          <w:tcPr>
            <w:tcW w:w="5386" w:type="dxa"/>
            <w:vAlign w:val="center"/>
          </w:tcPr>
          <w:p>
            <w:pPr>
              <w:pStyle w:val="13"/>
            </w:pPr>
            <w:r>
              <w:t>法律援助受益人数</w:t>
            </w:r>
          </w:p>
        </w:tc>
        <w:tc>
          <w:tcPr>
            <w:tcW w:w="2268" w:type="dxa"/>
            <w:vAlign w:val="center"/>
          </w:tcPr>
          <w:p>
            <w:pPr>
              <w:pStyle w:val="13"/>
            </w:pPr>
            <w:r>
              <w:t>≥100人</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持续提升救助水平</w:t>
            </w:r>
          </w:p>
        </w:tc>
        <w:tc>
          <w:tcPr>
            <w:tcW w:w="5386" w:type="dxa"/>
            <w:vAlign w:val="center"/>
          </w:tcPr>
          <w:p>
            <w:pPr>
              <w:pStyle w:val="13"/>
            </w:pPr>
            <w:r>
              <w:t>持续提升救助水平</w:t>
            </w:r>
          </w:p>
        </w:tc>
        <w:tc>
          <w:tcPr>
            <w:tcW w:w="2268" w:type="dxa"/>
            <w:vAlign w:val="center"/>
          </w:tcPr>
          <w:p>
            <w:pPr>
              <w:pStyle w:val="13"/>
            </w:pPr>
            <w:r>
              <w:t>持续提升救助水平</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&gt;90%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4、法制普法宣传绩效目标表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13022925P000045100049</w:t>
            </w:r>
          </w:p>
        </w:tc>
        <w:tc>
          <w:tcPr>
            <w:tcW w:w="2835" w:type="dxa"/>
            <w:vAlign w:val="center"/>
          </w:tcPr>
          <w:p>
            <w:pPr>
              <w:pStyle w:val="11"/>
            </w:pPr>
            <w:r>
              <w:t>项目名称</w:t>
            </w:r>
          </w:p>
        </w:tc>
        <w:tc>
          <w:tcPr>
            <w:tcW w:w="6095" w:type="dxa"/>
            <w:gridSpan w:val="3"/>
            <w:vAlign w:val="center"/>
          </w:tcPr>
          <w:p>
            <w:pPr>
              <w:pStyle w:val="13"/>
            </w:pPr>
            <w:r>
              <w:t>法制普法宣传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1.保障司法业务正常开展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w:t>
            </w:r>
          </w:p>
        </w:tc>
        <w:tc>
          <w:tcPr>
            <w:tcW w:w="5386" w:type="dxa"/>
            <w:vAlign w:val="center"/>
          </w:tcPr>
          <w:p>
            <w:pPr>
              <w:pStyle w:val="13"/>
            </w:pPr>
            <w:r>
              <w:t>人民调解案件数</w:t>
            </w:r>
          </w:p>
        </w:tc>
        <w:tc>
          <w:tcPr>
            <w:tcW w:w="2268" w:type="dxa"/>
            <w:vAlign w:val="center"/>
          </w:tcPr>
          <w:p>
            <w:pPr>
              <w:pStyle w:val="13"/>
            </w:pPr>
            <w:r>
              <w:t>≥200件</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数据上报率</w:t>
            </w:r>
          </w:p>
        </w:tc>
        <w:tc>
          <w:tcPr>
            <w:tcW w:w="5386" w:type="dxa"/>
            <w:vAlign w:val="center"/>
          </w:tcPr>
          <w:p>
            <w:pPr>
              <w:pStyle w:val="13"/>
            </w:pPr>
            <w:r>
              <w:t>案件数据上报率</w:t>
            </w:r>
          </w:p>
        </w:tc>
        <w:tc>
          <w:tcPr>
            <w:tcW w:w="2268" w:type="dxa"/>
            <w:vAlign w:val="center"/>
          </w:tcPr>
          <w:p>
            <w:pPr>
              <w:pStyle w:val="13"/>
            </w:pPr>
            <w:r>
              <w:t>≥95%</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案件查处办结时限</w:t>
            </w:r>
          </w:p>
        </w:tc>
        <w:tc>
          <w:tcPr>
            <w:tcW w:w="5386" w:type="dxa"/>
            <w:vAlign w:val="center"/>
          </w:tcPr>
          <w:p>
            <w:pPr>
              <w:pStyle w:val="13"/>
            </w:pPr>
            <w:r>
              <w:t>案件查处办结时限</w:t>
            </w:r>
          </w:p>
        </w:tc>
        <w:tc>
          <w:tcPr>
            <w:tcW w:w="2268" w:type="dxa"/>
            <w:vAlign w:val="center"/>
          </w:tcPr>
          <w:p>
            <w:pPr>
              <w:pStyle w:val="13"/>
            </w:pPr>
            <w:r>
              <w:t>规定时间节点内完成</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会议培训标准</w:t>
            </w:r>
          </w:p>
        </w:tc>
        <w:tc>
          <w:tcPr>
            <w:tcW w:w="5386" w:type="dxa"/>
            <w:vAlign w:val="center"/>
          </w:tcPr>
          <w:p>
            <w:pPr>
              <w:pStyle w:val="13"/>
            </w:pPr>
            <w:r>
              <w:t>会议培训人均标准</w:t>
            </w:r>
          </w:p>
        </w:tc>
        <w:tc>
          <w:tcPr>
            <w:tcW w:w="2268" w:type="dxa"/>
            <w:vAlign w:val="center"/>
          </w:tcPr>
          <w:p>
            <w:pPr>
              <w:pStyle w:val="13"/>
            </w:pPr>
            <w:r>
              <w:t>&lt;50元</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≥80%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投诉减少率（%）</w:t>
            </w:r>
          </w:p>
        </w:tc>
        <w:tc>
          <w:tcPr>
            <w:tcW w:w="5386" w:type="dxa"/>
            <w:vAlign w:val="center"/>
          </w:tcPr>
          <w:p>
            <w:pPr>
              <w:pStyle w:val="13"/>
            </w:pPr>
            <w:r>
              <w:t>投诉减少率（%）</w:t>
            </w:r>
          </w:p>
        </w:tc>
        <w:tc>
          <w:tcPr>
            <w:tcW w:w="2268" w:type="dxa"/>
            <w:vAlign w:val="center"/>
          </w:tcPr>
          <w:p>
            <w:pPr>
              <w:pStyle w:val="13"/>
            </w:pPr>
            <w:r>
              <w:t>&gt;3%</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推动绿色发展和绿色生活方式转变</w:t>
            </w:r>
          </w:p>
        </w:tc>
        <w:tc>
          <w:tcPr>
            <w:tcW w:w="5386" w:type="dxa"/>
            <w:vAlign w:val="center"/>
          </w:tcPr>
          <w:p>
            <w:pPr>
              <w:pStyle w:val="13"/>
            </w:pPr>
            <w:r>
              <w:t>推动绿色发展和绿色生活方式转变</w:t>
            </w:r>
          </w:p>
        </w:tc>
        <w:tc>
          <w:tcPr>
            <w:tcW w:w="2268" w:type="dxa"/>
            <w:vAlign w:val="center"/>
          </w:tcPr>
          <w:p>
            <w:pPr>
              <w:pStyle w:val="13"/>
            </w:pPr>
            <w:r>
              <w:t>推动绿色发展和绿色生活方式转变</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治河北建设持续推进，司法权威得</w:t>
            </w:r>
          </w:p>
        </w:tc>
        <w:tc>
          <w:tcPr>
            <w:tcW w:w="5386" w:type="dxa"/>
            <w:vAlign w:val="center"/>
          </w:tcPr>
          <w:p>
            <w:pPr>
              <w:pStyle w:val="13"/>
            </w:pPr>
            <w:r>
              <w:t>治河北建设持续推进，司法权威得到维护</w:t>
            </w:r>
          </w:p>
        </w:tc>
        <w:tc>
          <w:tcPr>
            <w:tcW w:w="2268" w:type="dxa"/>
            <w:vAlign w:val="center"/>
          </w:tcPr>
          <w:p>
            <w:pPr>
              <w:pStyle w:val="13"/>
            </w:pPr>
            <w:r>
              <w:t>治河北建设持续推进，司法权威得到维护</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残疾人法律援助及救助服务满意度</w:t>
            </w:r>
          </w:p>
        </w:tc>
        <w:tc>
          <w:tcPr>
            <w:tcW w:w="5386" w:type="dxa"/>
            <w:vAlign w:val="center"/>
          </w:tcPr>
          <w:p>
            <w:pPr>
              <w:pStyle w:val="13"/>
            </w:pPr>
            <w:r>
              <w:t>残疾人法律援助及救助服务满意度</w:t>
            </w:r>
          </w:p>
        </w:tc>
        <w:tc>
          <w:tcPr>
            <w:tcW w:w="2268" w:type="dxa"/>
            <w:vAlign w:val="center"/>
          </w:tcPr>
          <w:p>
            <w:pPr>
              <w:pStyle w:val="13"/>
            </w:pPr>
            <w:r>
              <w: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5、法治与行政复议绩效目标表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13022925P00004510003M</w:t>
            </w:r>
          </w:p>
        </w:tc>
        <w:tc>
          <w:tcPr>
            <w:tcW w:w="2835" w:type="dxa"/>
            <w:vAlign w:val="center"/>
          </w:tcPr>
          <w:p>
            <w:pPr>
              <w:pStyle w:val="11"/>
            </w:pPr>
            <w:r>
              <w:t>项目名称</w:t>
            </w:r>
          </w:p>
        </w:tc>
        <w:tc>
          <w:tcPr>
            <w:tcW w:w="6095" w:type="dxa"/>
            <w:gridSpan w:val="3"/>
            <w:vAlign w:val="center"/>
          </w:tcPr>
          <w:p>
            <w:pPr>
              <w:pStyle w:val="13"/>
            </w:pPr>
            <w:r>
              <w:t>法治与行政复议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w:t>
            </w:r>
          </w:p>
        </w:tc>
        <w:tc>
          <w:tcPr>
            <w:tcW w:w="2835" w:type="dxa"/>
            <w:vAlign w:val="center"/>
          </w:tcPr>
          <w:p>
            <w:pPr>
              <w:pStyle w:val="11"/>
            </w:pPr>
            <w:r>
              <w:t>其中：财政    资金</w:t>
            </w:r>
          </w:p>
        </w:tc>
        <w:tc>
          <w:tcPr>
            <w:tcW w:w="2551" w:type="dxa"/>
            <w:vAlign w:val="center"/>
          </w:tcPr>
          <w:p>
            <w:pPr>
              <w:pStyle w:val="13"/>
            </w:pPr>
            <w:r>
              <w:t>25000.00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1.保障司法业务正常开展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受理法律案件咨询数</w:t>
            </w:r>
          </w:p>
        </w:tc>
        <w:tc>
          <w:tcPr>
            <w:tcW w:w="5386" w:type="dxa"/>
            <w:vAlign w:val="center"/>
          </w:tcPr>
          <w:p>
            <w:pPr>
              <w:pStyle w:val="13"/>
            </w:pPr>
            <w:r>
              <w:t>受理法律案件咨询数</w:t>
            </w:r>
          </w:p>
        </w:tc>
        <w:tc>
          <w:tcPr>
            <w:tcW w:w="2268" w:type="dxa"/>
            <w:vAlign w:val="center"/>
          </w:tcPr>
          <w:p>
            <w:pPr>
              <w:pStyle w:val="13"/>
            </w:pPr>
            <w:r>
              <w:t>≥50件</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案件办结率</w:t>
            </w:r>
          </w:p>
        </w:tc>
        <w:tc>
          <w:tcPr>
            <w:tcW w:w="2268" w:type="dxa"/>
            <w:vAlign w:val="center"/>
          </w:tcPr>
          <w:p>
            <w:pPr>
              <w:pStyle w:val="13"/>
            </w:pPr>
            <w:r>
              <w:t>&gt;92%</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办公设备采购完成时间</w:t>
            </w:r>
          </w:p>
        </w:tc>
        <w:tc>
          <w:tcPr>
            <w:tcW w:w="5386" w:type="dxa"/>
            <w:vAlign w:val="center"/>
          </w:tcPr>
          <w:p>
            <w:pPr>
              <w:pStyle w:val="13"/>
            </w:pPr>
            <w:r>
              <w:t>办公设备采购完成时间</w:t>
            </w:r>
          </w:p>
        </w:tc>
        <w:tc>
          <w:tcPr>
            <w:tcW w:w="2268" w:type="dxa"/>
            <w:vAlign w:val="center"/>
          </w:tcPr>
          <w:p>
            <w:pPr>
              <w:pStyle w:val="13"/>
            </w:pPr>
            <w:r>
              <w:t>及时采购，确保正常及时使用</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&lt;100元</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&gt;5万元</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≤1次</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通过法律宣传绿色生产方式受益人次</w:t>
            </w:r>
          </w:p>
        </w:tc>
        <w:tc>
          <w:tcPr>
            <w:tcW w:w="2268" w:type="dxa"/>
            <w:vAlign w:val="center"/>
          </w:tcPr>
          <w:p>
            <w:pPr>
              <w:pStyle w:val="13"/>
            </w:pPr>
            <w:r>
              <w:t>≥500人</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持续提升我局社会影响力</w:t>
            </w:r>
          </w:p>
        </w:tc>
        <w:tc>
          <w:tcPr>
            <w:tcW w:w="5386" w:type="dxa"/>
            <w:vAlign w:val="center"/>
          </w:tcPr>
          <w:p>
            <w:pPr>
              <w:pStyle w:val="13"/>
            </w:pPr>
            <w:r>
              <w:t>持续提升我局社会影响力</w:t>
            </w:r>
          </w:p>
        </w:tc>
        <w:tc>
          <w:tcPr>
            <w:tcW w:w="2268" w:type="dxa"/>
            <w:vAlign w:val="center"/>
          </w:tcPr>
          <w:p>
            <w:pPr>
              <w:pStyle w:val="13"/>
            </w:pPr>
            <w:r>
              <w:t>持续提升我局社会影响力</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tcBorders>
              <w:top w:val="single" w:color="FFFFFF" w:sz="6" w:space="0"/>
              <w:left w:val="single" w:color="FFFFFF" w:sz="6" w:space="0"/>
              <w:right w:val="single" w:color="FFFFFF" w:sz="6" w:space="0"/>
            </w:tcBorders>
            <w:vAlign w:val="center"/>
          </w:tcPr>
          <w:p>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-13号项目信息因涉及保密要求，项目绩效目标暂不公开。</w:t>
            </w:r>
          </w:p>
          <w:p>
            <w:pPr>
              <w:pStyle w:val="12"/>
            </w:pPr>
          </w:p>
        </w:tc>
      </w:tr>
    </w:tbl>
    <w:p>
      <w:pPr>
        <w:spacing w:before="0" w:after="0"/>
        <w:ind w:firstLine="560"/>
        <w:jc w:val="left"/>
        <w:outlineLvl w:val="9"/>
      </w:pPr>
      <w:r>
        <w:rPr>
          <w:rFonts w:ascii="方正仿宋_GBK" w:hAnsi="方正仿宋_GBK" w:eastAsia="方正仿宋_GBK" w:cs="方正仿宋_GBK"/>
          <w:color w:val="000000"/>
          <w:sz w:val="28"/>
        </w:rPr>
        <w:t>14、人民调解绩效目标表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13022925P00004510001E</w:t>
            </w:r>
          </w:p>
        </w:tc>
        <w:tc>
          <w:tcPr>
            <w:tcW w:w="2835" w:type="dxa"/>
            <w:vAlign w:val="center"/>
          </w:tcPr>
          <w:p>
            <w:pPr>
              <w:pStyle w:val="11"/>
            </w:pPr>
            <w:r>
              <w:t>项目名称</w:t>
            </w:r>
          </w:p>
        </w:tc>
        <w:tc>
          <w:tcPr>
            <w:tcW w:w="6095" w:type="dxa"/>
            <w:gridSpan w:val="3"/>
            <w:vAlign w:val="center"/>
          </w:tcPr>
          <w:p>
            <w:pPr>
              <w:pStyle w:val="13"/>
            </w:pPr>
            <w:r>
              <w:t>人民调解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保障基层人民调解业务正常开展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1.保障基层人民调解业务正常开展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w:t>
            </w:r>
          </w:p>
        </w:tc>
        <w:tc>
          <w:tcPr>
            <w:tcW w:w="5386" w:type="dxa"/>
            <w:vAlign w:val="center"/>
          </w:tcPr>
          <w:p>
            <w:pPr>
              <w:pStyle w:val="13"/>
            </w:pPr>
            <w:r>
              <w:t>人民调解案件数</w:t>
            </w:r>
          </w:p>
        </w:tc>
        <w:tc>
          <w:tcPr>
            <w:tcW w:w="2268" w:type="dxa"/>
            <w:vAlign w:val="center"/>
          </w:tcPr>
          <w:p>
            <w:pPr>
              <w:pStyle w:val="13"/>
            </w:pPr>
            <w:r>
              <w:t>≥120件</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劳动人事争议调解成功率</w:t>
            </w:r>
          </w:p>
        </w:tc>
        <w:tc>
          <w:tcPr>
            <w:tcW w:w="5386" w:type="dxa"/>
            <w:vAlign w:val="center"/>
          </w:tcPr>
          <w:p>
            <w:pPr>
              <w:pStyle w:val="13"/>
            </w:pPr>
            <w:r>
              <w:t>劳动人事争议调解成功率</w:t>
            </w:r>
          </w:p>
        </w:tc>
        <w:tc>
          <w:tcPr>
            <w:tcW w:w="2268" w:type="dxa"/>
            <w:vAlign w:val="center"/>
          </w:tcPr>
          <w:p>
            <w:pPr>
              <w:pStyle w:val="13"/>
            </w:pPr>
            <w:r>
              <w:t>&gt;60%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案件查处办结时限</w:t>
            </w:r>
          </w:p>
        </w:tc>
        <w:tc>
          <w:tcPr>
            <w:tcW w:w="5386" w:type="dxa"/>
            <w:vAlign w:val="center"/>
          </w:tcPr>
          <w:p>
            <w:pPr>
              <w:pStyle w:val="13"/>
            </w:pPr>
            <w:r>
              <w:t>案件查处办结时限</w:t>
            </w:r>
          </w:p>
        </w:tc>
        <w:tc>
          <w:tcPr>
            <w:tcW w:w="2268" w:type="dxa"/>
            <w:vAlign w:val="center"/>
          </w:tcPr>
          <w:p>
            <w:pPr>
              <w:pStyle w:val="13"/>
            </w:pPr>
            <w:r>
              <w:t>争取在最短时间内办结</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补贴发放标准</w:t>
            </w:r>
          </w:p>
        </w:tc>
        <w:tc>
          <w:tcPr>
            <w:tcW w:w="5386" w:type="dxa"/>
            <w:vAlign w:val="center"/>
          </w:tcPr>
          <w:p>
            <w:pPr>
              <w:pStyle w:val="13"/>
            </w:pPr>
            <w:r>
              <w:t>补贴发放标准</w:t>
            </w:r>
          </w:p>
        </w:tc>
        <w:tc>
          <w:tcPr>
            <w:tcW w:w="2268" w:type="dxa"/>
            <w:vAlign w:val="center"/>
          </w:tcPr>
          <w:p>
            <w:pPr>
              <w:pStyle w:val="13"/>
            </w:pPr>
            <w:r>
              <w:t>≤8000元</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办公资源循环利用率</w:t>
            </w:r>
          </w:p>
        </w:tc>
        <w:tc>
          <w:tcPr>
            <w:tcW w:w="5386" w:type="dxa"/>
            <w:vAlign w:val="center"/>
          </w:tcPr>
          <w:p>
            <w:pPr>
              <w:pStyle w:val="13"/>
            </w:pPr>
            <w:r>
              <w:t>办公资源循环利用率</w:t>
            </w:r>
          </w:p>
        </w:tc>
        <w:tc>
          <w:tcPr>
            <w:tcW w:w="2268" w:type="dxa"/>
            <w:vAlign w:val="center"/>
          </w:tcPr>
          <w:p>
            <w:pPr>
              <w:pStyle w:val="13"/>
            </w:pPr>
            <w:r>
              <w:t>&gt;70%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社会稳定水平持续提升</w:t>
            </w:r>
          </w:p>
        </w:tc>
        <w:tc>
          <w:tcPr>
            <w:tcW w:w="2268" w:type="dxa"/>
            <w:vAlign w:val="center"/>
          </w:tcPr>
          <w:p>
            <w:pPr>
              <w:pStyle w:val="13"/>
            </w:pPr>
            <w:r>
              <w:t>社会稳定水平持续提升</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&gt;90%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提高劳动人事争议调解仲裁的水平</w:t>
            </w:r>
          </w:p>
        </w:tc>
        <w:tc>
          <w:tcPr>
            <w:tcW w:w="5386" w:type="dxa"/>
            <w:vAlign w:val="center"/>
          </w:tcPr>
          <w:p>
            <w:pPr>
              <w:pStyle w:val="13"/>
            </w:pPr>
            <w:r>
              <w:t>提高劳动人事争议调解仲裁的水平</w:t>
            </w:r>
          </w:p>
        </w:tc>
        <w:tc>
          <w:tcPr>
            <w:tcW w:w="2268" w:type="dxa"/>
            <w:vAlign w:val="center"/>
          </w:tcPr>
          <w:p>
            <w:pPr>
              <w:pStyle w:val="13"/>
            </w:pPr>
            <w:r>
              <w:t>&gt;5%</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受训人员满意度</w:t>
            </w:r>
          </w:p>
        </w:tc>
        <w:tc>
          <w:tcPr>
            <w:tcW w:w="5386" w:type="dxa"/>
            <w:vAlign w:val="center"/>
          </w:tcPr>
          <w:p>
            <w:pPr>
              <w:pStyle w:val="13"/>
            </w:pPr>
            <w:r>
              <w:t>参加陪训人员满意度</w:t>
            </w:r>
          </w:p>
        </w:tc>
        <w:tc>
          <w:tcPr>
            <w:tcW w:w="2268" w:type="dxa"/>
            <w:vAlign w:val="center"/>
          </w:tcPr>
          <w:p>
            <w:pPr>
              <w:pStyle w:val="13"/>
            </w:pPr>
            <w:r>
              <w:t>&gt;90%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15、刑事安置帮教绩效目标表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13022925P00004510005W</w:t>
            </w:r>
          </w:p>
        </w:tc>
        <w:tc>
          <w:tcPr>
            <w:tcW w:w="2835" w:type="dxa"/>
            <w:vAlign w:val="center"/>
          </w:tcPr>
          <w:p>
            <w:pPr>
              <w:pStyle w:val="11"/>
            </w:pPr>
            <w:r>
              <w:t>项目名称</w:t>
            </w:r>
          </w:p>
        </w:tc>
        <w:tc>
          <w:tcPr>
            <w:tcW w:w="6095" w:type="dxa"/>
            <w:gridSpan w:val="3"/>
            <w:vAlign w:val="center"/>
          </w:tcPr>
          <w:p>
            <w:pPr>
              <w:pStyle w:val="13"/>
            </w:pPr>
            <w:r>
              <w:t>刑事安置帮教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1.保障司法业务正常开展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安置帮教率</w:t>
            </w:r>
          </w:p>
        </w:tc>
        <w:tc>
          <w:tcPr>
            <w:tcW w:w="5386" w:type="dxa"/>
            <w:vAlign w:val="center"/>
          </w:tcPr>
          <w:p>
            <w:pPr>
              <w:pStyle w:val="13"/>
            </w:pPr>
            <w:r>
              <w:t>安置帮教率</w:t>
            </w:r>
          </w:p>
        </w:tc>
        <w:tc>
          <w:tcPr>
            <w:tcW w:w="2268" w:type="dxa"/>
            <w:vAlign w:val="center"/>
          </w:tcPr>
          <w:p>
            <w:pPr>
              <w:pStyle w:val="13"/>
            </w:pPr>
            <w:r>
              <w:t>100%</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走访慰问率</w:t>
            </w:r>
          </w:p>
        </w:tc>
        <w:tc>
          <w:tcPr>
            <w:tcW w:w="5386" w:type="dxa"/>
            <w:vAlign w:val="center"/>
          </w:tcPr>
          <w:p>
            <w:pPr>
              <w:pStyle w:val="13"/>
            </w:pPr>
            <w:r>
              <w:t>走访安置帮教对象次数</w:t>
            </w:r>
          </w:p>
        </w:tc>
        <w:tc>
          <w:tcPr>
            <w:tcW w:w="2268" w:type="dxa"/>
            <w:vAlign w:val="center"/>
          </w:tcPr>
          <w:p>
            <w:pPr>
              <w:pStyle w:val="13"/>
            </w:pPr>
            <w:r>
              <w:t>&gt;5次</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98%</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人均办公费成本</w:t>
            </w:r>
          </w:p>
        </w:tc>
        <w:tc>
          <w:tcPr>
            <w:tcW w:w="2268" w:type="dxa"/>
            <w:vAlign w:val="center"/>
          </w:tcPr>
          <w:p>
            <w:pPr>
              <w:pStyle w:val="13"/>
            </w:pPr>
            <w:r>
              <w:t>≥400元</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充分发挥资金效用</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政府采购节支率</w:t>
            </w:r>
          </w:p>
        </w:tc>
        <w:tc>
          <w:tcPr>
            <w:tcW w:w="5386" w:type="dxa"/>
            <w:vAlign w:val="center"/>
          </w:tcPr>
          <w:p>
            <w:pPr>
              <w:pStyle w:val="13"/>
            </w:pPr>
            <w:r>
              <w:t>政府采购节支率</w:t>
            </w:r>
          </w:p>
        </w:tc>
        <w:tc>
          <w:tcPr>
            <w:tcW w:w="2268" w:type="dxa"/>
            <w:vAlign w:val="center"/>
          </w:tcPr>
          <w:p>
            <w:pPr>
              <w:pStyle w:val="13"/>
            </w:pPr>
            <w:r>
              <w:t>&gt;2%</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促进生态文明建设，推动绿色发展和绿色生活方式</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提升公共服务水平和质量</w:t>
            </w:r>
          </w:p>
        </w:tc>
        <w:tc>
          <w:tcPr>
            <w:tcW w:w="1276" w:type="dxa"/>
            <w:vAlign w:val="center"/>
          </w:tcPr>
          <w:p>
            <w:pPr>
              <w:pStyle w:val="13"/>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315玉田县司法局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53000.00</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服务</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850"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850"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53000.00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53000.00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bookmarkStart w:id="20" w:name="_GoBack"/>
      <w:bookmarkEnd w:id="20"/>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玉田县司法局（含所属单位）上年末固定资产金额为2774606.89元（详见下表）。本年度拟购置固定资产总额为0.00元，已按要求列入政府采购预算，详见政府采购预算表。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315玉田县司法局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2774606.89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733925.00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944</w:t>
            </w:r>
          </w:p>
        </w:tc>
        <w:tc>
          <w:tcPr>
            <w:tcW w:w="2835" w:type="dxa"/>
            <w:vAlign w:val="center"/>
          </w:tcPr>
          <w:p>
            <w:pPr>
              <w:pStyle w:val="12"/>
            </w:pPr>
            <w:r>
              <w:t>2040681.89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805A4B"/>
    <w:rsid w:val="058C5E58"/>
    <w:rsid w:val="0A796C28"/>
    <w:rsid w:val="11421E5E"/>
    <w:rsid w:val="157250BC"/>
    <w:rsid w:val="17B35AA4"/>
    <w:rsid w:val="19ED4D1E"/>
    <w:rsid w:val="1B452F60"/>
    <w:rsid w:val="1C3A255C"/>
    <w:rsid w:val="1E217D6D"/>
    <w:rsid w:val="29C9741A"/>
    <w:rsid w:val="2CAA5879"/>
    <w:rsid w:val="2D7523B7"/>
    <w:rsid w:val="2FCB1B9A"/>
    <w:rsid w:val="30102977"/>
    <w:rsid w:val="360B31BD"/>
    <w:rsid w:val="380C758D"/>
    <w:rsid w:val="39581820"/>
    <w:rsid w:val="400C112B"/>
    <w:rsid w:val="53FD31DF"/>
    <w:rsid w:val="55D73986"/>
    <w:rsid w:val="591B795F"/>
    <w:rsid w:val="5EB05E66"/>
    <w:rsid w:val="72021224"/>
    <w:rsid w:val="79C46716"/>
    <w:rsid w:val="7E55140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3</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2025-01-20T18:04:00Z</dcterms:created>
  <dc:creator>Administrator</dc:creator>
  <cp:lastModifiedBy>Administrator</cp:lastModifiedBy>
  <dcterms:modified xsi:type="dcterms:W3CDTF">2025-01-24T04:45:17Z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1F56741FF38C456B9442CD23C92E0A23</vt:lpwstr>
  </property>
</Properties>
</file>