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玉田县林南仓镇人民政府</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2023年部门预算绩效文本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玉田县林南仓镇人民政府编制</w:t>
      </w:r>
    </w:p>
    <w:p>
      <w:pPr>
        <w:spacing w:before="0" w:after="0" w:line="240"/>
        <w:ind w:firstLine="0"/>
        <w:jc w:val="center"/>
        <w:outlineLvl w:val="9"/>
        <w:sectPr>
          <w:type w:val="nextPage"/>
          <w:pgSz w:w="11900" w:h="16840" w:orient="portrait"/>
          <w:pgMar w:top="1984" w:right="1304" w:bottom="1134" w:left="1304" w:header="720" w:footer="720" w:gutter="0"/>
          <w:titlePg/>
        </w:sectPr>
      </w:pPr>
      <w:r>
        <w:rPr>
          <w:rFonts w:ascii="方正楷体_GBK" w:eastAsia="方正楷体_GBK" w:hAnsi="方正楷体_GBK" w:cs="方正楷体_GBK"/>
          <w:b/>
          <w:color w:val="000000"/>
          <w:sz w:val="32"/>
        </w:rPr>
        <w:t xml:space="preserve">玉田县财政局审核</w:t>
      </w:r>
    </w:p>
    <w:p>
      <w:pPr>
        <w:spacing w:before="0" w:after="0" w:line="240"/>
        <w:ind w:firstLine="0"/>
        <w:jc w:val="center"/>
        <w:outlineLvl w:val="9"/>
        <w:sectPr>
          <w:type w:val="nextPage"/>
          <w:pgSz w:w="11900" w:h="16840" w:orient="portrait"/>
          <w:pgMar w:top="1984" w:right="1304" w:bottom="1134" w:left="130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rP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rPr/>
          <w:t xml:space="preserve">二、分项绩效目标</w:t>
        </w:r>
        <w:r>
          <w:tab/>
        </w:r>
        <w:r>
          <w:fldChar w:fldCharType="begin"/>
        </w:r>
        <w:r>
          <w:instrText xml:space="preserve">PAGEREF _Toc_2_2_0000000002 \h</w:instrText>
        </w:r>
        <w:r>
          <w:fldChar w:fldCharType="separate"/>
        </w:r>
        <w:r>
          <w:t xml:space="preserve">1</w:t>
        </w:r>
        <w:r>
          <w:fldChar w:fldCharType="end"/>
        </w:r>
      </w:hyperlink>
    </w:p>
    <w:p>
      <w:pPr>
        <w:pStyle w:val="TOC1"/>
        <w:tabs>
          <w:tab w:val="right" w:leader="dot" w:pos="9282"/>
        </w:tabs>
      </w:pPr>
      <w:hyperlink w:anchor="_Toc_2_2_0000000003" w:history="1">
        <w:r>
          <w:rPr/>
          <w:t xml:space="preserve">三、工作保障措施</w:t>
        </w:r>
        <w:r>
          <w:tab/>
        </w:r>
        <w:r>
          <w:fldChar w:fldCharType="begin"/>
        </w:r>
        <w:r>
          <w:instrText xml:space="preserve">PAGEREF _Toc_2_2_0000000003 \h</w:instrText>
        </w:r>
        <w:r>
          <w:fldChar w:fldCharType="separate"/>
        </w:r>
        <w:r>
          <w:t xml:space="preserve">13</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rPr/>
          <w:t xml:space="preserve">2.2022年村级垃圾清运及焚烧绩效目标表</w:t>
        </w:r>
        <w:r>
          <w:tab/>
        </w:r>
        <w:r>
          <w:fldChar w:fldCharType="begin"/>
        </w:r>
        <w:r>
          <w:instrText xml:space="preserve">PAGEREF _Toc_4_4_0000000004 \h</w:instrText>
        </w:r>
        <w:r>
          <w:fldChar w:fldCharType="separate"/>
        </w:r>
        <w:r>
          <w:t xml:space="preserve">15</w:t>
        </w:r>
        <w:r>
          <w:fldChar w:fldCharType="end"/>
        </w:r>
      </w:hyperlink>
    </w:p>
    <w:p>
      <w:pPr>
        <w:pStyle w:val="TOC1"/>
        <w:tabs>
          <w:tab w:val="right" w:leader="dot" w:pos="9282"/>
        </w:tabs>
      </w:pPr>
      <w:hyperlink w:anchor="_Toc_4_4_0000000005" w:history="1">
        <w:r>
          <w:rPr/>
          <w:t xml:space="preserve">4.2022年人饮井更新绩效目标表</w:t>
        </w:r>
        <w:r>
          <w:tab/>
        </w:r>
        <w:r>
          <w:fldChar w:fldCharType="begin"/>
        </w:r>
        <w:r>
          <w:instrText xml:space="preserve">PAGEREF _Toc_4_4_0000000005 \h</w:instrText>
        </w:r>
        <w:r>
          <w:fldChar w:fldCharType="separate"/>
        </w:r>
        <w:r>
          <w:t xml:space="preserve">16</w:t>
        </w:r>
        <w:r>
          <w:fldChar w:fldCharType="end"/>
        </w:r>
      </w:hyperlink>
    </w:p>
    <w:p>
      <w:pPr>
        <w:pStyle w:val="TOC1"/>
        <w:tabs>
          <w:tab w:val="right" w:leader="dot" w:pos="9282"/>
        </w:tabs>
      </w:pPr>
      <w:hyperlink w:anchor="_Toc_4_4_0000000006" w:history="1">
        <w:r>
          <w:rPr/>
          <w:t xml:space="preserve">6.安保、环保、安全生产、食药监管绩效目标表</w:t>
        </w:r>
        <w:r>
          <w:tab/>
        </w:r>
        <w:r>
          <w:fldChar w:fldCharType="begin"/>
        </w:r>
        <w:r>
          <w:instrText xml:space="preserve">PAGEREF _Toc_4_4_0000000006 \h</w:instrText>
        </w:r>
        <w:r>
          <w:fldChar w:fldCharType="separate"/>
        </w:r>
        <w:r>
          <w:t xml:space="preserve">17</w:t>
        </w:r>
        <w:r>
          <w:fldChar w:fldCharType="end"/>
        </w:r>
      </w:hyperlink>
    </w:p>
    <w:p>
      <w:pPr>
        <w:pStyle w:val="TOC1"/>
        <w:tabs>
          <w:tab w:val="right" w:leader="dot" w:pos="9282"/>
        </w:tabs>
      </w:pPr>
      <w:hyperlink w:anchor="_Toc_4_4_0000000007" w:history="1">
        <w:r>
          <w:rPr/>
          <w:t xml:space="preserve">8.村保洁员补助绩效目标表</w:t>
        </w:r>
        <w:r>
          <w:tab/>
        </w:r>
        <w:r>
          <w:fldChar w:fldCharType="begin"/>
        </w:r>
        <w:r>
          <w:instrText xml:space="preserve">PAGEREF _Toc_4_4_0000000007 \h</w:instrText>
        </w:r>
        <w:r>
          <w:fldChar w:fldCharType="separate"/>
        </w:r>
        <w:r>
          <w:t xml:space="preserve">18</w:t>
        </w:r>
        <w:r>
          <w:fldChar w:fldCharType="end"/>
        </w:r>
      </w:hyperlink>
    </w:p>
    <w:p>
      <w:pPr>
        <w:pStyle w:val="TOC1"/>
        <w:tabs>
          <w:tab w:val="right" w:leader="dot" w:pos="9282"/>
        </w:tabs>
      </w:pPr>
      <w:hyperlink w:anchor="_Toc_4_4_0000000008" w:history="1">
        <w:r>
          <w:rPr/>
          <w:t xml:space="preserve">10.村党组织活动经费-村党员培训等绩效目标表</w:t>
        </w:r>
        <w:r>
          <w:tab/>
        </w:r>
        <w:r>
          <w:fldChar w:fldCharType="begin"/>
        </w:r>
        <w:r>
          <w:instrText xml:space="preserve">PAGEREF _Toc_4_4_0000000008 \h</w:instrText>
        </w:r>
        <w:r>
          <w:fldChar w:fldCharType="separate"/>
        </w:r>
        <w:r>
          <w:t xml:space="preserve">19</w:t>
        </w:r>
        <w:r>
          <w:fldChar w:fldCharType="end"/>
        </w:r>
      </w:hyperlink>
    </w:p>
    <w:p>
      <w:pPr>
        <w:pStyle w:val="TOC1"/>
        <w:tabs>
          <w:tab w:val="right" w:leader="dot" w:pos="9282"/>
        </w:tabs>
      </w:pPr>
      <w:hyperlink w:anchor="_Toc_4_4_0000000009" w:history="1">
        <w:r>
          <w:rPr/>
          <w:t xml:space="preserve">12.村级组织运转绩效目标表</w:t>
        </w:r>
        <w:r>
          <w:tab/>
        </w:r>
        <w:r>
          <w:fldChar w:fldCharType="begin"/>
        </w:r>
        <w:r>
          <w:instrText xml:space="preserve">PAGEREF _Toc_4_4_0000000009 \h</w:instrText>
        </w:r>
        <w:r>
          <w:fldChar w:fldCharType="separate"/>
        </w:r>
        <w:r>
          <w:t xml:space="preserve">20</w:t>
        </w:r>
        <w:r>
          <w:fldChar w:fldCharType="end"/>
        </w:r>
      </w:hyperlink>
    </w:p>
    <w:p>
      <w:pPr>
        <w:pStyle w:val="TOC1"/>
        <w:tabs>
          <w:tab w:val="right" w:leader="dot" w:pos="9282"/>
        </w:tabs>
      </w:pPr>
      <w:hyperlink w:anchor="_Toc_4_4_0000000010" w:history="1">
        <w:r>
          <w:rPr/>
          <w:t xml:space="preserve">13.村垃圾清运及焚烧绩效目标表</w:t>
        </w:r>
        <w:r>
          <w:tab/>
        </w:r>
        <w:r>
          <w:fldChar w:fldCharType="begin"/>
        </w:r>
        <w:r>
          <w:instrText xml:space="preserve">PAGEREF _Toc_4_4_0000000010 \h</w:instrText>
        </w:r>
        <w:r>
          <w:fldChar w:fldCharType="separate"/>
        </w:r>
        <w:r>
          <w:t xml:space="preserve">21</w:t>
        </w:r>
        <w:r>
          <w:fldChar w:fldCharType="end"/>
        </w:r>
      </w:hyperlink>
    </w:p>
    <w:p>
      <w:pPr>
        <w:pStyle w:val="TOC1"/>
        <w:tabs>
          <w:tab w:val="right" w:leader="dot" w:pos="9282"/>
        </w:tabs>
      </w:pPr>
      <w:hyperlink w:anchor="_Toc_4_4_0000000011" w:history="1">
        <w:r>
          <w:rPr/>
          <w:t xml:space="preserve">8.党团妇建设、纪检宣传、人武经费绩效目标表</w:t>
        </w:r>
        <w:r>
          <w:tab/>
        </w:r>
        <w:r>
          <w:fldChar w:fldCharType="begin"/>
        </w:r>
        <w:r>
          <w:instrText xml:space="preserve">PAGEREF _Toc_4_4_0000000011 \h</w:instrText>
        </w:r>
        <w:r>
          <w:fldChar w:fldCharType="separate"/>
        </w:r>
        <w:r>
          <w:t xml:space="preserve">22</w:t>
        </w:r>
        <w:r>
          <w:fldChar w:fldCharType="end"/>
        </w:r>
      </w:hyperlink>
    </w:p>
    <w:p>
      <w:pPr>
        <w:pStyle w:val="TOC1"/>
        <w:tabs>
          <w:tab w:val="right" w:leader="dot" w:pos="9282"/>
        </w:tabs>
      </w:pPr>
      <w:hyperlink w:anchor="_Toc_4_4_0000000012" w:history="1">
        <w:r>
          <w:rPr/>
          <w:t xml:space="preserve">9.道路清理绩效目标表</w:t>
        </w:r>
        <w:r>
          <w:tab/>
        </w:r>
        <w:r>
          <w:fldChar w:fldCharType="begin"/>
        </w:r>
        <w:r>
          <w:instrText xml:space="preserve">PAGEREF _Toc_4_4_0000000012 \h</w:instrText>
        </w:r>
        <w:r>
          <w:fldChar w:fldCharType="separate"/>
        </w:r>
        <w:r>
          <w:t xml:space="preserve">23</w:t>
        </w:r>
        <w:r>
          <w:fldChar w:fldCharType="end"/>
        </w:r>
      </w:hyperlink>
    </w:p>
    <w:p>
      <w:pPr>
        <w:pStyle w:val="TOC1"/>
        <w:tabs>
          <w:tab w:val="right" w:leader="dot" w:pos="9282"/>
        </w:tabs>
      </w:pPr>
      <w:hyperlink w:anchor="_Toc_4_4_0000000013" w:history="1">
        <w:r>
          <w:rPr/>
          <w:t xml:space="preserve">10.会计、计生小组长、村民小组长、河长、护林防火员等误工补贴绩效目标表</w:t>
        </w:r>
        <w:r>
          <w:tab/>
        </w:r>
        <w:r>
          <w:fldChar w:fldCharType="begin"/>
        </w:r>
        <w:r>
          <w:instrText xml:space="preserve">PAGEREF _Toc_4_4_0000000013 \h</w:instrText>
        </w:r>
        <w:r>
          <w:fldChar w:fldCharType="separate"/>
        </w:r>
        <w:r>
          <w:t xml:space="preserve">24</w:t>
        </w:r>
        <w:r>
          <w:fldChar w:fldCharType="end"/>
        </w:r>
      </w:hyperlink>
    </w:p>
    <w:p>
      <w:pPr>
        <w:pStyle w:val="TOC1"/>
        <w:tabs>
          <w:tab w:val="right" w:leader="dot" w:pos="9282"/>
        </w:tabs>
      </w:pPr>
      <w:hyperlink w:anchor="_Toc_4_4_0000000014" w:history="1">
        <w:r>
          <w:rPr/>
          <w:t xml:space="preserve">11.冀财预【2022】85号林南仓东六村革命老区道路建设绩效目标表</w:t>
        </w:r>
        <w:r>
          <w:tab/>
        </w:r>
        <w:r>
          <w:fldChar w:fldCharType="begin"/>
        </w:r>
        <w:r>
          <w:instrText xml:space="preserve">PAGEREF _Toc_4_4_0000000014 \h</w:instrText>
        </w:r>
        <w:r>
          <w:fldChar w:fldCharType="separate"/>
        </w:r>
        <w:r>
          <w:t xml:space="preserve">25</w:t>
        </w:r>
        <w:r>
          <w:fldChar w:fldCharType="end"/>
        </w:r>
      </w:hyperlink>
    </w:p>
    <w:p>
      <w:pPr>
        <w:pStyle w:val="TOC1"/>
        <w:tabs>
          <w:tab w:val="right" w:leader="dot" w:pos="9282"/>
        </w:tabs>
      </w:pPr>
      <w:hyperlink w:anchor="_Toc_4_4_0000000015" w:history="1">
        <w:r>
          <w:rPr/>
          <w:t xml:space="preserve">12.乡村振兴、人居环境整治、脱贫攻坚等绩效目标表</w:t>
        </w:r>
        <w:r>
          <w:tab/>
        </w:r>
        <w:r>
          <w:fldChar w:fldCharType="begin"/>
        </w:r>
        <w:r>
          <w:instrText xml:space="preserve">PAGEREF _Toc_4_4_0000000015 \h</w:instrText>
        </w:r>
        <w:r>
          <w:fldChar w:fldCharType="separate"/>
        </w:r>
        <w:r>
          <w:t xml:space="preserve">26</w:t>
        </w:r>
        <w:r>
          <w:fldChar w:fldCharType="end"/>
        </w:r>
      </w:hyperlink>
    </w:p>
    <w:p>
      <w:pPr>
        <w:pStyle w:val="TOC1"/>
        <w:tabs>
          <w:tab w:val="right" w:leader="dot" w:pos="9282"/>
        </w:tabs>
      </w:pPr>
      <w:hyperlink w:anchor="_Toc_4_4_0000000016" w:history="1">
        <w:r>
          <w:rPr/>
          <w:t xml:space="preserve">13.乡镇人大工作站经费绩效目标表</w:t>
        </w:r>
        <w:r>
          <w:tab/>
        </w:r>
        <w:r>
          <w:fldChar w:fldCharType="begin"/>
        </w:r>
        <w:r>
          <w:instrText xml:space="preserve">PAGEREF _Toc_4_4_0000000016 \h</w:instrText>
        </w:r>
        <w:r>
          <w:fldChar w:fldCharType="separate"/>
        </w:r>
        <w:r>
          <w:t xml:space="preserve">27</w:t>
        </w:r>
        <w:r>
          <w:fldChar w:fldCharType="end"/>
        </w:r>
      </w:hyperlink>
    </w:p>
    <w:p>
      <w:pPr>
        <w:pStyle w:val="TOC1"/>
        <w:tabs>
          <w:tab w:val="right" w:leader="dot" w:pos="9282"/>
        </w:tabs>
      </w:pPr>
      <w:hyperlink w:anchor="_Toc_4_4_0000000017" w:history="1">
        <w:r>
          <w:rPr/>
          <w:t xml:space="preserve">14.信访维稳绩效目标表</w:t>
        </w:r>
        <w:r>
          <w:tab/>
        </w:r>
        <w:r>
          <w:fldChar w:fldCharType="begin"/>
        </w:r>
        <w:r>
          <w:instrText xml:space="preserve">PAGEREF _Toc_4_4_0000000017 \h</w:instrText>
        </w:r>
        <w:r>
          <w:fldChar w:fldCharType="separate"/>
        </w:r>
        <w:r>
          <w:t xml:space="preserve">28</w:t>
        </w:r>
        <w:r>
          <w:fldChar w:fldCharType="end"/>
        </w:r>
      </w:hyperlink>
    </w:p>
    <w:p>
      <w:pPr/>
      <w:r>
        <w:fldChar w:fldCharType="end"/>
      </w:r>
    </w:p>
    <w:p>
      <w:pPr>
        <w:sectPr>
          <w:footerReference w:type="even" r:id="rId33"/>
          <w:footerReference w:type="default" r:id="rId34"/>
          <w:type w:val="nextPage"/>
          <w:pgSz w:w="11900" w:h="16840" w:orient="portrait"/>
          <w:pgMar w:top="1984" w:right="1304" w:bottom="1134" w:left="1304" w:header="720" w:footer="720" w:gutter="0"/>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整体绩效目标：2023年工作的总体思路是：深入贯彻中央和省、市、县重要会议精神，抓重点、攻难点、破瓶颈、出亮点，在经济发展上突出质量与效益，在镇区建设上突出创新与推广，在环境整治上突出务实与进取，在社会管理上突出服务与保障，确保经济社会发展实现新跃升。</w:t>
      </w:r>
    </w:p>
    <w:p>
      <w:pPr>
        <w:pStyle w:val="插入文本样式-插入总体目标文件"/>
      </w:pPr>
      <w:r>
        <w:t xml:space="preserve">保证工作任务、预算项目绩效指标能准确反映部门绩效完成情况，指标清晰化，可衡量；保证资产及时规范入账，资产报表数据与会计账簿数据相符，体现工作任务的产出和效果，工作任务对应的预算项目有明确的绩效目标，保证绩效目标与部门职责目标、工作任务目标一致，体现预算项目的产出和效果；按照相关法律法规以及资金管理办法规定的用途使用预算资金，用以反映单位预算资金的规范运行情况，符合国家财经法规和财务管理制度规定以及有关专项资金管理办法的规定，资金的拨付有完整的审批程序和手续。部门按照政府信息公开有关规定公开部门预算、执行、决算等相关预算决算信息，用以反映和考核部门预决算管理的公开透明情况。</w:t>
      </w: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分项绩效目标：</w:t>
      </w:r>
    </w:p>
    <w:p>
      <w:pPr>
        <w:pStyle w:val="插入文本样式-插入职责分类绩效目标文件"/>
      </w:pPr>
      <w:r>
        <w:t xml:space="preserve">党政综合</w:t>
      </w:r>
      <w:r>
        <w:tab/>
      </w:r>
      <w:r>
        <w:t xml:space="preserve">负责综合协调、信息反馈、档案管理和机关事务工作；基层党组织建设、党员电化教育管理、机构编制、人事劳资、老干部、干部考核、人大、宣传、统战、纪检、工会、共青团、妇联、武装等工作</w:t>
      </w:r>
      <w:r>
        <w:tab/>
      </w:r>
      <w:r>
        <w:t xml:space="preserve">加强基层领导班子建设；健全乡镇“两委”组织制度、党内生活制度建设；加强民主集中制建设和民主生活会宏观指导；做好乡镇“两委”干部的培养、选拔和管理工作；做好老干部、干部考核、人大、宣传、统战、纪检、工会、共青团、妇联、武装等工作</w:t>
      </w:r>
      <w:r>
        <w:tab/>
      </w:r>
      <w:r>
        <w:t xml:space="preserve">党组织建设及党员教育管理</w:t>
      </w:r>
      <w:r>
        <w:tab/>
      </w:r>
      <w:r>
        <w:t xml:space="preserve">负责乡镇党组织建设；负责乡镇基层组织建设工作；提出党内生活制度建设的意见；指导乡镇党员教育工作。</w:t>
      </w:r>
      <w:r>
        <w:tab/>
      </w:r>
      <w:r>
        <w:t xml:space="preserve">绩效目标党基层组织建设工作的完成情况</w:t>
      </w:r>
      <w:r>
        <w:tab/>
      </w:r>
      <w:r>
        <w:t xml:space="preserve">&gt;=90%</w:t>
      </w:r>
      <w:r>
        <w:tab/>
      </w:r>
      <w:r>
        <w:t xml:space="preserve">党基层组织建设工作的完成情况</w:t>
      </w:r>
      <w:r>
        <w:tab/>
      </w:r>
      <w:r>
        <w:t xml:space="preserve">优</w:t>
      </w:r>
      <w:r>
        <w:tab/>
      </w:r>
      <w:r>
        <w:tab/>
      </w:r>
      <w:r>
        <w:tab/>
      </w:r>
    </w:p>
    <w:p>
      <w:pPr>
        <w:pStyle w:val="插入文本样式-插入职责分类绩效目标文件"/>
      </w:pPr>
      <w:r>
        <w:t xml:space="preserve">负责综合协调、信息反馈、档案管理和机关事务工作；基层党组织建设、党员电化教育管理、机构编制、人事劳资、老干部、干部考核、人大、宣传、统战、纪检、工会、共青团、妇联、武装等工作</w:t>
      </w:r>
      <w:r>
        <w:tab/>
      </w:r>
      <w:r>
        <w:t xml:space="preserve">加强基层领导班子建设；健全乡镇“两委”组织制度、党内生活制度建设；加强民主集中制建设和民主生活会宏观指导；做好乡镇“两委”干部的培养、选拔和管理工作；做好老干部、干部考核、人大、宣传、统战、纪检、工会、共青团、妇联、武装等工作</w:t>
      </w:r>
      <w:r>
        <w:tab/>
      </w:r>
      <w:r>
        <w:t xml:space="preserve">乡镇政府建设及机关事务管理</w:t>
      </w:r>
      <w:r>
        <w:tab/>
      </w:r>
      <w:r>
        <w:t xml:space="preserve">负责乡镇政府建设；对乡镇政府工作提出意见和建设；指导乡镇政府综合协调、信息反馈、档案管理机关事务、老干部管理慰问等开展的各项工作。</w:t>
      </w:r>
      <w:r>
        <w:tab/>
      </w:r>
      <w:r>
        <w:tab/>
      </w:r>
      <w:r>
        <w:t xml:space="preserve">绩效目标保障机关正常运转。</w:t>
      </w:r>
      <w:r>
        <w:tab/>
      </w:r>
      <w:r>
        <w:t xml:space="preserve">&gt;=90%</w:t>
      </w:r>
      <w:r>
        <w:tab/>
      </w:r>
      <w:r>
        <w:t xml:space="preserve">保障机关正常运转。</w:t>
      </w:r>
      <w:r>
        <w:tab/>
      </w:r>
      <w:r>
        <w:t xml:space="preserve">优</w:t>
      </w:r>
      <w:r>
        <w:tab/>
      </w:r>
      <w:r>
        <w:tab/>
      </w:r>
      <w:r>
        <w:tab/>
      </w:r>
    </w:p>
    <w:p>
      <w:pPr>
        <w:pStyle w:val="插入文本样式-插入职责分类绩效目标文件"/>
      </w:pPr>
      <w:r>
        <w:t xml:space="preserve">负责综合协调、信息反馈、档案管理和机关事务工作；基层党组织建设、党员电化教育管理、机构编制、人事劳资、老干部、干部考核、人大、宣传、统战、纪检、工会、共青团、妇联、武装等工作</w:t>
      </w:r>
      <w:r>
        <w:tab/>
      </w:r>
      <w:r>
        <w:t xml:space="preserve">加强基层领导班子建设；健全乡镇“两委”组织制度、党内生活制度建设；加强民主集中制建设和民主生活会宏观指导；做好乡镇“两委”干部的培养、选拔和管理工作；做好老干部、干部考核、人大、宣传、统战、纪检、工会、共青团、妇联、武装等工作</w:t>
      </w:r>
      <w:r>
        <w:tab/>
      </w:r>
      <w:r>
        <w:t xml:space="preserve">人民武装</w:t>
      </w:r>
      <w:r>
        <w:tab/>
      </w:r>
      <w:r>
        <w:t xml:space="preserve">落实基层武装工作，负责民兵整组和征兵工作</w:t>
      </w:r>
      <w:r>
        <w:tab/>
      </w:r>
      <w:r>
        <w:tab/>
      </w:r>
      <w:r>
        <w:t xml:space="preserve">绩效目标落实基层武装工作</w:t>
      </w:r>
      <w:r>
        <w:tab/>
      </w:r>
      <w:r>
        <w:t xml:space="preserve">&gt;=90%</w:t>
      </w:r>
      <w:r>
        <w:tab/>
      </w:r>
      <w:r>
        <w:t xml:space="preserve">落实基层武装工作</w:t>
      </w:r>
      <w:r>
        <w:tab/>
      </w:r>
      <w:r>
        <w:t xml:space="preserve">优</w:t>
      </w:r>
      <w:r>
        <w:tab/>
      </w:r>
      <w:r>
        <w:tab/>
      </w:r>
      <w:r>
        <w:tab/>
      </w:r>
    </w:p>
    <w:p>
      <w:pPr>
        <w:pStyle w:val="插入文本样式-插入职责分类绩效目标文件"/>
      </w:pPr>
      <w:r>
        <w:t xml:space="preserve">负责综合协调、信息反馈、档案管理和机关事务工作；基层党组织建设、党员电化教育管理、机构编制、人事劳资、老干部、干部考核、人大、宣传、统战、纪检、工会、共青团、妇联、武装等工作</w:t>
      </w:r>
      <w:r>
        <w:tab/>
      </w:r>
      <w:r>
        <w:t xml:space="preserve">加强基层领导班子建设；健全乡镇“两委”组织制度、党内生活制度建设；加强民主集中制建设和民主生活会宏观指导；做好乡镇“两委”干部的培养、选拔和管理工作；做好老干部、干部考核、人大、宣传、统战、纪检、工会、共青团、妇联、武装等工作</w:t>
      </w:r>
      <w:r>
        <w:tab/>
      </w:r>
      <w:r>
        <w:t xml:space="preserve">纪律检查</w:t>
      </w:r>
      <w:r>
        <w:tab/>
      </w:r>
      <w:r>
        <w:t xml:space="preserve">负责办案问责、党风建设、监督检查、纪检政策宣传建设等工作</w:t>
      </w:r>
      <w:r>
        <w:tab/>
      </w:r>
      <w:r>
        <w:tab/>
      </w:r>
      <w:r>
        <w:t xml:space="preserve">绩效目标保障办案问责、党风建设、监督检查、纪检政策宣传建设等工作顺利开展</w:t>
      </w:r>
      <w:r>
        <w:tab/>
      </w:r>
      <w:r>
        <w:t xml:space="preserve">&gt;=90%</w:t>
      </w:r>
      <w:r>
        <w:tab/>
      </w:r>
      <w:r>
        <w:t xml:space="preserve">保障办案问责、党风建设、监督检查、纪检政策宣传建设等工作顺利开展</w:t>
      </w:r>
      <w:r>
        <w:tab/>
      </w:r>
      <w:r>
        <w:t xml:space="preserve">优</w:t>
      </w:r>
      <w:r>
        <w:tab/>
      </w:r>
      <w:r>
        <w:tab/>
      </w:r>
      <w:r>
        <w:tab/>
      </w:r>
    </w:p>
    <w:p>
      <w:pPr>
        <w:pStyle w:val="插入文本样式-插入职责分类绩效目标文件"/>
      </w:pPr>
      <w:r>
        <w:t xml:space="preserve">负责综合协调、信息反馈、档案管理和机关事务工作；基层党组织建设、党员电化教育管理、机构编制、人事劳资、老干部、干部考核、人大、宣传、统战、纪检、工会、共青团、妇联、武装等工作</w:t>
      </w:r>
      <w:r>
        <w:tab/>
      </w:r>
      <w:r>
        <w:t xml:space="preserve">加强基层领导班子建设；健全乡镇“两委”组织制度、党内生活制度建设；加强民主集中制建设和民主生活会宏观指导；做好乡镇“两委”干部的培养、选拔和管理工作；做好老干部、干部考核、人大、宣传、统战、纪检、工会、共青团、妇联、武装等工作</w:t>
      </w:r>
      <w:r>
        <w:tab/>
      </w:r>
      <w:r>
        <w:t xml:space="preserve">人大、宣传、统战、工会、共青团、妇联等</w:t>
      </w:r>
      <w:r>
        <w:tab/>
      </w:r>
      <w:r>
        <w:t xml:space="preserve">负责管理建设、选举考核和监督检查及相关政策宣传等各项工作</w:t>
      </w:r>
      <w:r>
        <w:tab/>
      </w:r>
      <w:r>
        <w:tab/>
      </w:r>
      <w:r>
        <w:t xml:space="preserve">绩效目标保障人大、宣传、统战、工会、共青团、妇联等工作顺利开展</w:t>
      </w:r>
      <w:r>
        <w:tab/>
      </w:r>
      <w:r>
        <w:t xml:space="preserve">&gt;=90%</w:t>
      </w:r>
      <w:r>
        <w:tab/>
      </w:r>
      <w:r>
        <w:t xml:space="preserve">保障人大、宣传、统战、工会、共青团、妇联等工作顺利开展</w:t>
      </w:r>
      <w:r>
        <w:tab/>
      </w:r>
      <w:r>
        <w:t xml:space="preserve">优</w:t>
      </w:r>
      <w:r>
        <w:tab/>
      </w:r>
      <w:r>
        <w:tab/>
      </w:r>
      <w:r>
        <w:tab/>
      </w:r>
    </w:p>
    <w:p>
      <w:pPr>
        <w:pStyle w:val="插入文本样式-插入职责分类绩效目标文件"/>
      </w:pPr>
      <w:r>
        <w:t xml:space="preserve">经济发展</w:t>
      </w:r>
      <w:r>
        <w:tab/>
      </w:r>
      <w:r>
        <w:t xml:space="preserve">负责企业管理、工业、农业、水利、畜牧、林业、第三产业发展规划、招商引资、内外贸易、个体私营经济、国有资产管理等工作；负责协调商品市场流通与经济指标分析工作。负责监督和管理本镇安全生产工作。</w:t>
      </w:r>
      <w:r>
        <w:tab/>
      </w:r>
      <w:r>
        <w:t xml:space="preserve">企业管理、工业、农业、水利、畜牧、林业、第三产业发展规划、招商引资、内外贸易、个体私营经济、国有资产管理等工作要有序推进。抓好本镇的安全生产工作</w:t>
      </w:r>
      <w:r>
        <w:tab/>
      </w:r>
      <w:r>
        <w:t xml:space="preserve">林业</w:t>
      </w:r>
      <w:r>
        <w:tab/>
      </w:r>
      <w:r>
        <w:t xml:space="preserve">植树造林、森林防火、病虫害防治；</w:t>
      </w:r>
      <w:r>
        <w:tab/>
      </w:r>
      <w:r>
        <w:tab/>
      </w:r>
      <w:r>
        <w:t xml:space="preserve">绩效目标保障林业顺利开展</w:t>
      </w:r>
      <w:r>
        <w:tab/>
      </w:r>
      <w:r>
        <w:t xml:space="preserve">&gt;=90%</w:t>
      </w:r>
      <w:r>
        <w:tab/>
      </w:r>
      <w:r>
        <w:t xml:space="preserve">保障林业顺利开展</w:t>
      </w:r>
      <w:r>
        <w:tab/>
      </w:r>
      <w:r>
        <w:t xml:space="preserve">优</w:t>
      </w:r>
      <w:r>
        <w:tab/>
      </w:r>
      <w:r>
        <w:tab/>
      </w:r>
      <w:r>
        <w:tab/>
      </w:r>
    </w:p>
    <w:p>
      <w:pPr>
        <w:pStyle w:val="插入文本样式-插入职责分类绩效目标文件"/>
      </w:pPr>
      <w:r>
        <w:t xml:space="preserve">负责企业管理、工业、农业、水利、畜牧、林业、第三产业发展规划、招商引资、内外贸易、个体私营经济、国有资产管理等工作；负责协调商品市场流通与经济指标分析工作。负责监督和管理本镇安全生产工作。</w:t>
      </w:r>
      <w:r>
        <w:tab/>
      </w:r>
      <w:r>
        <w:t xml:space="preserve">企业管理、工业、农业、水利、畜牧、林业、第三产业发展规划、招商引资、内外贸易、个体私营经济、国有资产管理等工作要有序推进。抓好本镇的安全生产工作</w:t>
      </w:r>
      <w:r>
        <w:tab/>
      </w:r>
      <w:r>
        <w:t xml:space="preserve">农业</w:t>
      </w:r>
      <w:r>
        <w:tab/>
      </w:r>
      <w:r>
        <w:t xml:space="preserve">中、低产农田改造、田间路铺设；病虫害防治；农业普查</w:t>
      </w:r>
      <w:r>
        <w:tab/>
      </w:r>
      <w:r>
        <w:tab/>
      </w:r>
      <w:r>
        <w:t xml:space="preserve">绩效目标保障农业顺利开展</w:t>
      </w:r>
      <w:r>
        <w:tab/>
      </w:r>
      <w:r>
        <w:t xml:space="preserve">&gt;=90%</w:t>
      </w:r>
      <w:r>
        <w:tab/>
      </w:r>
      <w:r>
        <w:t xml:space="preserve">保障农业顺利开展</w:t>
      </w:r>
      <w:r>
        <w:tab/>
      </w:r>
      <w:r>
        <w:t xml:space="preserve">优</w:t>
      </w:r>
      <w:r>
        <w:tab/>
      </w:r>
      <w:r>
        <w:tab/>
      </w:r>
      <w:r>
        <w:tab/>
      </w:r>
    </w:p>
    <w:p>
      <w:pPr>
        <w:pStyle w:val="插入文本样式-插入职责分类绩效目标文件"/>
      </w:pPr>
      <w:r>
        <w:t xml:space="preserve">负责企业管理、工业、农业、水利、畜牧、林业、第三产业发展规划、招商引资、内外贸易、个体私营经济、国有资产管理等工作；负责协调商品市场流通与经济指标分析工作。负责监督和管理本镇安全生产工作。</w:t>
      </w:r>
      <w:r>
        <w:tab/>
      </w:r>
      <w:r>
        <w:t xml:space="preserve">企业管理、工业、农业、水利、畜牧、林业、第三产业发展规划、招商引资、内外贸易、个体私营经济、国有资产管理等工作要有序推进。抓好本镇的安全生产工作</w:t>
      </w:r>
      <w:r>
        <w:tab/>
      </w:r>
      <w:r>
        <w:t xml:space="preserve">水利</w:t>
      </w:r>
      <w:r>
        <w:tab/>
      </w:r>
      <w:r>
        <w:t xml:space="preserve">河道治理、防洪救灾、堤坝建设</w:t>
      </w:r>
      <w:r>
        <w:tab/>
      </w:r>
      <w:r>
        <w:tab/>
      </w:r>
      <w:r>
        <w:t xml:space="preserve">绩效目标保障水利顺利开展</w:t>
      </w:r>
      <w:r>
        <w:tab/>
      </w:r>
      <w:r>
        <w:t xml:space="preserve">&gt;=90%</w:t>
      </w:r>
      <w:r>
        <w:tab/>
      </w:r>
      <w:r>
        <w:t xml:space="preserve">保障水利顺利开展</w:t>
      </w:r>
      <w:r>
        <w:tab/>
      </w:r>
      <w:r>
        <w:t xml:space="preserve">优</w:t>
      </w:r>
      <w:r>
        <w:tab/>
      </w:r>
      <w:r>
        <w:tab/>
      </w:r>
      <w:r>
        <w:tab/>
      </w:r>
    </w:p>
    <w:p>
      <w:pPr>
        <w:pStyle w:val="插入文本样式-插入职责分类绩效目标文件"/>
      </w:pPr>
      <w:r>
        <w:t xml:space="preserve">负责企业管理、工业、农业、水利、畜牧、林业、第三产业发展规划、招商引资、内外贸易、个体私营经济、国有资产管理等工作；负责协调商品市场流通与经济指标分析工作。负责监督和管理本镇安全生产工作。</w:t>
      </w:r>
      <w:r>
        <w:tab/>
      </w:r>
      <w:r>
        <w:t xml:space="preserve">企业管理、工业、农业、水利、畜牧、林业、第三产业发展规划、招商引资、内外贸易、个体私营经济、国有资产管理等工作要有序推进。抓好本镇的安全生产工作</w:t>
      </w:r>
      <w:r>
        <w:tab/>
      </w:r>
      <w:r>
        <w:t xml:space="preserve">工业</w:t>
      </w:r>
      <w:r>
        <w:tab/>
      </w:r>
      <w:r>
        <w:t xml:space="preserve">安全生产、招商引资、企业管理、资产管理、环境污染；工业普查</w:t>
      </w:r>
      <w:r>
        <w:tab/>
      </w:r>
      <w:r>
        <w:tab/>
      </w:r>
      <w:r>
        <w:t xml:space="preserve">绩效目标保障工业顺利开展</w:t>
      </w:r>
      <w:r>
        <w:tab/>
      </w:r>
      <w:r>
        <w:t xml:space="preserve">&gt;=90%</w:t>
      </w:r>
      <w:r>
        <w:tab/>
      </w:r>
      <w:r>
        <w:t xml:space="preserve">保障工业顺利开展</w:t>
      </w:r>
      <w:r>
        <w:tab/>
      </w:r>
      <w:r>
        <w:t xml:space="preserve">优</w:t>
      </w:r>
      <w:r>
        <w:tab/>
      </w:r>
      <w:r>
        <w:tab/>
      </w:r>
      <w:r>
        <w:tab/>
      </w:r>
    </w:p>
    <w:p>
      <w:pPr>
        <w:pStyle w:val="插入文本样式-插入职责分类绩效目标文件"/>
      </w:pPr>
      <w:r>
        <w:t xml:space="preserve">负责企业管理、工业、农业、水利、畜牧、林业、第三产业发展规划、招商引资、内外贸易、个体私营经济、国有资产管理等工作；负责协调商品市场流通与经济指标分析工作。负责监督和管理本镇安全生产工作。</w:t>
      </w:r>
      <w:r>
        <w:tab/>
      </w:r>
      <w:r>
        <w:t xml:space="preserve">企业管理、工业、农业、水利、畜牧、林业、第三产业发展规划、招商引资、内外贸易、个体私营经济、国有资产管理等工作要有序推进。抓好本镇的安全生产工作</w:t>
      </w:r>
      <w:r>
        <w:tab/>
      </w:r>
      <w:r>
        <w:t xml:space="preserve">畜牧</w:t>
      </w:r>
      <w:r>
        <w:tab/>
      </w:r>
      <w:r>
        <w:t xml:space="preserve">动物防役、协防人员要有责任心</w:t>
      </w:r>
      <w:r>
        <w:tab/>
      </w:r>
      <w:r>
        <w:tab/>
      </w:r>
      <w:r>
        <w:t xml:space="preserve">绩效目标保障畜牧业顺利开展</w:t>
      </w:r>
      <w:r>
        <w:tab/>
      </w:r>
      <w:r>
        <w:t xml:space="preserve">&gt;=90%</w:t>
      </w:r>
      <w:r>
        <w:tab/>
      </w:r>
      <w:r>
        <w:t xml:space="preserve">保障畜牧业顺利开展</w:t>
      </w:r>
      <w:r>
        <w:tab/>
      </w:r>
      <w:r>
        <w:t xml:space="preserve">优</w:t>
      </w:r>
      <w:r>
        <w:tab/>
      </w:r>
      <w:r>
        <w:tab/>
      </w:r>
      <w:r>
        <w:tab/>
      </w:r>
    </w:p>
    <w:p>
      <w:pPr>
        <w:pStyle w:val="插入文本样式-插入职责分类绩效目标文件"/>
      </w:pPr>
      <w:r>
        <w:t xml:space="preserve">负责企业管理、工业、农业、水利、畜牧、林业、第三产业发展规划、招商引资、内外贸易、个体私营经济、国有资产管理等工作；负责协调商品市场流通与经济指标分析工作。负责监督和管理本镇安全生产工作。</w:t>
      </w:r>
      <w:r>
        <w:tab/>
      </w:r>
      <w:r>
        <w:t xml:space="preserve">企业管理、工业、农业、水利、畜牧、林业、第三产业发展规划、招商引资、内外贸易、个体私营经济、国有资产管理等工作要有序推进。抓好本镇的安全生产工作</w:t>
      </w:r>
      <w:r>
        <w:tab/>
      </w:r>
      <w:r>
        <w:t xml:space="preserve">资产管理</w:t>
      </w:r>
      <w:r>
        <w:tab/>
      </w:r>
      <w:r>
        <w:t xml:space="preserve">对所使用的国有资产做好管理工作</w:t>
      </w:r>
      <w:r>
        <w:tab/>
      </w:r>
      <w:r>
        <w:tab/>
      </w:r>
      <w:r>
        <w:t xml:space="preserve">绩效目标国有资产做好管理工作</w:t>
      </w:r>
      <w:r>
        <w:tab/>
      </w:r>
      <w:r>
        <w:t xml:space="preserve">&gt;=90%</w:t>
      </w:r>
      <w:r>
        <w:tab/>
      </w:r>
      <w:r>
        <w:t xml:space="preserve">国有资产做好管理工作</w:t>
      </w:r>
      <w:r>
        <w:tab/>
      </w:r>
      <w:r>
        <w:t xml:space="preserve">优</w:t>
      </w:r>
      <w:r>
        <w:tab/>
      </w:r>
      <w:r>
        <w:tab/>
      </w:r>
      <w:r>
        <w:tab/>
      </w:r>
    </w:p>
    <w:p>
      <w:pPr>
        <w:pStyle w:val="插入文本样式-插入职责分类绩效目标文件"/>
      </w:pPr>
      <w:r>
        <w:t xml:space="preserve">负责企业管理、工业、农业、水利、畜牧、林业、第三产业发展规划、招商引资、内外贸易、个体私营经济、国有资产管理等工作；负责协调商品市场流通与经济指标分析工作。负责监督和管理本镇安全生产工作。</w:t>
      </w:r>
      <w:r>
        <w:tab/>
      </w:r>
      <w:r>
        <w:t xml:space="preserve">企业管理、工业、农业、水利、畜牧、林业、第三产业发展规划、招商引资、内外贸易、个体私营经济、国有资产管理等工作要有序推进。抓好本镇的安全生产工作</w:t>
      </w:r>
      <w:r>
        <w:tab/>
      </w:r>
      <w:r>
        <w:t xml:space="preserve">食药品安全和安全生产</w:t>
      </w:r>
      <w:r>
        <w:tab/>
      </w:r>
      <w:r>
        <w:t xml:space="preserve">负责对本乡镇内食药品和安全生产的监督检查工作</w:t>
      </w:r>
      <w:r>
        <w:tab/>
      </w:r>
      <w:r>
        <w:tab/>
      </w:r>
      <w:r>
        <w:t xml:space="preserve">绩效目标保障食药品安全和安全生产</w:t>
      </w:r>
      <w:r>
        <w:tab/>
      </w:r>
      <w:r>
        <w:t xml:space="preserve">&gt;=90%</w:t>
      </w:r>
      <w:r>
        <w:tab/>
      </w:r>
      <w:r>
        <w:t xml:space="preserve">保障食药品安全和安全生产</w:t>
      </w:r>
      <w:r>
        <w:tab/>
      </w:r>
      <w:r>
        <w:t xml:space="preserve">优</w:t>
      </w:r>
      <w:r>
        <w:tab/>
      </w:r>
      <w:r>
        <w:tab/>
      </w:r>
      <w:r>
        <w:tab/>
      </w:r>
    </w:p>
    <w:p>
      <w:pPr>
        <w:pStyle w:val="插入文本样式-插入职责分类绩效目标文件"/>
      </w:pPr>
      <w:r>
        <w:t xml:space="preserve">社会事务</w:t>
      </w:r>
      <w:r>
        <w:tab/>
      </w:r>
      <w:r>
        <w:t xml:space="preserve">负责做好上级各项方针政策、法律法规的贯彻落实；负责低保、优抚、救灾救济、义务兵等民政工作；负责教育、文化、卫生、旅游、移民等工作；负责协调与社会事务相关的其他工作；依据国家劳动和社会保障各项政策法规，开展就业培训，搞好劳务输出，引领农村富余劳动力转移；负责下岗失业人员再就业指导和劳动用工管理工作；负责养老保险、失业保险、医疗保险、工伤保险、女职工生育保险、农村养老保险等社会保障工作；负责企业离退休人员的社会管理工作</w:t>
      </w:r>
      <w:r>
        <w:tab/>
      </w:r>
      <w:r>
        <w:t xml:space="preserve">落实乡镇养老保险、医疗保险、工伤保险、生育保险、失业保险、农村养老保险、救灾救济、城镇居民社会最低生活保障、扶助残疾人、义务兵等相关政策和社会保障工作；做好教育、文化、卫生、旅游、移民等工作</w:t>
      </w:r>
      <w:r>
        <w:tab/>
      </w:r>
      <w:r>
        <w:t xml:space="preserve">乡镇养老保险</w:t>
      </w:r>
      <w:r>
        <w:tab/>
      </w:r>
      <w:r>
        <w:t xml:space="preserve">负责本乡镇居民养老保险费用的收缴、登记、录入等工作</w:t>
      </w:r>
      <w:r>
        <w:tab/>
      </w:r>
      <w:r>
        <w:tab/>
      </w:r>
      <w:r>
        <w:t xml:space="preserve">绩效目标保证乡镇养老保险工作顺利进行</w:t>
      </w:r>
      <w:r>
        <w:tab/>
      </w:r>
      <w:r>
        <w:t xml:space="preserve">&gt;=90%</w:t>
      </w:r>
      <w:r>
        <w:tab/>
      </w:r>
      <w:r>
        <w:t xml:space="preserve">保证乡镇养老保险工作顺利进行</w:t>
      </w:r>
      <w:r>
        <w:tab/>
      </w:r>
      <w:r>
        <w:t xml:space="preserve">优</w:t>
      </w:r>
      <w:r>
        <w:tab/>
      </w:r>
      <w:r>
        <w:tab/>
      </w:r>
      <w:r>
        <w:tab/>
      </w:r>
    </w:p>
    <w:p>
      <w:pPr>
        <w:pStyle w:val="插入文本样式-插入职责分类绩效目标文件"/>
      </w:pPr>
      <w:r>
        <w:t xml:space="preserve">负责做好上级各项方针政策、法律法规的贯彻落实；负责低保、优抚、救灾救济、义务兵等民政工作；负责教育、文化、卫生、旅游、移民等工作；负责协调与社会事务相关的其他工作；依据国家劳动和社会保障各项政策法规，开展就业培训，搞好劳务输出，引领农村富余劳动力转移；负责下岗失业人员再就业指导和劳动用工管理工作；负责养老保险、失业保险、医疗保险、工伤保险、女职工生育保险、农村养老保险等社会保障工作；负责企业离退休人员的社会管理工作</w:t>
      </w:r>
      <w:r>
        <w:tab/>
      </w:r>
      <w:r>
        <w:t xml:space="preserve">落实乡镇养老保险、医疗保险、工伤保险、生育保险、失业保险、农村养老保险、救灾救济、城镇居民社会最低生活保障、扶助残疾人、义务兵等相关政策和社会保障工作；做好教育、文化、卫生、旅游、移民等工作</w:t>
      </w:r>
      <w:r>
        <w:tab/>
      </w:r>
      <w:r>
        <w:t xml:space="preserve">乡镇医疗保险</w:t>
      </w:r>
      <w:r>
        <w:tab/>
      </w:r>
      <w:r>
        <w:t xml:space="preserve">负责本乡镇居民医疗保险费用的收缴、登记、录入等工作</w:t>
      </w:r>
      <w:r>
        <w:tab/>
      </w:r>
      <w:r>
        <w:tab/>
      </w:r>
      <w:r>
        <w:t xml:space="preserve">绩效目标保证乡镇医疗保险工作顺利进行</w:t>
      </w:r>
      <w:r>
        <w:tab/>
      </w:r>
      <w:r>
        <w:t xml:space="preserve">&gt;=90%</w:t>
      </w:r>
      <w:r>
        <w:tab/>
      </w:r>
      <w:r>
        <w:t xml:space="preserve">保证乡镇医疗保险工作顺利进行</w:t>
      </w:r>
      <w:r>
        <w:tab/>
      </w:r>
      <w:r>
        <w:t xml:space="preserve">优</w:t>
      </w:r>
      <w:r>
        <w:tab/>
      </w:r>
      <w:r>
        <w:tab/>
      </w:r>
      <w:r>
        <w:tab/>
      </w:r>
    </w:p>
    <w:p>
      <w:pPr>
        <w:pStyle w:val="插入文本样式-插入职责分类绩效目标文件"/>
      </w:pPr>
      <w:r>
        <w:t xml:space="preserve">负责做好上级各项方针政策、法律法规的贯彻落实；负责低保、优抚、救灾救济、义务兵等民政工作；负责教育、文化、卫生、旅游、移民等工作；负责协调与社会事务相关的其他工作；依据国家劳动和社会保障各项政策法规，开展就业培训，搞好劳务输出，引领农村富余劳动力转移；负责下岗失业人员再就业指导和劳动用工管理工作；负责养老保险、失业保险、医疗保险、工伤保险、女职工生育保险、农村养老保险等社会保障工作；负责企业离退休人员的社会管理工作</w:t>
      </w:r>
      <w:r>
        <w:tab/>
      </w:r>
      <w:r>
        <w:t xml:space="preserve">落实乡镇养老保险、医疗保险、工伤保险、生育保险、失业保险、农村养老保险、救灾救济、城镇居民社会最低生活保障、扶助残疾人、义务兵等相关政策和社会保障工作；做好教育、文化、卫生、旅游、移民等工作</w:t>
      </w:r>
      <w:r>
        <w:tab/>
      </w:r>
      <w:r>
        <w:t xml:space="preserve">乡镇救灾、救济、救助、社会最低生产保障、五保户</w:t>
      </w:r>
      <w:r>
        <w:tab/>
      </w:r>
      <w:r>
        <w:t xml:space="preserve">负责本乡镇居民的灾情救助、困难救济、医疗救助和困难居民的最低生活保障、五保等工作</w:t>
      </w:r>
      <w:r>
        <w:tab/>
      </w:r>
      <w:r>
        <w:tab/>
      </w:r>
      <w:r>
        <w:t xml:space="preserve">绩效目标保障本乡镇居民的灾情救助、困难救济、医疗救助和困难居民的最低生活保障、五保等工作</w:t>
      </w:r>
      <w:r>
        <w:tab/>
      </w:r>
      <w:r>
        <w:t xml:space="preserve">&gt;=90%</w:t>
      </w:r>
      <w:r>
        <w:tab/>
      </w:r>
      <w:r>
        <w:t xml:space="preserve">保障本乡镇居民的灾情救助、困难救济、医疗救助和困难居民的最低生活保障、五保等工作</w:t>
      </w:r>
      <w:r>
        <w:tab/>
      </w:r>
      <w:r>
        <w:t xml:space="preserve">优</w:t>
      </w:r>
      <w:r>
        <w:tab/>
      </w:r>
      <w:r>
        <w:tab/>
      </w:r>
      <w:r>
        <w:tab/>
      </w:r>
    </w:p>
    <w:p>
      <w:pPr>
        <w:pStyle w:val="插入文本样式-插入职责分类绩效目标文件"/>
      </w:pPr>
      <w:r>
        <w:t xml:space="preserve">负责做好上级各项方针政策、法律法规的贯彻落实；负责低保、优抚、救灾救济、义务兵等民政工作；负责教育、文化、卫生、旅游、移民等工作；负责协调与社会事务相关的其他工作；依据国家劳动和社会保障各项政策法规，开展就业培训，搞好劳务输出，引领农村富余劳动力转移；负责下岗失业人员再就业指导和劳动用工管理工作；负责养老保险、失业保险、医疗保险、工伤保险、女职工生育保险、农村养老保险等社会保障工作；负责企业离退休人员的社会管理工作</w:t>
      </w:r>
      <w:r>
        <w:tab/>
      </w:r>
      <w:r>
        <w:t xml:space="preserve">落实乡镇养老保险、医疗保险、工伤保险、生育保险、失业保险、农村养老保险、救灾救济、城镇居民社会最低生活保障、扶助残疾人、义务兵等相关政策和社会保障工作；做好教育、文化、卫生、旅游、移民等工作</w:t>
      </w:r>
      <w:r>
        <w:tab/>
      </w:r>
      <w:r>
        <w:t xml:space="preserve">扶助残疾人</w:t>
      </w:r>
      <w:r>
        <w:tab/>
      </w:r>
      <w:r>
        <w:t xml:space="preserve">负责本乡镇残疾人员帮扶、救助、管理</w:t>
      </w:r>
      <w:r>
        <w:tab/>
      </w:r>
      <w:r>
        <w:tab/>
      </w:r>
      <w:r>
        <w:t xml:space="preserve">绩效目标保证扶助残疾人工作顺利进行</w:t>
      </w:r>
      <w:r>
        <w:tab/>
      </w:r>
      <w:r>
        <w:t xml:space="preserve">&gt;=90%</w:t>
      </w:r>
      <w:r>
        <w:tab/>
      </w:r>
      <w:r>
        <w:t xml:space="preserve">保证扶助残疾人工作顺利进行</w:t>
      </w:r>
      <w:r>
        <w:tab/>
      </w:r>
      <w:r>
        <w:t xml:space="preserve">优</w:t>
      </w:r>
      <w:r>
        <w:tab/>
      </w:r>
      <w:r>
        <w:tab/>
      </w:r>
      <w:r>
        <w:tab/>
      </w:r>
    </w:p>
    <w:p>
      <w:pPr>
        <w:pStyle w:val="插入文本样式-插入职责分类绩效目标文件"/>
      </w:pPr>
      <w:r>
        <w:t xml:space="preserve">负责做好上级各项方针政策、法律法规的贯彻落实；负责低保、优抚、救灾救济、义务兵等民政工作；负责教育、文化、卫生、旅游、移民等工作；负责协调与社会事务相关的其他工作；依据国家劳动和社会保障各项政策法规，开展就业培训，搞好劳务输出，引领农村富余劳动力转移；负责下岗失业人员再就业指导和劳动用工管理工作；负责养老保险、失业保险、医疗保险、工伤保险、女职工生育保险、农村养老保险等社会保障工作；负责企业离退休人员的社会管理工作</w:t>
      </w:r>
      <w:r>
        <w:tab/>
      </w:r>
      <w:r>
        <w:t xml:space="preserve">落实乡镇养老保险、医疗保险、工伤保险、生育保险、失业保险、农村养老保险、救灾救济、城镇居民社会最低生活保障、扶助残疾人、义务兵等相关政策和社会保障工作；做好教育、文化、卫生、旅游、移民等工作</w:t>
      </w:r>
      <w:r>
        <w:tab/>
      </w:r>
      <w:r>
        <w:t xml:space="preserve">乡镇烈属、伤残军人、老复原退伍军人、参战涉核退伍军人、义务兵</w:t>
      </w:r>
      <w:r>
        <w:tab/>
      </w:r>
      <w:r>
        <w:t xml:space="preserve">负责本乡镇烈属、伤残军人、老复原退伍军人、参战涉核退伍军人、义务兵等优抚工作</w:t>
      </w:r>
      <w:r>
        <w:tab/>
      </w:r>
      <w:r>
        <w:tab/>
      </w:r>
      <w:r>
        <w:t xml:space="preserve">绩效目标保证本乡镇烈属、伤残军人等优抚工作顺利进行</w:t>
      </w:r>
      <w:r>
        <w:tab/>
      </w:r>
      <w:r>
        <w:t xml:space="preserve">&gt;=90%</w:t>
      </w:r>
      <w:r>
        <w:tab/>
      </w:r>
      <w:r>
        <w:t xml:space="preserve">保证本乡镇烈属、伤残军人等优抚工作顺利进行</w:t>
      </w:r>
      <w:r>
        <w:tab/>
      </w:r>
      <w:r>
        <w:t xml:space="preserve">优</w:t>
      </w:r>
      <w:r>
        <w:tab/>
      </w:r>
      <w:r>
        <w:tab/>
      </w:r>
      <w:r>
        <w:tab/>
      </w:r>
    </w:p>
    <w:p>
      <w:pPr>
        <w:pStyle w:val="插入文本样式-插入职责分类绩效目标文件"/>
      </w:pPr>
      <w:r>
        <w:t xml:space="preserve">负责做好上级各项方针政策、法律法规的贯彻落实；负责低保、优抚、救灾救济、义务兵等民政工作；负责教育、文化、卫生、旅游、移民等工作；负责协调与社会事务相关的其他工作；依据国家劳动和社会保障各项政策法规，开展就业培训，搞好劳务输出，引领农村富余劳动力转移；负责下岗失业人员再就业指导和劳动用工管理工作；负责养老保险、失业保险、医疗保险、工伤保险、女职工生育保险、农村养老保险等社会保障工作；负责企业离退休人员的社会管理工作</w:t>
      </w:r>
      <w:r>
        <w:tab/>
      </w:r>
      <w:r>
        <w:t xml:space="preserve">落实乡镇养老保险、医疗保险、工伤保险、生育保险、失业保险、农村养老保险、救灾救济、城镇居民社会最低生活保障、扶助残疾人、义务兵等相关政策和社会保障工作；做好教育、文化、卫生、旅游、移民等工作</w:t>
      </w:r>
      <w:r>
        <w:tab/>
      </w:r>
      <w:r>
        <w:t xml:space="preserve">文化综合服务</w:t>
      </w:r>
      <w:r>
        <w:tab/>
      </w:r>
      <w:r>
        <w:t xml:space="preserve">负责对广大群众进行时政宣传和政策法制教育；组织群众开展丰富多彩的文体娱乐活动、报刊阅读和科普教育活动；搜集、整理民间文化艺术遗产，促进乡村特色文化发展；做好文物的宣传保护工作；受上级文化部门委托协助管理当地文化市场</w:t>
      </w:r>
      <w:r>
        <w:tab/>
      </w:r>
      <w:r>
        <w:tab/>
      </w:r>
      <w:r>
        <w:t xml:space="preserve">绩效目标促进本乡镇文化发展</w:t>
      </w:r>
      <w:r>
        <w:tab/>
      </w:r>
      <w:r>
        <w:t xml:space="preserve">&gt;=90%</w:t>
      </w:r>
      <w:r>
        <w:tab/>
      </w:r>
      <w:r>
        <w:t xml:space="preserve">促进本乡镇文化发展</w:t>
      </w:r>
      <w:r>
        <w:tab/>
      </w:r>
      <w:r>
        <w:t xml:space="preserve">优</w:t>
      </w:r>
      <w:r>
        <w:tab/>
      </w:r>
      <w:r>
        <w:tab/>
      </w:r>
      <w:r>
        <w:tab/>
      </w:r>
    </w:p>
    <w:p>
      <w:pPr>
        <w:pStyle w:val="插入文本样式-插入职责分类绩效目标文件"/>
      </w:pPr>
      <w:r>
        <w:t xml:space="preserve">负责做好上级各项方针政策、法律法规的贯彻落实；负责低保、优抚、救灾救济、义务兵等民政工作；负责教育、文化、卫生、旅游、移民等工作；负责协调与社会事务相关的其他工作；依据国家劳动和社会保障各项政策法规，开展就业培训，搞好劳务输出，引领农村富余劳动力转移；负责下岗失业人员再就业指导和劳动用工管理工作；负责养老保险、失业保险、医疗保险、工伤保险、女职工生育保险、农村养老保险等社会保障工作；负责企业离退休人员的社会管理工作</w:t>
      </w:r>
      <w:r>
        <w:tab/>
      </w:r>
      <w:r>
        <w:t xml:space="preserve">落实乡镇养老保险、医疗保险、工伤保险、生育保险、失业保险、农村养老保险、救灾救济、城镇居民社会最低生活保障、扶助残疾人、义务兵等相关政策和社会保障工作；做好教育、文化、卫生、旅游、移民等工作</w:t>
      </w:r>
      <w:r>
        <w:tab/>
      </w:r>
      <w:r>
        <w:t xml:space="preserve">指导教育、卫生、旅游、移民等工作</w:t>
      </w:r>
      <w:r>
        <w:tab/>
      </w:r>
      <w:r>
        <w:t xml:space="preserve">负责教育、卫生、旅游、移民的管理指导、帮扶</w:t>
      </w:r>
      <w:r>
        <w:tab/>
      </w:r>
      <w:r>
        <w:tab/>
      </w:r>
      <w:r>
        <w:t xml:space="preserve">绩效目标指导教育、卫生、旅游、移民等工作</w:t>
      </w:r>
      <w:r>
        <w:tab/>
      </w:r>
      <w:r>
        <w:t xml:space="preserve">&gt;=90%</w:t>
      </w:r>
      <w:r>
        <w:tab/>
      </w:r>
      <w:r>
        <w:t xml:space="preserve">指导教育、卫生、旅游、移民等工作</w:t>
      </w:r>
      <w:r>
        <w:tab/>
      </w:r>
      <w:r>
        <w:t xml:space="preserve">优</w:t>
      </w:r>
      <w:r>
        <w:tab/>
      </w:r>
      <w:r>
        <w:tab/>
      </w:r>
      <w:r>
        <w:tab/>
      </w:r>
    </w:p>
    <w:p>
      <w:pPr>
        <w:pStyle w:val="插入文本样式-插入职责分类绩效目标文件"/>
      </w:pPr>
      <w:r>
        <w:t xml:space="preserve">负责做好上级各项方针政策、法律法规的贯彻落实；负责低保、优抚、救灾救济、义务兵等民政工作；负责教育、文化、卫生、旅游、移民等工作；负责协调与社会事务相关的其他工作；依据国家劳动和社会保障各项政策法规，开展就业培训，搞好劳务输出，引领农村富余劳动力转移；负责下岗失业人员再就业指导和劳动用工管理工作；负责养老保险、失业保险、医疗保险、工伤保险、女职工生育保险、农村养老保险等社会保障工作；负责企业离退休人员的社会管理工作</w:t>
      </w:r>
      <w:r>
        <w:tab/>
      </w:r>
      <w:r>
        <w:t xml:space="preserve">落实乡镇养老保险、医疗保险、工伤保险、生育保险、失业保险、农村养老保险、救灾救济、城镇居民社会最低生活保障、扶助残疾人、义务兵等相关政策和社会保障工作；做好教育、文化、卫生、旅游、移民等工作</w:t>
      </w:r>
      <w:r>
        <w:tab/>
      </w:r>
      <w:r>
        <w:t xml:space="preserve">失业保险、工伤保险、生育保险等社会保障</w:t>
      </w:r>
      <w:r>
        <w:tab/>
      </w:r>
      <w:r>
        <w:t xml:space="preserve">负责本乡镇居民失业保险、工伤保险、生育保险费用的收缴、登记、录入等工作</w:t>
      </w:r>
      <w:r>
        <w:tab/>
      </w:r>
      <w:r>
        <w:tab/>
      </w:r>
      <w:r>
        <w:t xml:space="preserve">绩效目标社会保障正常运转</w:t>
      </w:r>
      <w:r>
        <w:tab/>
      </w:r>
      <w:r>
        <w:t xml:space="preserve">&gt;=90%</w:t>
      </w:r>
      <w:r>
        <w:tab/>
      </w:r>
      <w:r>
        <w:t xml:space="preserve">社会保障正常运转</w:t>
      </w:r>
      <w:r>
        <w:tab/>
      </w:r>
      <w:r>
        <w:t xml:space="preserve">优</w:t>
      </w:r>
      <w:r>
        <w:tab/>
      </w:r>
      <w:r>
        <w:tab/>
      </w:r>
      <w:r>
        <w:tab/>
      </w:r>
    </w:p>
    <w:p>
      <w:pPr>
        <w:pStyle w:val="插入文本样式-插入职责分类绩效目标文件"/>
      </w:pPr>
      <w:r>
        <w:t xml:space="preserve">社会治安综合治理</w:t>
      </w:r>
      <w:r>
        <w:tab/>
      </w:r>
      <w:r>
        <w:t xml:space="preserve">负责研究、拟定本乡镇社会治安综合治理工作计划、阶段性工作方案和措施并组织实施；分析辖区社会治安形势，有针对性地加强社会治安综合治理工作，组织、协调有关部门开展“严打整治”专项斗争，排查整治治安混乱地区和突出治安问题；加强对公安派出所、人民法庭、司法所等基层政法单位以及村委会、治安会、调委会等基层组织建设的指导，定期组织教育培训，提高基层综合人员的整体素质；负责信访和群众工作</w:t>
      </w:r>
      <w:r>
        <w:tab/>
      </w:r>
      <w:r>
        <w:t xml:space="preserve">做好社会治安综合治理和信访稳定、维稳等各项工作任务。</w:t>
      </w:r>
      <w:r>
        <w:tab/>
      </w:r>
      <w:r>
        <w:t xml:space="preserve">社会治安综合治理</w:t>
      </w:r>
      <w:r>
        <w:tab/>
      </w:r>
      <w:r>
        <w:t xml:space="preserve">负责对乡镇社会治安综合治理工作的落实</w:t>
      </w:r>
      <w:r>
        <w:tab/>
      </w:r>
      <w:r>
        <w:tab/>
      </w:r>
      <w:r>
        <w:t xml:space="preserve">绩效目标落实乡镇社会治安综合治理工作</w:t>
      </w:r>
      <w:r>
        <w:tab/>
      </w:r>
      <w:r>
        <w:t xml:space="preserve">&gt;=90%</w:t>
      </w:r>
      <w:r>
        <w:tab/>
      </w:r>
      <w:r>
        <w:t xml:space="preserve">落实乡镇社会治安综合治理工作</w:t>
      </w:r>
      <w:r>
        <w:tab/>
      </w:r>
      <w:r>
        <w:t xml:space="preserve">优</w:t>
      </w:r>
      <w:r>
        <w:tab/>
      </w:r>
      <w:r>
        <w:tab/>
      </w:r>
      <w:r>
        <w:tab/>
      </w:r>
    </w:p>
    <w:p>
      <w:pPr>
        <w:pStyle w:val="插入文本样式-插入职责分类绩效目标文件"/>
      </w:pPr>
      <w:r>
        <w:t xml:space="preserve">负责研究、拟定本乡镇社会治安综合治理工作计划、阶段性工作方案和措施并组织实施；分析辖区社会治安形势，有针对性地加强社会治安综合治理工作，组织、协调有关部门开展“严打整治”专项斗争，排查整治治安混乱地区和突出治安问题；加强对公安派出所、人民法庭、司法所等基层政法单位以及村委会、治安会、调委会等基层组织建设的指导，定期组织教育培训，提高基层综合人员的整体素质；负责信访和群众工作</w:t>
      </w:r>
      <w:r>
        <w:tab/>
      </w:r>
      <w:r>
        <w:t xml:space="preserve">做好社会治安综合治理和信访稳定、维稳等各项工作任务。</w:t>
      </w:r>
      <w:r>
        <w:tab/>
      </w:r>
      <w:r>
        <w:t xml:space="preserve">信访稳定、维稳、解决个性问题</w:t>
      </w:r>
      <w:r>
        <w:tab/>
      </w:r>
      <w:r>
        <w:t xml:space="preserve">负责对乡镇信访稳定、维稳、解决个性问题工作的落实</w:t>
      </w:r>
      <w:r>
        <w:tab/>
      </w:r>
      <w:r>
        <w:tab/>
      </w:r>
      <w:r>
        <w:t xml:space="preserve">绩效目标信访稳定、维稳、解决个性问题</w:t>
      </w:r>
      <w:r>
        <w:tab/>
      </w:r>
      <w:r>
        <w:t xml:space="preserve">&gt;=90%</w:t>
      </w:r>
      <w:r>
        <w:tab/>
      </w:r>
      <w:r>
        <w:t xml:space="preserve">信访稳定、维稳、解决个性问题</w:t>
      </w:r>
      <w:r>
        <w:tab/>
      </w:r>
      <w:r>
        <w:t xml:space="preserve">优</w:t>
      </w:r>
      <w:r>
        <w:tab/>
      </w:r>
      <w:r>
        <w:tab/>
      </w:r>
      <w:r>
        <w:tab/>
      </w:r>
    </w:p>
    <w:p>
      <w:pPr>
        <w:pStyle w:val="插入文本样式-插入职责分类绩效目标文件"/>
      </w:pPr>
      <w:r>
        <w:t xml:space="preserve">计划生育</w:t>
      </w:r>
      <w:r>
        <w:tab/>
      </w:r>
      <w:r>
        <w:t xml:space="preserve">负责贯彻执行人口和计划生育方针政策和法律法规，制定计划生育管理办法和实施细则并组织实施；负责全乡镇人口（包括流动人口）的计划生育工作，制定本乡镇人口发展中长期规划和年度计划，并组织实施；负责指导、监督各村委会和基层计划生育组织的计划生育工作；负责生育指标管理和发动工作；负责违反计划生育案件的查处和政策咨询；负责宣传人口和计划生育的方针政策、法律法规和优生优育、避孕节育等科学知识；承担育龄夫妇避孕、节育、保健和优生技术服务；做好育龄妇女的妇科病普查普治、四项手术随访、艾滋病防治、避孕药具发放等工作；负责计划</w:t>
      </w:r>
      <w:r>
        <w:tab/>
      </w:r>
      <w:r>
        <w:t xml:space="preserve">加强基层组织建设，落实奖励政策</w:t>
      </w:r>
      <w:r>
        <w:tab/>
      </w:r>
      <w:r>
        <w:t xml:space="preserve">政策生育率</w:t>
      </w:r>
      <w:r>
        <w:tab/>
      </w:r>
      <w:r>
        <w:t xml:space="preserve">负责对各村政策生育率的考核</w:t>
      </w:r>
      <w:r>
        <w:tab/>
      </w:r>
      <w:r>
        <w:tab/>
      </w:r>
      <w:r>
        <w:t xml:space="preserve">绩效目标对各村政策生育率的考核</w:t>
      </w:r>
      <w:r>
        <w:tab/>
      </w:r>
      <w:r>
        <w:t xml:space="preserve">&gt;=90%</w:t>
      </w:r>
      <w:r>
        <w:tab/>
      </w:r>
      <w:r>
        <w:t xml:space="preserve">对各村政策生育率的考核</w:t>
      </w:r>
      <w:r>
        <w:tab/>
      </w:r>
      <w:r>
        <w:t xml:space="preserve">优</w:t>
      </w:r>
      <w:r>
        <w:tab/>
      </w:r>
      <w:r>
        <w:tab/>
      </w:r>
      <w:r>
        <w:tab/>
      </w:r>
    </w:p>
    <w:p>
      <w:pPr>
        <w:pStyle w:val="插入文本样式-插入职责分类绩效目标文件"/>
      </w:pPr>
      <w:r>
        <w:t xml:space="preserve">负责贯彻执行人口和计划生育方针政策和法律法规，制定计划生育管理办法和实施细则并组织实施；负责全乡镇人口（包括流动人口）的计划生育工作，制定本乡镇人口发展中长期规划和年度计划，并组织实施；负责指导、监督各村委会和基层计划生育组织的计划生育工作；负责生育指标管理和发动工作；负责违反计划生育案件的查处和政策咨询；负责宣传人口和计划生育的方针政策、法律法规和优生优育、避孕节育等科学知识；承担育龄夫妇避孕、节育、保健和优生技术服务；做好育龄妇女的妇科病普查普治、四项手术随访、艾滋病防治、避孕药具发放等工作；负责计划</w:t>
      </w:r>
      <w:r>
        <w:tab/>
      </w:r>
      <w:r>
        <w:t xml:space="preserve">加强基层组织建设，落实奖励政策</w:t>
      </w:r>
      <w:r>
        <w:tab/>
      </w:r>
      <w:r>
        <w:t xml:space="preserve">性别比</w:t>
      </w:r>
      <w:r>
        <w:tab/>
      </w:r>
      <w:r>
        <w:t xml:space="preserve">负责对各村性别比的考核</w:t>
      </w:r>
      <w:r>
        <w:tab/>
      </w:r>
      <w:r>
        <w:tab/>
      </w:r>
      <w:r>
        <w:t xml:space="preserve">绩效目标对各村性别比的考核</w:t>
      </w:r>
      <w:r>
        <w:tab/>
      </w:r>
      <w:r>
        <w:t xml:space="preserve">&gt;=90%</w:t>
      </w:r>
      <w:r>
        <w:tab/>
      </w:r>
      <w:r>
        <w:t xml:space="preserve">对各村性别比的考核</w:t>
      </w:r>
      <w:r>
        <w:tab/>
      </w:r>
      <w:r>
        <w:t xml:space="preserve">优</w:t>
      </w:r>
      <w:r>
        <w:tab/>
      </w:r>
      <w:r>
        <w:tab/>
      </w:r>
      <w:r>
        <w:tab/>
      </w:r>
    </w:p>
    <w:p>
      <w:pPr>
        <w:pStyle w:val="插入文本样式-插入职责分类绩效目标文件"/>
      </w:pPr>
      <w:r>
        <w:t xml:space="preserve">负责贯彻执行人口和计划生育方针政策和法律法规，制定计划生育管理办法和实施细则并组织实施；负责全乡镇人口（包括流动人口）的计划生育工作，制定本乡镇人口发展中长期规划和年度计划，并组织实施；负责指导、监督各村委会和基层计划生育组织的计划生育工作；负责生育指标管理和发动工作；负责违反计划生育案件的查处和政策咨询；负责宣传人口和计划生育的方针政策、法律法规和优生优育、避孕节育等科学知识；承担育龄夫妇避孕、节育、保健和优生技术服务；做好育龄妇女的妇科病普查普治、四项手术随访、艾滋病防治、避孕药具发放等工作；负责计划</w:t>
      </w:r>
      <w:r>
        <w:tab/>
      </w:r>
      <w:r>
        <w:t xml:space="preserve">加强基层组织建设，落实奖励政策</w:t>
      </w:r>
      <w:r>
        <w:tab/>
      </w:r>
      <w:r>
        <w:t xml:space="preserve">流动人口</w:t>
      </w:r>
      <w:r>
        <w:tab/>
      </w:r>
      <w:r>
        <w:t xml:space="preserve">做好流出人员的办证和流入育龄妇女的管理</w:t>
      </w:r>
      <w:r>
        <w:tab/>
      </w:r>
      <w:r>
        <w:tab/>
      </w:r>
      <w:r>
        <w:t xml:space="preserve">绩效目标做好流出人员的办证和流入育龄妇女的管理</w:t>
      </w:r>
      <w:r>
        <w:tab/>
      </w:r>
      <w:r>
        <w:t xml:space="preserve">&gt;=90%</w:t>
      </w:r>
      <w:r>
        <w:tab/>
      </w:r>
      <w:r>
        <w:t xml:space="preserve">做好流出人员的办证和流入育龄妇女的管理</w:t>
      </w:r>
      <w:r>
        <w:tab/>
      </w:r>
      <w:r>
        <w:t xml:space="preserve">优</w:t>
      </w:r>
      <w:r>
        <w:tab/>
      </w:r>
      <w:r>
        <w:tab/>
      </w:r>
      <w:r>
        <w:tab/>
      </w:r>
    </w:p>
    <w:p>
      <w:pPr>
        <w:pStyle w:val="插入文本样式-插入职责分类绩效目标文件"/>
      </w:pPr>
      <w:r>
        <w:t xml:space="preserve">负责贯彻执行人口和计划生育方针政策和法律法规，制定计划生育管理办法和实施细则并组织实施；负责全乡镇人口（包括流动人口）的计划生育工作，制定本乡镇人口发展中长期规划和年度计划，并组织实施；负责指导、监督各村委会和基层计划生育组织的计划生育工作；负责生育指标管理和发动工作；负责违反计划生育案件的查处和政策咨询；负责宣传人口和计划生育的方针政策、法律法规和优生优育、避孕节育等科学知识；承担育龄夫妇避孕、节育、保健和优生技术服务；做好育龄妇女的妇科病普查普治、四项手术随访、艾滋病防治、避孕药具发放等工作；负责计划</w:t>
      </w:r>
      <w:r>
        <w:tab/>
      </w:r>
      <w:r>
        <w:t xml:space="preserve">加强基层组织建设，落实奖励政策</w:t>
      </w:r>
      <w:r>
        <w:tab/>
      </w:r>
      <w:r>
        <w:t xml:space="preserve">协会工作</w:t>
      </w:r>
      <w:r>
        <w:tab/>
      </w:r>
      <w:r>
        <w:t xml:space="preserve">做好计划生育优惠政策的落实，加强会员培训</w:t>
      </w:r>
      <w:r>
        <w:tab/>
      </w:r>
      <w:r>
        <w:tab/>
      </w:r>
      <w:r>
        <w:t xml:space="preserve">绩效目标做好计划生育优惠政策的落实，加强会员培训</w:t>
      </w:r>
      <w:r>
        <w:tab/>
      </w:r>
      <w:r>
        <w:t xml:space="preserve">&gt;=90%</w:t>
      </w:r>
      <w:r>
        <w:tab/>
      </w:r>
      <w:r>
        <w:t xml:space="preserve">做好计划生育优惠政策的落实，加强会员培训</w:t>
      </w:r>
      <w:r>
        <w:tab/>
      </w:r>
      <w:r>
        <w:t xml:space="preserve">优</w:t>
      </w:r>
      <w:r>
        <w:tab/>
      </w:r>
      <w:r>
        <w:tab/>
      </w:r>
      <w:r>
        <w:tab/>
      </w:r>
    </w:p>
    <w:p>
      <w:pPr>
        <w:pStyle w:val="插入文本样式-插入职责分类绩效目标文件"/>
      </w:pPr>
      <w:r>
        <w:t xml:space="preserve">负责贯彻执行人口和计划生育方针政策和法律法规，制定计划生育管理办法和实施细则并组织实施；负责全乡镇人口（包括流动人口）的计划生育工作，制定本乡镇人口发展中长期规划和年度计划，并组织实施；负责指导、监督各村委会和基层计划生育组织的计划生育工作；负责生育指标管理和发动工作；负责违反计划生育案件的查处和政策咨询；负责宣传人口和计划生育的方针政策、法律法规和优生优育、避孕节育等科学知识；承担育龄夫妇避孕、节育、保健和优生技术服务；做好育龄妇女的妇科病普查普治、四项手术随访、艾滋病防治、避孕药具发放等工作；负责计划</w:t>
      </w:r>
      <w:r>
        <w:tab/>
      </w:r>
      <w:r>
        <w:t xml:space="preserve">加强基层组织建设，落实奖励政策</w:t>
      </w:r>
      <w:r>
        <w:tab/>
      </w:r>
      <w:r>
        <w:t xml:space="preserve">普查普治、四项手术、药具发放和计生统计</w:t>
      </w:r>
      <w:r>
        <w:tab/>
      </w:r>
      <w:r>
        <w:t xml:space="preserve">做好育龄妇女普查普治、四项手术、药具发放和宣传统计工作</w:t>
      </w:r>
      <w:r>
        <w:tab/>
      </w:r>
      <w:r>
        <w:tab/>
      </w:r>
      <w:r>
        <w:t xml:space="preserve">绩效目标做好育龄妇女普查普治、四项手术、药具发放和宣传统计工作</w:t>
      </w:r>
      <w:r>
        <w:tab/>
      </w:r>
      <w:r>
        <w:t xml:space="preserve">&gt;=90%</w:t>
      </w:r>
      <w:r>
        <w:tab/>
      </w:r>
      <w:r>
        <w:t xml:space="preserve">做好育龄妇女普查普治、四项手术、药具发放和宣传统计工作</w:t>
      </w:r>
      <w:r>
        <w:tab/>
      </w:r>
      <w:r>
        <w:t xml:space="preserve">优</w:t>
      </w:r>
      <w:r>
        <w:tab/>
      </w:r>
      <w:r>
        <w:tab/>
      </w:r>
      <w:r>
        <w:tab/>
      </w:r>
    </w:p>
    <w:p>
      <w:pPr>
        <w:pStyle w:val="插入文本样式-插入职责分类绩效目标文件"/>
      </w:pPr>
      <w:r>
        <w:t xml:space="preserve">城镇规划建设</w:t>
      </w:r>
      <w:r>
        <w:tab/>
      </w:r>
      <w:r>
        <w:t xml:space="preserve">负责编制的本乡镇总体规划、村庄规划；负责本乡镇建设项目规划管理与施工管理，配合县建设行政主管部门做好城镇规划建设项目工作；负责本乡镇村容村貌、环境卫生、园林绿化以及市政建设等基础设施的管理；负责本乡镇村民住宅建设的管理与服务；负责建设统计、建设台账以及建设档案管理工作</w:t>
      </w:r>
      <w:r>
        <w:tab/>
      </w:r>
      <w:r>
        <w:t xml:space="preserve">环境整洁</w:t>
      </w:r>
      <w:r>
        <w:tab/>
      </w:r>
      <w:r>
        <w:t xml:space="preserve">农村环境卫生</w:t>
      </w:r>
      <w:r>
        <w:tab/>
      </w:r>
      <w:r>
        <w:t xml:space="preserve">负责辖区内各村环境卫生治理</w:t>
      </w:r>
      <w:r>
        <w:tab/>
      </w:r>
      <w:r>
        <w:tab/>
      </w:r>
      <w:r>
        <w:t xml:space="preserve">绩效目标负责辖区内各村环境卫生治理</w:t>
      </w:r>
      <w:r>
        <w:tab/>
      </w:r>
      <w:r>
        <w:t xml:space="preserve">&gt;=90%</w:t>
      </w:r>
      <w:r>
        <w:tab/>
      </w:r>
      <w:r>
        <w:t xml:space="preserve">负责辖区内各村环境卫生治理</w:t>
      </w:r>
      <w:r>
        <w:tab/>
      </w:r>
      <w:r>
        <w:t xml:space="preserve">优</w:t>
      </w:r>
      <w:r>
        <w:tab/>
      </w:r>
      <w:r>
        <w:tab/>
      </w:r>
      <w:r>
        <w:tab/>
      </w:r>
    </w:p>
    <w:p>
      <w:pPr>
        <w:pStyle w:val="插入文本样式-插入职责分类绩效目标文件"/>
      </w:pPr>
      <w:r>
        <w:t xml:space="preserve">负责编制的本乡镇总体规划、村庄规划；负责本乡镇建设项目规划管理与施工管理，配合县建设行政主管部门做好城镇规划建设项目工作；负责本乡镇村容村貌、环境卫生、园林绿化以及市政建设等基础设施的管理；负责本乡镇村民住宅建设的管理与服务；负责建设统计、建设台账以及建设档案管理工作</w:t>
      </w:r>
      <w:r>
        <w:tab/>
      </w:r>
      <w:r>
        <w:t xml:space="preserve">环境整洁</w:t>
      </w:r>
      <w:r>
        <w:tab/>
      </w:r>
      <w:r>
        <w:t xml:space="preserve">农村基础设施建设</w:t>
      </w:r>
      <w:r>
        <w:tab/>
      </w:r>
      <w:r>
        <w:t xml:space="preserve">乡村道路维护、修建；村委会的改造、翻新。</w:t>
      </w:r>
      <w:r>
        <w:tab/>
      </w:r>
      <w:r>
        <w:tab/>
      </w:r>
      <w:r>
        <w:t xml:space="preserve">绩效目标乡村道路维护、修建；村委会的改造、翻新。</w:t>
      </w:r>
      <w:r>
        <w:tab/>
      </w:r>
      <w:r>
        <w:t xml:space="preserve">&gt;=90%</w:t>
      </w:r>
      <w:r>
        <w:tab/>
      </w:r>
      <w:r>
        <w:t xml:space="preserve">乡村道路维护、修建；村委会的改造、翻新。</w:t>
      </w:r>
      <w:r>
        <w:tab/>
      </w:r>
      <w:r>
        <w:t xml:space="preserve">优</w:t>
      </w:r>
      <w:r>
        <w:tab/>
      </w:r>
      <w:r>
        <w:tab/>
      </w:r>
      <w:r>
        <w:tab/>
      </w:r>
    </w:p>
    <w:p>
      <w:pPr>
        <w:pStyle w:val="插入文本样式-插入职责分类绩效目标文件"/>
      </w:pPr>
      <w:r>
        <w:t xml:space="preserve">负责编制的本乡镇总体规划、村庄规划；负责本乡镇建设项目规划管理与施工管理，配合县建设行政主管部门做好城镇规划建设项目工作；负责本乡镇村容村貌、环境卫生、园林绿化以及市政建设等基础设施的管理；负责本乡镇村民住宅建设的管理与服务；负责建设统计、建设台账以及建设档案管理工作</w:t>
      </w:r>
      <w:r>
        <w:tab/>
      </w:r>
      <w:r>
        <w:t xml:space="preserve">环境整洁</w:t>
      </w:r>
      <w:r>
        <w:tab/>
      </w:r>
      <w:r>
        <w:t xml:space="preserve">农村住宅建设</w:t>
      </w:r>
      <w:r>
        <w:tab/>
      </w:r>
      <w:r>
        <w:t xml:space="preserve">本镇村民住宅建设的管理与服务</w:t>
      </w:r>
      <w:r>
        <w:tab/>
      </w:r>
      <w:r>
        <w:tab/>
      </w:r>
      <w:r>
        <w:t xml:space="preserve">绩效目标本镇村民住宅建设的管理与服务</w:t>
      </w:r>
      <w:r>
        <w:tab/>
      </w:r>
      <w:r>
        <w:t xml:space="preserve">&gt;=90%</w:t>
      </w:r>
      <w:r>
        <w:tab/>
      </w:r>
      <w:r>
        <w:t xml:space="preserve">本镇村民住宅建设的管理与服务</w:t>
      </w:r>
      <w:r>
        <w:tab/>
      </w:r>
      <w:r>
        <w:t xml:space="preserve">优</w:t>
      </w:r>
      <w:r>
        <w:tab/>
      </w:r>
      <w:r>
        <w:tab/>
      </w:r>
      <w:r>
        <w:tab/>
      </w:r>
    </w:p>
    <w:p>
      <w:pPr>
        <w:pStyle w:val="插入文本样式-插入职责分类绩效目标文件"/>
      </w:pPr>
      <w:r>
        <w:t xml:space="preserve">负责编制的本乡镇总体规划、村庄规划；负责本乡镇建设项目规划管理与施工管理，配合县建设行政主管部门做好城镇规划建设项目工作；负责本乡镇村容村貌、环境卫生、园林绿化以及市政建设等基础设施的管理；负责本乡镇村民住宅建设的管理与服务；负责建设统计、建设台账以及建设档案管理工作</w:t>
      </w:r>
      <w:r>
        <w:tab/>
      </w:r>
      <w:r>
        <w:t xml:space="preserve">环境整洁</w:t>
      </w:r>
      <w:r>
        <w:tab/>
      </w:r>
      <w:r>
        <w:t xml:space="preserve">农村住宅、企业建设</w:t>
      </w:r>
      <w:r>
        <w:tab/>
      </w:r>
      <w:r>
        <w:t xml:space="preserve">本乡镇企业占地、居民住宅占地规划管理征缴工作</w:t>
      </w:r>
      <w:r>
        <w:tab/>
      </w:r>
      <w:r>
        <w:tab/>
      </w:r>
      <w:r>
        <w:t xml:space="preserve">绩效目标本乡镇企业占地、居民住宅占地规划管理征缴工作</w:t>
      </w:r>
      <w:r>
        <w:tab/>
      </w:r>
      <w:r>
        <w:t xml:space="preserve">&gt;=90%</w:t>
      </w:r>
      <w:r>
        <w:tab/>
      </w:r>
      <w:r>
        <w:t xml:space="preserve">本乡镇企业占地、居民住宅占地规划管理征缴工作</w:t>
      </w:r>
      <w:r>
        <w:tab/>
      </w:r>
      <w:r>
        <w:t xml:space="preserve">优</w:t>
      </w:r>
      <w:r>
        <w:tab/>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为实现上述本年度的发展规划目标，我镇主要拟定了以下几项保障措施：</w:t>
      </w:r>
    </w:p>
    <w:p>
      <w:pPr>
        <w:pStyle w:val="插入文本样式-插入实现年度发展规划目标的保障措施文件"/>
      </w:pPr>
      <w:r>
        <w:t xml:space="preserve">1、加大农村人居环境整治工作，成立了领导小组，下设办公室，制定相关细则，全镇村内道路逐步硬化、绿化；</w:t>
      </w:r>
    </w:p>
    <w:p>
      <w:pPr>
        <w:pStyle w:val="插入文本样式-插入实现年度发展规划目标的保障措施文件"/>
      </w:pPr>
      <w:r>
        <w:t xml:space="preserve">2、管理约束各村村干部、计生专干、卫生保洁员，形成制度；</w:t>
      </w:r>
    </w:p>
    <w:p>
      <w:pPr>
        <w:pStyle w:val="插入文本样式-插入实现年度发展规划目标的保障措施文件"/>
      </w:pPr>
      <w:r>
        <w:t xml:space="preserve">3、每月开展一次矛盾大排查活动，坚持抓早、抓实、抓到村，对重难点案件逐步化解，对新的矛盾及时处理做到小事不出村、镇；</w:t>
      </w:r>
    </w:p>
    <w:p>
      <w:pPr>
        <w:pStyle w:val="插入文本样式-插入实现年度发展规划目标的保障措施文件"/>
      </w:pPr>
      <w:r>
        <w:t xml:space="preserve">4、积极协调村与垃圾清运服务公司的各项事宜。</w:t>
      </w:r>
    </w:p>
    <w:p>
      <w:pPr>
        <w:spacing w:before="0" w:after="0" w:line="240"/>
        <w:ind w:firstLine="0"/>
        <w:jc w:val="center"/>
        <w:outlineLvl w:val="9"/>
        <w:sectPr>
          <w:type w:val="nextPage"/>
          <w:pgSz w:w="11900" w:h="16840" w:orient="portrait"/>
          <w:pgMar w:top="1984" w:right="1304" w:bottom="1134" w:left="1304" w:header="720" w:footer="720" w:gutter="0"/>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2.2022年村级垃圾清运及焚烧绩效目标表</w:t>
      </w:r>
      <w:bookmarkEnd w:id="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483001玉田县林南仓镇人民政府本级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13022923P00JXC415564L</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2022年村级垃圾清运及焚烧</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219800.00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219800.00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2022年村级垃圾清运及焚烧</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吨数</w:t>
            </w:r>
          </w:p>
        </w:tc>
        <w:tc>
          <w:tcPr>
            <w:tcW w:w="2891" w:type="dxa"/>
            <w:hMerge w:val="restart"/>
            <w:vAlign w:val="center"/>
          </w:tcPr>
          <w:p>
            <w:pPr>
              <w:pStyle w:val="单元格样式2"/>
            </w:pPr>
            <w:r>
              <w:t xml:space="preserve">吨数</w:t>
            </w:r>
          </w:p>
        </w:tc>
        <w:tc>
          <w:tcPr>
            <w:tcW w:w="0" w:type="auto"/>
            <w:hMerge/>
            <w:vAlign w:val="center"/>
          </w:tcPr>
          <w:p>
            <w:pPr/>
          </w:p>
        </w:tc>
        <w:tc>
          <w:tcPr>
            <w:tcW w:w="1276" w:type="dxa"/>
            <w:vAlign w:val="center"/>
          </w:tcPr>
          <w:p>
            <w:pPr>
              <w:pStyle w:val="单元格样式2"/>
            </w:pPr>
            <w:r>
              <w:t xml:space="preserve">≤1总吨数</w:t>
            </w:r>
          </w:p>
        </w:tc>
        <w:tc>
          <w:tcPr>
            <w:tcW w:w="1843" w:type="dxa"/>
            <w:vAlign w:val="center"/>
          </w:tcPr>
          <w:p>
            <w:pPr>
              <w:pStyle w:val="单元格样式2"/>
            </w:pPr>
            <w:r>
              <w:t xml:space="preserve">预算</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清洁度</w:t>
            </w:r>
          </w:p>
        </w:tc>
        <w:tc>
          <w:tcPr>
            <w:tcW w:w="2891" w:type="dxa"/>
            <w:hMerge w:val="restart"/>
            <w:vAlign w:val="center"/>
          </w:tcPr>
          <w:p>
            <w:pPr>
              <w:pStyle w:val="单元格样式2"/>
            </w:pPr>
            <w:r>
              <w:t xml:space="preserve">清洁度</w:t>
            </w:r>
          </w:p>
        </w:tc>
        <w:tc>
          <w:tcPr>
            <w:tcW w:w="0" w:type="auto"/>
            <w:hMerge/>
            <w:vAlign w:val="center"/>
          </w:tcPr>
          <w:p>
            <w:pPr/>
          </w:p>
        </w:tc>
        <w:tc>
          <w:tcPr>
            <w:tcW w:w="1276" w:type="dxa"/>
            <w:vAlign w:val="center"/>
          </w:tcPr>
          <w:p>
            <w:pPr>
              <w:pStyle w:val="单元格样式2"/>
            </w:pPr>
            <w:r>
              <w:t xml:space="preserve">≥1清洁天数</w:t>
            </w:r>
          </w:p>
        </w:tc>
        <w:tc>
          <w:tcPr>
            <w:tcW w:w="1843" w:type="dxa"/>
            <w:vAlign w:val="center"/>
          </w:tcPr>
          <w:p>
            <w:pPr>
              <w:pStyle w:val="单元格样式2"/>
            </w:pPr>
            <w:r>
              <w:t xml:space="preserve">预算</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及时性</w:t>
            </w:r>
          </w:p>
        </w:tc>
        <w:tc>
          <w:tcPr>
            <w:tcW w:w="2891" w:type="dxa"/>
            <w:hMerge w:val="restart"/>
            <w:vAlign w:val="center"/>
          </w:tcPr>
          <w:p>
            <w:pPr>
              <w:pStyle w:val="单元格样式2"/>
            </w:pPr>
            <w:r>
              <w:t xml:space="preserve">及时性</w:t>
            </w:r>
          </w:p>
        </w:tc>
        <w:tc>
          <w:tcPr>
            <w:tcW w:w="0" w:type="auto"/>
            <w:hMerge/>
            <w:vAlign w:val="center"/>
          </w:tcPr>
          <w:p>
            <w:pPr/>
          </w:p>
        </w:tc>
        <w:tc>
          <w:tcPr>
            <w:tcW w:w="1276" w:type="dxa"/>
            <w:vAlign w:val="center"/>
          </w:tcPr>
          <w:p>
            <w:pPr>
              <w:pStyle w:val="单元格样式2"/>
            </w:pPr>
            <w:r>
              <w:t xml:space="preserve">≤1及时性</w:t>
            </w:r>
          </w:p>
        </w:tc>
        <w:tc>
          <w:tcPr>
            <w:tcW w:w="1843" w:type="dxa"/>
            <w:vAlign w:val="center"/>
          </w:tcPr>
          <w:p>
            <w:pPr>
              <w:pStyle w:val="单元格样式2"/>
            </w:pPr>
            <w:r>
              <w:t xml:space="preserve">预算</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市场价格</w:t>
            </w:r>
          </w:p>
        </w:tc>
        <w:tc>
          <w:tcPr>
            <w:tcW w:w="2891" w:type="dxa"/>
            <w:hMerge w:val="restart"/>
            <w:vAlign w:val="center"/>
          </w:tcPr>
          <w:p>
            <w:pPr>
              <w:pStyle w:val="单元格样式2"/>
            </w:pPr>
            <w:r>
              <w:t xml:space="preserve">市场价格</w:t>
            </w:r>
          </w:p>
        </w:tc>
        <w:tc>
          <w:tcPr>
            <w:tcW w:w="0" w:type="auto"/>
            <w:hMerge/>
            <w:vAlign w:val="center"/>
          </w:tcPr>
          <w:p>
            <w:pPr/>
          </w:p>
        </w:tc>
        <w:tc>
          <w:tcPr>
            <w:tcW w:w="1276" w:type="dxa"/>
            <w:vAlign w:val="center"/>
          </w:tcPr>
          <w:p>
            <w:pPr>
              <w:pStyle w:val="单元格样式2"/>
            </w:pPr>
            <w:r>
              <w:t xml:space="preserve">≤1市场价格</w:t>
            </w:r>
          </w:p>
        </w:tc>
        <w:tc>
          <w:tcPr>
            <w:tcW w:w="1843" w:type="dxa"/>
            <w:vAlign w:val="center"/>
          </w:tcPr>
          <w:p>
            <w:pPr>
              <w:pStyle w:val="单元格样式2"/>
            </w:pPr>
            <w:r>
              <w:t xml:space="preserve">预算</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成本节约</w:t>
            </w:r>
          </w:p>
        </w:tc>
        <w:tc>
          <w:tcPr>
            <w:tcW w:w="2891" w:type="dxa"/>
            <w:hMerge w:val="restart"/>
            <w:vAlign w:val="center"/>
          </w:tcPr>
          <w:p>
            <w:pPr>
              <w:pStyle w:val="单元格样式2"/>
            </w:pPr>
            <w:r>
              <w:t xml:space="preserve">成本节约</w:t>
            </w:r>
          </w:p>
        </w:tc>
        <w:tc>
          <w:tcPr>
            <w:tcW w:w="0" w:type="auto"/>
            <w:hMerge/>
            <w:vAlign w:val="center"/>
          </w:tcPr>
          <w:p>
            <w:pPr/>
          </w:p>
        </w:tc>
        <w:tc>
          <w:tcPr>
            <w:tcW w:w="1276" w:type="dxa"/>
            <w:vAlign w:val="center"/>
          </w:tcPr>
          <w:p>
            <w:pPr>
              <w:pStyle w:val="单元格样式2"/>
            </w:pPr>
            <w:r>
              <w:t xml:space="preserve">≤1成本节约</w:t>
            </w:r>
          </w:p>
        </w:tc>
        <w:tc>
          <w:tcPr>
            <w:tcW w:w="1843" w:type="dxa"/>
            <w:vAlign w:val="center"/>
          </w:tcPr>
          <w:p>
            <w:pPr>
              <w:pStyle w:val="单元格样式2"/>
            </w:pPr>
            <w:r>
              <w:t xml:space="preserve">预算</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提供优质服务</w:t>
            </w:r>
          </w:p>
        </w:tc>
        <w:tc>
          <w:tcPr>
            <w:tcW w:w="2891" w:type="dxa"/>
            <w:hMerge w:val="restart"/>
            <w:vAlign w:val="center"/>
          </w:tcPr>
          <w:p>
            <w:pPr>
              <w:pStyle w:val="单元格样式2"/>
            </w:pPr>
            <w:r>
              <w:t xml:space="preserve">提供优质服务</w:t>
            </w:r>
          </w:p>
        </w:tc>
        <w:tc>
          <w:tcPr>
            <w:tcW w:w="0" w:type="auto"/>
            <w:hMerge/>
            <w:vAlign w:val="center"/>
          </w:tcPr>
          <w:p>
            <w:pPr/>
          </w:p>
        </w:tc>
        <w:tc>
          <w:tcPr>
            <w:tcW w:w="1276" w:type="dxa"/>
            <w:vAlign w:val="center"/>
          </w:tcPr>
          <w:p>
            <w:pPr>
              <w:pStyle w:val="单元格样式2"/>
            </w:pPr>
            <w:r>
              <w:t xml:space="preserve">≥1提供优质服务</w:t>
            </w:r>
          </w:p>
        </w:tc>
        <w:tc>
          <w:tcPr>
            <w:tcW w:w="1843" w:type="dxa"/>
            <w:vAlign w:val="center"/>
          </w:tcPr>
          <w:p>
            <w:pPr>
              <w:pStyle w:val="单元格样式2"/>
            </w:pPr>
            <w:r>
              <w:t xml:space="preserve">预算</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生态效益增长率</w:t>
            </w:r>
          </w:p>
        </w:tc>
        <w:tc>
          <w:tcPr>
            <w:tcW w:w="2891" w:type="dxa"/>
            <w:hMerge w:val="restart"/>
            <w:vAlign w:val="center"/>
          </w:tcPr>
          <w:p>
            <w:pPr>
              <w:pStyle w:val="单元格样式2"/>
            </w:pPr>
            <w:r>
              <w:t xml:space="preserve">生态效益增长率</w:t>
            </w:r>
          </w:p>
        </w:tc>
        <w:tc>
          <w:tcPr>
            <w:tcW w:w="0" w:type="auto"/>
            <w:hMerge/>
            <w:vAlign w:val="center"/>
          </w:tcPr>
          <w:p>
            <w:pPr/>
          </w:p>
        </w:tc>
        <w:tc>
          <w:tcPr>
            <w:tcW w:w="1276" w:type="dxa"/>
            <w:vAlign w:val="center"/>
          </w:tcPr>
          <w:p>
            <w:pPr>
              <w:pStyle w:val="单元格样式2"/>
            </w:pPr>
            <w:r>
              <w:t xml:space="preserve">≥1生态效益增长率</w:t>
            </w:r>
          </w:p>
        </w:tc>
        <w:tc>
          <w:tcPr>
            <w:tcW w:w="1843" w:type="dxa"/>
            <w:vAlign w:val="center"/>
          </w:tcPr>
          <w:p>
            <w:pPr>
              <w:pStyle w:val="单元格样式2"/>
            </w:pPr>
            <w:r>
              <w:t xml:space="preserve">预算</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影响期限</w:t>
            </w:r>
          </w:p>
        </w:tc>
        <w:tc>
          <w:tcPr>
            <w:tcW w:w="2891" w:type="dxa"/>
            <w:hMerge w:val="restart"/>
            <w:vAlign w:val="center"/>
          </w:tcPr>
          <w:p>
            <w:pPr>
              <w:pStyle w:val="单元格样式2"/>
            </w:pPr>
            <w:r>
              <w:t xml:space="preserve">影响期限</w:t>
            </w:r>
          </w:p>
        </w:tc>
        <w:tc>
          <w:tcPr>
            <w:tcW w:w="0" w:type="auto"/>
            <w:hMerge/>
            <w:vAlign w:val="center"/>
          </w:tcPr>
          <w:p>
            <w:pPr/>
          </w:p>
        </w:tc>
        <w:tc>
          <w:tcPr>
            <w:tcW w:w="1276" w:type="dxa"/>
            <w:vAlign w:val="center"/>
          </w:tcPr>
          <w:p>
            <w:pPr>
              <w:pStyle w:val="单元格样式2"/>
            </w:pPr>
            <w:r>
              <w:t xml:space="preserve">≥1影响期限</w:t>
            </w:r>
          </w:p>
        </w:tc>
        <w:tc>
          <w:tcPr>
            <w:tcW w:w="1843" w:type="dxa"/>
            <w:vAlign w:val="center"/>
          </w:tcPr>
          <w:p>
            <w:pPr>
              <w:pStyle w:val="单元格样式2"/>
            </w:pPr>
            <w:r>
              <w:t xml:space="preserve">预算</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委托方满意度</w:t>
            </w:r>
          </w:p>
        </w:tc>
        <w:tc>
          <w:tcPr>
            <w:tcW w:w="2891" w:type="dxa"/>
            <w:hMerge w:val="restart"/>
            <w:vAlign w:val="center"/>
          </w:tcPr>
          <w:p>
            <w:pPr>
              <w:pStyle w:val="单元格样式2"/>
            </w:pPr>
            <w:r>
              <w:t xml:space="preserve">群众满意度</w:t>
            </w:r>
          </w:p>
        </w:tc>
        <w:tc>
          <w:tcPr>
            <w:tcW w:w="0" w:type="auto"/>
            <w:hMerge/>
            <w:vAlign w:val="center"/>
          </w:tcPr>
          <w:p>
            <w:pPr/>
          </w:p>
        </w:tc>
        <w:tc>
          <w:tcPr>
            <w:tcW w:w="1276" w:type="dxa"/>
            <w:vAlign w:val="center"/>
          </w:tcPr>
          <w:p>
            <w:pPr>
              <w:pStyle w:val="单元格样式2"/>
            </w:pPr>
            <w:r>
              <w:t xml:space="preserve">≥1委托方满意度</w:t>
            </w:r>
          </w:p>
        </w:tc>
        <w:tc>
          <w:tcPr>
            <w:tcW w:w="1843" w:type="dxa"/>
            <w:vAlign w:val="center"/>
          </w:tcPr>
          <w:p>
            <w:pPr>
              <w:pStyle w:val="单元格样式2"/>
            </w:pPr>
            <w:r>
              <w:t xml:space="preserve">预算</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4.2022年人饮井更新绩效目标表</w:t>
      </w:r>
      <w:bookmarkEnd w:id="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483001玉田县林南仓镇人民政府本级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13022923P00JXC4155606</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2022年人饮井更新</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2022年人饮井更新</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 </w:t>
            </w:r>
          </w:p>
        </w:tc>
        <w:tc>
          <w:tcPr>
            <w:tcW w:w="0" w:type="auto"/>
            <w:hMerge/>
          </w:tcPr>
          <w:p>
            <w:pP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1.目标内容1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个数</w:t>
            </w:r>
          </w:p>
        </w:tc>
        <w:tc>
          <w:tcPr>
            <w:tcW w:w="2891" w:type="dxa"/>
            <w:hMerge w:val="restart"/>
            <w:vAlign w:val="center"/>
          </w:tcPr>
          <w:p>
            <w:pPr>
              <w:pStyle w:val="单元格样式2"/>
            </w:pPr>
            <w:r>
              <w:t xml:space="preserve">个数</w:t>
            </w:r>
          </w:p>
        </w:tc>
        <w:tc>
          <w:tcPr>
            <w:tcW w:w="0" w:type="auto"/>
            <w:hMerge/>
            <w:vAlign w:val="center"/>
          </w:tcPr>
          <w:p>
            <w:pPr/>
          </w:p>
        </w:tc>
        <w:tc>
          <w:tcPr>
            <w:tcW w:w="1276" w:type="dxa"/>
            <w:vAlign w:val="center"/>
          </w:tcPr>
          <w:p>
            <w:pPr>
              <w:pStyle w:val="单元格样式2"/>
            </w:pPr>
            <w:r>
              <w:t xml:space="preserve">1个</w:t>
            </w:r>
          </w:p>
        </w:tc>
        <w:tc>
          <w:tcPr>
            <w:tcW w:w="1843" w:type="dxa"/>
            <w:vAlign w:val="center"/>
          </w:tcPr>
          <w:p>
            <w:pPr>
              <w:pStyle w:val="单元格样式2"/>
            </w:pPr>
            <w:r>
              <w:t xml:space="preserve">预算</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粗度、深度</w:t>
            </w:r>
          </w:p>
        </w:tc>
        <w:tc>
          <w:tcPr>
            <w:tcW w:w="2891" w:type="dxa"/>
            <w:hMerge w:val="restart"/>
            <w:vAlign w:val="center"/>
          </w:tcPr>
          <w:p>
            <w:pPr>
              <w:pStyle w:val="单元格样式2"/>
            </w:pPr>
            <w:r>
              <w:t xml:space="preserve">粗度、深度</w:t>
            </w:r>
          </w:p>
        </w:tc>
        <w:tc>
          <w:tcPr>
            <w:tcW w:w="0" w:type="auto"/>
            <w:hMerge/>
            <w:vAlign w:val="center"/>
          </w:tcPr>
          <w:p>
            <w:pPr/>
          </w:p>
        </w:tc>
        <w:tc>
          <w:tcPr>
            <w:tcW w:w="1276" w:type="dxa"/>
            <w:vAlign w:val="center"/>
          </w:tcPr>
          <w:p>
            <w:pPr>
              <w:pStyle w:val="单元格样式2"/>
            </w:pPr>
            <w:r>
              <w:t xml:space="preserve">≥1合同规格</w:t>
            </w:r>
          </w:p>
        </w:tc>
        <w:tc>
          <w:tcPr>
            <w:tcW w:w="1843" w:type="dxa"/>
            <w:vAlign w:val="center"/>
          </w:tcPr>
          <w:p>
            <w:pPr>
              <w:pStyle w:val="单元格样式2"/>
            </w:pPr>
            <w:r>
              <w:t xml:space="preserve">预算</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完成时间</w:t>
            </w:r>
          </w:p>
        </w:tc>
        <w:tc>
          <w:tcPr>
            <w:tcW w:w="2891" w:type="dxa"/>
            <w:hMerge w:val="restart"/>
            <w:vAlign w:val="center"/>
          </w:tcPr>
          <w:p>
            <w:pPr>
              <w:pStyle w:val="单元格样式2"/>
            </w:pPr>
            <w:r>
              <w:t xml:space="preserve">完成时间</w:t>
            </w:r>
          </w:p>
        </w:tc>
        <w:tc>
          <w:tcPr>
            <w:tcW w:w="0" w:type="auto"/>
            <w:hMerge/>
            <w:vAlign w:val="center"/>
          </w:tcPr>
          <w:p>
            <w:pPr/>
          </w:p>
        </w:tc>
        <w:tc>
          <w:tcPr>
            <w:tcW w:w="1276" w:type="dxa"/>
            <w:vAlign w:val="center"/>
          </w:tcPr>
          <w:p>
            <w:pPr>
              <w:pStyle w:val="单元格样式2"/>
            </w:pPr>
            <w:r>
              <w:t xml:space="preserve">≤1约定时间</w:t>
            </w:r>
          </w:p>
        </w:tc>
        <w:tc>
          <w:tcPr>
            <w:tcW w:w="1843" w:type="dxa"/>
            <w:vAlign w:val="center"/>
          </w:tcPr>
          <w:p>
            <w:pPr>
              <w:pStyle w:val="单元格样式2"/>
            </w:pPr>
            <w:r>
              <w:t xml:space="preserve">预算</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用款额度</w:t>
            </w:r>
          </w:p>
        </w:tc>
        <w:tc>
          <w:tcPr>
            <w:tcW w:w="2891" w:type="dxa"/>
            <w:hMerge w:val="restart"/>
            <w:vAlign w:val="center"/>
          </w:tcPr>
          <w:p>
            <w:pPr>
              <w:pStyle w:val="单元格样式2"/>
            </w:pPr>
            <w:r>
              <w:t xml:space="preserve">用款额度</w:t>
            </w:r>
          </w:p>
        </w:tc>
        <w:tc>
          <w:tcPr>
            <w:tcW w:w="0" w:type="auto"/>
            <w:hMerge/>
            <w:vAlign w:val="center"/>
          </w:tcPr>
          <w:p>
            <w:pPr/>
          </w:p>
        </w:tc>
        <w:tc>
          <w:tcPr>
            <w:tcW w:w="1276" w:type="dxa"/>
            <w:vAlign w:val="center"/>
          </w:tcPr>
          <w:p>
            <w:pPr>
              <w:pStyle w:val="单元格样式2"/>
            </w:pPr>
            <w:r>
              <w:t xml:space="preserve">≤1定额</w:t>
            </w:r>
          </w:p>
        </w:tc>
        <w:tc>
          <w:tcPr>
            <w:tcW w:w="1843" w:type="dxa"/>
            <w:vAlign w:val="center"/>
          </w:tcPr>
          <w:p>
            <w:pPr>
              <w:pStyle w:val="单元格样式2"/>
            </w:pPr>
            <w:r>
              <w:t xml:space="preserve">预算</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提高效率</w:t>
            </w:r>
          </w:p>
        </w:tc>
        <w:tc>
          <w:tcPr>
            <w:tcW w:w="2891" w:type="dxa"/>
            <w:hMerge w:val="restart"/>
            <w:vAlign w:val="center"/>
          </w:tcPr>
          <w:p>
            <w:pPr>
              <w:pStyle w:val="单元格样式2"/>
            </w:pPr>
            <w:r>
              <w:t xml:space="preserve">提高效率</w:t>
            </w:r>
          </w:p>
        </w:tc>
        <w:tc>
          <w:tcPr>
            <w:tcW w:w="0" w:type="auto"/>
            <w:hMerge/>
            <w:vAlign w:val="center"/>
          </w:tcPr>
          <w:p>
            <w:pPr/>
          </w:p>
        </w:tc>
        <w:tc>
          <w:tcPr>
            <w:tcW w:w="1276" w:type="dxa"/>
            <w:vAlign w:val="center"/>
          </w:tcPr>
          <w:p>
            <w:pPr>
              <w:pStyle w:val="单元格样式2"/>
            </w:pPr>
            <w:r>
              <w:t xml:space="preserve">≥1往年</w:t>
            </w:r>
          </w:p>
        </w:tc>
        <w:tc>
          <w:tcPr>
            <w:tcW w:w="1843" w:type="dxa"/>
            <w:vAlign w:val="center"/>
          </w:tcPr>
          <w:p>
            <w:pPr>
              <w:pStyle w:val="单元格样式2"/>
            </w:pPr>
            <w:r>
              <w:t xml:space="preserve">预算</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群众投诉下降率（%）</w:t>
            </w:r>
          </w:p>
        </w:tc>
        <w:tc>
          <w:tcPr>
            <w:tcW w:w="2891" w:type="dxa"/>
            <w:hMerge w:val="restart"/>
            <w:vAlign w:val="center"/>
          </w:tcPr>
          <w:p>
            <w:pPr>
              <w:pStyle w:val="单元格样式2"/>
            </w:pPr>
            <w:r>
              <w:t xml:space="preserve">群众投诉下降率（%）</w:t>
            </w:r>
          </w:p>
        </w:tc>
        <w:tc>
          <w:tcPr>
            <w:tcW w:w="0" w:type="auto"/>
            <w:hMerge/>
            <w:vAlign w:val="center"/>
          </w:tcPr>
          <w:p>
            <w:pPr/>
          </w:p>
        </w:tc>
        <w:tc>
          <w:tcPr>
            <w:tcW w:w="1276" w:type="dxa"/>
            <w:vAlign w:val="center"/>
          </w:tcPr>
          <w:p>
            <w:pPr>
              <w:pStyle w:val="单元格样式2"/>
            </w:pPr>
            <w:r>
              <w:t xml:space="preserve">≤1往年</w:t>
            </w:r>
          </w:p>
        </w:tc>
        <w:tc>
          <w:tcPr>
            <w:tcW w:w="1843" w:type="dxa"/>
            <w:vAlign w:val="center"/>
          </w:tcPr>
          <w:p>
            <w:pPr>
              <w:pStyle w:val="单元格样式2"/>
            </w:pPr>
            <w:r>
              <w:t xml:space="preserve">预算</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生态影响</w:t>
            </w:r>
          </w:p>
        </w:tc>
        <w:tc>
          <w:tcPr>
            <w:tcW w:w="2891" w:type="dxa"/>
            <w:hMerge w:val="restart"/>
            <w:vAlign w:val="center"/>
          </w:tcPr>
          <w:p>
            <w:pPr>
              <w:pStyle w:val="单元格样式2"/>
            </w:pPr>
            <w:r>
              <w:t xml:space="preserve">生态影响</w:t>
            </w:r>
          </w:p>
        </w:tc>
        <w:tc>
          <w:tcPr>
            <w:tcW w:w="0" w:type="auto"/>
            <w:hMerge/>
            <w:vAlign w:val="center"/>
          </w:tcPr>
          <w:p>
            <w:pPr/>
          </w:p>
        </w:tc>
        <w:tc>
          <w:tcPr>
            <w:tcW w:w="1276" w:type="dxa"/>
            <w:vAlign w:val="center"/>
          </w:tcPr>
          <w:p>
            <w:pPr>
              <w:pStyle w:val="单元格样式2"/>
            </w:pPr>
            <w:r>
              <w:t xml:space="preserve">≥1往年</w:t>
            </w:r>
          </w:p>
        </w:tc>
        <w:tc>
          <w:tcPr>
            <w:tcW w:w="1843" w:type="dxa"/>
            <w:vAlign w:val="center"/>
          </w:tcPr>
          <w:p>
            <w:pPr>
              <w:pStyle w:val="单元格样式2"/>
            </w:pPr>
            <w:r>
              <w:t xml:space="preserve">预算</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hMerge w:val="restart"/>
            <w:vAlign w:val="center"/>
          </w:tcPr>
          <w:p>
            <w:pPr>
              <w:pStyle w:val="单元格样式2"/>
            </w:pPr>
            <w:r>
              <w:t xml:space="preserve">维护社会稳定</w:t>
            </w:r>
          </w:p>
        </w:tc>
        <w:tc>
          <w:tcPr>
            <w:tcW w:w="0" w:type="auto"/>
            <w:hMerge/>
            <w:vAlign w:val="center"/>
          </w:tcPr>
          <w:p>
            <w:pPr/>
          </w:p>
        </w:tc>
        <w:tc>
          <w:tcPr>
            <w:tcW w:w="1276" w:type="dxa"/>
            <w:vAlign w:val="center"/>
          </w:tcPr>
          <w:p>
            <w:pPr>
              <w:pStyle w:val="单元格样式2"/>
            </w:pPr>
            <w:r>
              <w:t xml:space="preserve">≥1往年</w:t>
            </w:r>
          </w:p>
        </w:tc>
        <w:tc>
          <w:tcPr>
            <w:tcW w:w="1843" w:type="dxa"/>
            <w:vAlign w:val="center"/>
          </w:tcPr>
          <w:p>
            <w:pPr>
              <w:pStyle w:val="单元格样式2"/>
            </w:pPr>
            <w:r>
              <w:t xml:space="preserve">预算</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w:t>
            </w:r>
          </w:p>
        </w:tc>
        <w:tc>
          <w:tcPr>
            <w:tcW w:w="2891" w:type="dxa"/>
            <w:hMerge w:val="restart"/>
            <w:vAlign w:val="center"/>
          </w:tcPr>
          <w:p>
            <w:pPr>
              <w:pStyle w:val="单元格样式2"/>
            </w:pPr>
            <w:r>
              <w:t xml:space="preserve">满意度</w:t>
            </w:r>
          </w:p>
        </w:tc>
        <w:tc>
          <w:tcPr>
            <w:tcW w:w="0" w:type="auto"/>
            <w:hMerge/>
            <w:vAlign w:val="center"/>
          </w:tcPr>
          <w:p>
            <w:pPr/>
          </w:p>
        </w:tc>
        <w:tc>
          <w:tcPr>
            <w:tcW w:w="1276" w:type="dxa"/>
            <w:vAlign w:val="center"/>
          </w:tcPr>
          <w:p>
            <w:pPr>
              <w:pStyle w:val="单元格样式2"/>
            </w:pPr>
            <w:r>
              <w:t xml:space="preserve">≥1往年</w:t>
            </w:r>
          </w:p>
        </w:tc>
        <w:tc>
          <w:tcPr>
            <w:tcW w:w="1843" w:type="dxa"/>
            <w:vAlign w:val="center"/>
          </w:tcPr>
          <w:p>
            <w:pPr>
              <w:pStyle w:val="单元格样式2"/>
            </w:pPr>
            <w:r>
              <w:t xml:space="preserve">预算</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6.安保、环保、安全生产、食药监管绩效目标表</w:t>
      </w:r>
      <w:bookmarkEnd w:id="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483001玉田县林南仓镇人民政府本级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13022923P00JXC4143105</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安保、环保、安全生产、食药监管</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安保环保安全生产食药监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1.保证安保、环保、安全生产、食药监管正常运转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保证涉及安保、环保、安全生产、食药监管这四个方面</w:t>
            </w:r>
          </w:p>
        </w:tc>
        <w:tc>
          <w:tcPr>
            <w:tcW w:w="2891" w:type="dxa"/>
            <w:hMerge w:val="restart"/>
            <w:vAlign w:val="center"/>
          </w:tcPr>
          <w:p>
            <w:pPr>
              <w:pStyle w:val="单元格样式2"/>
            </w:pPr>
            <w:r>
              <w:t xml:space="preserve">保证涉及安保、环保、安全生产、食药监管这四个方面</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安保、环保、安全生产、食药监管正常运转</w:t>
            </w:r>
          </w:p>
        </w:tc>
        <w:tc>
          <w:tcPr>
            <w:tcW w:w="2891" w:type="dxa"/>
            <w:hMerge w:val="restart"/>
            <w:vAlign w:val="center"/>
          </w:tcPr>
          <w:p>
            <w:pPr>
              <w:pStyle w:val="单元格样式2"/>
            </w:pPr>
            <w:r>
              <w:t xml:space="preserve">安保、环保、安全生产、食药监管正常运转</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资金按时拨付</w:t>
            </w:r>
          </w:p>
        </w:tc>
        <w:tc>
          <w:tcPr>
            <w:tcW w:w="2891" w:type="dxa"/>
            <w:hMerge w:val="restart"/>
            <w:vAlign w:val="center"/>
          </w:tcPr>
          <w:p>
            <w:pPr>
              <w:pStyle w:val="单元格样式2"/>
            </w:pPr>
            <w:r>
              <w:t xml:space="preserve">资金按时拨付</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按成本控制</w:t>
            </w:r>
          </w:p>
        </w:tc>
        <w:tc>
          <w:tcPr>
            <w:tcW w:w="2891" w:type="dxa"/>
            <w:hMerge w:val="restart"/>
            <w:vAlign w:val="center"/>
          </w:tcPr>
          <w:p>
            <w:pPr>
              <w:pStyle w:val="单元格样式2"/>
            </w:pPr>
            <w:r>
              <w:t xml:space="preserve">按成本控制</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促进乡镇经济发展</w:t>
            </w:r>
          </w:p>
        </w:tc>
        <w:tc>
          <w:tcPr>
            <w:tcW w:w="2891" w:type="dxa"/>
            <w:hMerge w:val="restart"/>
            <w:vAlign w:val="center"/>
          </w:tcPr>
          <w:p>
            <w:pPr>
              <w:pStyle w:val="单元格样式2"/>
            </w:pPr>
            <w:r>
              <w:t xml:space="preserve">促进乡镇经济发展</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保障社会稳定发展</w:t>
            </w:r>
          </w:p>
        </w:tc>
        <w:tc>
          <w:tcPr>
            <w:tcW w:w="2891" w:type="dxa"/>
            <w:hMerge w:val="restart"/>
            <w:vAlign w:val="center"/>
          </w:tcPr>
          <w:p>
            <w:pPr>
              <w:pStyle w:val="单元格样式2"/>
            </w:pPr>
            <w:r>
              <w:t xml:space="preserve">保障社会稳定发展</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促进乡镇生态环境改善</w:t>
            </w:r>
          </w:p>
        </w:tc>
        <w:tc>
          <w:tcPr>
            <w:tcW w:w="2891" w:type="dxa"/>
            <w:hMerge w:val="restart"/>
            <w:vAlign w:val="center"/>
          </w:tcPr>
          <w:p>
            <w:pPr>
              <w:pStyle w:val="单元格样式2"/>
            </w:pPr>
            <w:r>
              <w:t xml:space="preserve">促进乡镇生态环境改善</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促进乡镇各方面均衡发展</w:t>
            </w:r>
          </w:p>
        </w:tc>
        <w:tc>
          <w:tcPr>
            <w:tcW w:w="2891" w:type="dxa"/>
            <w:hMerge w:val="restart"/>
            <w:vAlign w:val="center"/>
          </w:tcPr>
          <w:p>
            <w:pPr>
              <w:pStyle w:val="单元格样式2"/>
            </w:pPr>
            <w:r>
              <w:t xml:space="preserve">促进乡镇各方面均衡发展</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乡镇群众满意度</w:t>
            </w:r>
          </w:p>
        </w:tc>
        <w:tc>
          <w:tcPr>
            <w:tcW w:w="2891" w:type="dxa"/>
            <w:hMerge w:val="restart"/>
            <w:vAlign w:val="center"/>
          </w:tcPr>
          <w:p>
            <w:pPr>
              <w:pStyle w:val="单元格样式2"/>
            </w:pPr>
            <w:r>
              <w:t xml:space="preserve">乡镇群众满意度</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8.村保洁员补助绩效目标表</w:t>
      </w:r>
      <w:bookmarkEnd w:id="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483001玉田县林南仓镇人民政府本级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13022923P00JXC4143201</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村保洁员补助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227000.00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227000.00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村保洁员补助</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1.保证村保洁员补助按时发放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拨付的村保洁员人数</w:t>
            </w:r>
          </w:p>
        </w:tc>
        <w:tc>
          <w:tcPr>
            <w:tcW w:w="2891" w:type="dxa"/>
            <w:hMerge w:val="restart"/>
            <w:vAlign w:val="center"/>
          </w:tcPr>
          <w:p>
            <w:pPr>
              <w:pStyle w:val="单元格样式2"/>
            </w:pPr>
            <w:r>
              <w:t xml:space="preserve">拨付的村保洁员人数</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村内环境干净整洁</w:t>
            </w:r>
          </w:p>
        </w:tc>
        <w:tc>
          <w:tcPr>
            <w:tcW w:w="2891" w:type="dxa"/>
            <w:hMerge w:val="restart"/>
            <w:vAlign w:val="center"/>
          </w:tcPr>
          <w:p>
            <w:pPr>
              <w:pStyle w:val="单元格样式2"/>
            </w:pPr>
            <w:r>
              <w:t xml:space="preserve">村内环境干净整洁</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资金按时拨付</w:t>
            </w:r>
          </w:p>
        </w:tc>
        <w:tc>
          <w:tcPr>
            <w:tcW w:w="2891" w:type="dxa"/>
            <w:hMerge w:val="restart"/>
            <w:vAlign w:val="center"/>
          </w:tcPr>
          <w:p>
            <w:pPr>
              <w:pStyle w:val="单元格样式2"/>
            </w:pPr>
            <w:r>
              <w:t xml:space="preserve">资金按时拨付</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按成本控制</w:t>
            </w:r>
          </w:p>
        </w:tc>
        <w:tc>
          <w:tcPr>
            <w:tcW w:w="2891" w:type="dxa"/>
            <w:hMerge w:val="restart"/>
            <w:vAlign w:val="center"/>
          </w:tcPr>
          <w:p>
            <w:pPr>
              <w:pStyle w:val="单元格样式2"/>
            </w:pPr>
            <w:r>
              <w:t xml:space="preserve">按成本控制</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促进村内经济发展</w:t>
            </w:r>
          </w:p>
        </w:tc>
        <w:tc>
          <w:tcPr>
            <w:tcW w:w="2891" w:type="dxa"/>
            <w:hMerge w:val="restart"/>
            <w:vAlign w:val="center"/>
          </w:tcPr>
          <w:p>
            <w:pPr>
              <w:pStyle w:val="单元格样式2"/>
            </w:pPr>
            <w:r>
              <w:t xml:space="preserve">促进村内经济发展</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保障各村稳定发展</w:t>
            </w:r>
          </w:p>
        </w:tc>
        <w:tc>
          <w:tcPr>
            <w:tcW w:w="2891" w:type="dxa"/>
            <w:hMerge w:val="restart"/>
            <w:vAlign w:val="center"/>
          </w:tcPr>
          <w:p>
            <w:pPr>
              <w:pStyle w:val="单元格样式2"/>
            </w:pPr>
            <w:r>
              <w:t xml:space="preserve">保障各村稳定发展</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促进村内生态环境改善</w:t>
            </w:r>
          </w:p>
        </w:tc>
        <w:tc>
          <w:tcPr>
            <w:tcW w:w="2891" w:type="dxa"/>
            <w:hMerge w:val="restart"/>
            <w:vAlign w:val="center"/>
          </w:tcPr>
          <w:p>
            <w:pPr>
              <w:pStyle w:val="单元格样式2"/>
            </w:pPr>
            <w:r>
              <w:t xml:space="preserve">促进村内生态环境改善</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促进村内各方面均衡发展</w:t>
            </w:r>
          </w:p>
        </w:tc>
        <w:tc>
          <w:tcPr>
            <w:tcW w:w="2891" w:type="dxa"/>
            <w:hMerge w:val="restart"/>
            <w:vAlign w:val="center"/>
          </w:tcPr>
          <w:p>
            <w:pPr>
              <w:pStyle w:val="单元格样式2"/>
            </w:pPr>
            <w:r>
              <w:t xml:space="preserve">促进村内各方面均衡发展</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村民满意度</w:t>
            </w:r>
          </w:p>
        </w:tc>
        <w:tc>
          <w:tcPr>
            <w:tcW w:w="2891" w:type="dxa"/>
            <w:hMerge w:val="restart"/>
            <w:vAlign w:val="center"/>
          </w:tcPr>
          <w:p>
            <w:pPr>
              <w:pStyle w:val="单元格样式2"/>
            </w:pPr>
            <w:r>
              <w:t xml:space="preserve">村民满意度</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 w:name="_Toc_4_4_0000000008"/>
      <w:r>
        <w:rPr>
          <w:rFonts w:ascii="方正仿宋_GBK" w:eastAsia="方正仿宋_GBK" w:hAnsi="方正仿宋_GBK" w:cs="方正仿宋_GBK"/>
          <w:color w:val="000000"/>
          <w:sz w:val="28"/>
        </w:rPr>
        <w:t xml:space="preserve">10.村党组织活动经费-村党员培训等绩效目标表</w:t>
      </w:r>
      <w:bookmarkEnd w:id="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483001玉田县林南仓镇人民政府本级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13022923P00JXC4143182</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村党组织活动经费-村党员培训等</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107510.00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107510.00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村党组织活动经费党员培训</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1.保证村党组织活动经费-村党员培训等支出正常拨付，村党组织正常运转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村党员培训次数</w:t>
            </w:r>
          </w:p>
        </w:tc>
        <w:tc>
          <w:tcPr>
            <w:tcW w:w="2891" w:type="dxa"/>
            <w:hMerge w:val="restart"/>
            <w:vAlign w:val="center"/>
          </w:tcPr>
          <w:p>
            <w:pPr>
              <w:pStyle w:val="单元格样式2"/>
            </w:pPr>
            <w:r>
              <w:t xml:space="preserve">村党员培训次数</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村党组织正常运转</w:t>
            </w:r>
          </w:p>
        </w:tc>
        <w:tc>
          <w:tcPr>
            <w:tcW w:w="2891" w:type="dxa"/>
            <w:hMerge w:val="restart"/>
            <w:vAlign w:val="center"/>
          </w:tcPr>
          <w:p>
            <w:pPr>
              <w:pStyle w:val="单元格样式2"/>
            </w:pPr>
            <w:r>
              <w:t xml:space="preserve">村党组织正常运转</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资金按时拨付</w:t>
            </w:r>
          </w:p>
        </w:tc>
        <w:tc>
          <w:tcPr>
            <w:tcW w:w="2891" w:type="dxa"/>
            <w:hMerge w:val="restart"/>
            <w:vAlign w:val="center"/>
          </w:tcPr>
          <w:p>
            <w:pPr>
              <w:pStyle w:val="单元格样式2"/>
            </w:pPr>
            <w:r>
              <w:t xml:space="preserve">资金按时拨付</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按成本控制</w:t>
            </w:r>
          </w:p>
        </w:tc>
        <w:tc>
          <w:tcPr>
            <w:tcW w:w="2891" w:type="dxa"/>
            <w:hMerge w:val="restart"/>
            <w:vAlign w:val="center"/>
          </w:tcPr>
          <w:p>
            <w:pPr>
              <w:pStyle w:val="单元格样式2"/>
            </w:pPr>
            <w:r>
              <w:t xml:space="preserve">按成本控制</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促进村内经济发展</w:t>
            </w:r>
          </w:p>
        </w:tc>
        <w:tc>
          <w:tcPr>
            <w:tcW w:w="2891" w:type="dxa"/>
            <w:hMerge w:val="restart"/>
            <w:vAlign w:val="center"/>
          </w:tcPr>
          <w:p>
            <w:pPr>
              <w:pStyle w:val="单元格样式2"/>
            </w:pPr>
            <w:r>
              <w:t xml:space="preserve">促进村内经济发展</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保障各村稳定发展</w:t>
            </w:r>
          </w:p>
        </w:tc>
        <w:tc>
          <w:tcPr>
            <w:tcW w:w="2891" w:type="dxa"/>
            <w:hMerge w:val="restart"/>
            <w:vAlign w:val="center"/>
          </w:tcPr>
          <w:p>
            <w:pPr>
              <w:pStyle w:val="单元格样式2"/>
            </w:pPr>
            <w:r>
              <w:t xml:space="preserve">保障各村稳定发展</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促进村内生态环境改善</w:t>
            </w:r>
          </w:p>
        </w:tc>
        <w:tc>
          <w:tcPr>
            <w:tcW w:w="2891" w:type="dxa"/>
            <w:hMerge w:val="restart"/>
            <w:vAlign w:val="center"/>
          </w:tcPr>
          <w:p>
            <w:pPr>
              <w:pStyle w:val="单元格样式2"/>
            </w:pPr>
            <w:r>
              <w:t xml:space="preserve">促进村内生态环境改善</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促进村内各方面均衡发展</w:t>
            </w:r>
          </w:p>
        </w:tc>
        <w:tc>
          <w:tcPr>
            <w:tcW w:w="2891" w:type="dxa"/>
            <w:hMerge w:val="restart"/>
            <w:vAlign w:val="center"/>
          </w:tcPr>
          <w:p>
            <w:pPr>
              <w:pStyle w:val="单元格样式2"/>
            </w:pPr>
            <w:r>
              <w:t xml:space="preserve">促进村内各方面均衡发展</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村民满意度</w:t>
            </w:r>
          </w:p>
        </w:tc>
        <w:tc>
          <w:tcPr>
            <w:tcW w:w="2891" w:type="dxa"/>
            <w:hMerge w:val="restart"/>
            <w:vAlign w:val="center"/>
          </w:tcPr>
          <w:p>
            <w:pPr>
              <w:pStyle w:val="单元格样式2"/>
            </w:pPr>
            <w:r>
              <w:t xml:space="preserve">村民满意度</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 w:name="_Toc_4_4_0000000009"/>
      <w:r>
        <w:rPr>
          <w:rFonts w:ascii="方正仿宋_GBK" w:eastAsia="方正仿宋_GBK" w:hAnsi="方正仿宋_GBK" w:cs="方正仿宋_GBK"/>
          <w:color w:val="000000"/>
          <w:sz w:val="28"/>
        </w:rPr>
        <w:t xml:space="preserve">12.村级组织运转绩效目标表</w:t>
      </w:r>
      <w:bookmarkEnd w:id="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483001玉田县林南仓镇人民政府本级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13022923P00JXC414317E</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村级组织运转</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257000.00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257000.00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村级组织运转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1.保证村级组织正常运转，并及时拨付相关经费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按要求拨付村级组织运转的金额</w:t>
            </w:r>
          </w:p>
        </w:tc>
        <w:tc>
          <w:tcPr>
            <w:tcW w:w="2891" w:type="dxa"/>
            <w:hMerge w:val="restart"/>
            <w:vAlign w:val="center"/>
          </w:tcPr>
          <w:p>
            <w:pPr>
              <w:pStyle w:val="单元格样式2"/>
            </w:pPr>
            <w:r>
              <w:t xml:space="preserve">按要求拨付村级组织运转的金额</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村内组织正常运转</w:t>
            </w:r>
          </w:p>
        </w:tc>
        <w:tc>
          <w:tcPr>
            <w:tcW w:w="2891" w:type="dxa"/>
            <w:hMerge w:val="restart"/>
            <w:vAlign w:val="center"/>
          </w:tcPr>
          <w:p>
            <w:pPr>
              <w:pStyle w:val="单元格样式2"/>
            </w:pPr>
            <w:r>
              <w:t xml:space="preserve">村内组织正常运转</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资金按时拨付</w:t>
            </w:r>
          </w:p>
        </w:tc>
        <w:tc>
          <w:tcPr>
            <w:tcW w:w="2891" w:type="dxa"/>
            <w:hMerge w:val="restart"/>
            <w:vAlign w:val="center"/>
          </w:tcPr>
          <w:p>
            <w:pPr>
              <w:pStyle w:val="单元格样式2"/>
            </w:pPr>
            <w:r>
              <w:t xml:space="preserve">资金按时拨付</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按成本控制</w:t>
            </w:r>
          </w:p>
        </w:tc>
        <w:tc>
          <w:tcPr>
            <w:tcW w:w="2891" w:type="dxa"/>
            <w:hMerge w:val="restart"/>
            <w:vAlign w:val="center"/>
          </w:tcPr>
          <w:p>
            <w:pPr>
              <w:pStyle w:val="单元格样式2"/>
            </w:pPr>
            <w:r>
              <w:t xml:space="preserve">按成本控制</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促进村内经济发展</w:t>
            </w:r>
          </w:p>
        </w:tc>
        <w:tc>
          <w:tcPr>
            <w:tcW w:w="2891" w:type="dxa"/>
            <w:hMerge w:val="restart"/>
            <w:vAlign w:val="center"/>
          </w:tcPr>
          <w:p>
            <w:pPr>
              <w:pStyle w:val="单元格样式2"/>
            </w:pPr>
            <w:r>
              <w:t xml:space="preserve">促进村内经济发展</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保障各村稳定发展</w:t>
            </w:r>
          </w:p>
        </w:tc>
        <w:tc>
          <w:tcPr>
            <w:tcW w:w="2891" w:type="dxa"/>
            <w:hMerge w:val="restart"/>
            <w:vAlign w:val="center"/>
          </w:tcPr>
          <w:p>
            <w:pPr>
              <w:pStyle w:val="单元格样式2"/>
            </w:pPr>
            <w:r>
              <w:t xml:space="preserve">保障各村稳定发展</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促进村内生态环境改善</w:t>
            </w:r>
          </w:p>
        </w:tc>
        <w:tc>
          <w:tcPr>
            <w:tcW w:w="2891" w:type="dxa"/>
            <w:hMerge w:val="restart"/>
            <w:vAlign w:val="center"/>
          </w:tcPr>
          <w:p>
            <w:pPr>
              <w:pStyle w:val="单元格样式2"/>
            </w:pPr>
            <w:r>
              <w:t xml:space="preserve">促进村内生态环境改善</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促进村内各方面均衡发展</w:t>
            </w:r>
          </w:p>
        </w:tc>
        <w:tc>
          <w:tcPr>
            <w:tcW w:w="2891" w:type="dxa"/>
            <w:hMerge w:val="restart"/>
            <w:vAlign w:val="center"/>
          </w:tcPr>
          <w:p>
            <w:pPr>
              <w:pStyle w:val="单元格样式2"/>
            </w:pPr>
            <w:r>
              <w:t xml:space="preserve">促进村内各方面均衡发展</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村民满意度</w:t>
            </w:r>
          </w:p>
        </w:tc>
        <w:tc>
          <w:tcPr>
            <w:tcW w:w="2891" w:type="dxa"/>
            <w:hMerge w:val="restart"/>
            <w:vAlign w:val="center"/>
          </w:tcPr>
          <w:p>
            <w:pPr>
              <w:pStyle w:val="单元格样式2"/>
            </w:pPr>
            <w:r>
              <w:t xml:space="preserve">村民满意度</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 w:name="_Toc_4_4_0000000010"/>
      <w:r>
        <w:rPr>
          <w:rFonts w:ascii="方正仿宋_GBK" w:eastAsia="方正仿宋_GBK" w:hAnsi="方正仿宋_GBK" w:cs="方正仿宋_GBK"/>
          <w:color w:val="000000"/>
          <w:sz w:val="28"/>
        </w:rPr>
        <w:t xml:space="preserve">13.村垃圾清运及焚烧绩效目标表</w:t>
      </w:r>
      <w:bookmarkEnd w:id="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483001玉田县林南仓镇人民政府本级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13022923P00JXC414321L</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村垃圾清运及焚烧</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628000.00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628000.00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垃圾清运及焚烧</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1.保证村内环境干净整洁，垃圾清运及时</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按要求的村垃圾清运数量</w:t>
            </w:r>
          </w:p>
        </w:tc>
        <w:tc>
          <w:tcPr>
            <w:tcW w:w="2891" w:type="dxa"/>
            <w:hMerge w:val="restart"/>
            <w:vAlign w:val="center"/>
          </w:tcPr>
          <w:p>
            <w:pPr>
              <w:pStyle w:val="单元格样式2"/>
            </w:pPr>
            <w:r>
              <w:t xml:space="preserve">按要求的村垃圾清运数量</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村内环境干净整洁</w:t>
            </w:r>
          </w:p>
        </w:tc>
        <w:tc>
          <w:tcPr>
            <w:tcW w:w="2891" w:type="dxa"/>
            <w:hMerge w:val="restart"/>
            <w:vAlign w:val="center"/>
          </w:tcPr>
          <w:p>
            <w:pPr>
              <w:pStyle w:val="单元格样式2"/>
            </w:pPr>
            <w:r>
              <w:t xml:space="preserve">村内环境干净整洁</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资金按时拨付</w:t>
            </w:r>
          </w:p>
        </w:tc>
        <w:tc>
          <w:tcPr>
            <w:tcW w:w="2891" w:type="dxa"/>
            <w:hMerge w:val="restart"/>
            <w:vAlign w:val="center"/>
          </w:tcPr>
          <w:p>
            <w:pPr>
              <w:pStyle w:val="单元格样式2"/>
            </w:pPr>
            <w:r>
              <w:t xml:space="preserve">资金按时拨付</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按成本控制</w:t>
            </w:r>
          </w:p>
        </w:tc>
        <w:tc>
          <w:tcPr>
            <w:tcW w:w="2891" w:type="dxa"/>
            <w:hMerge w:val="restart"/>
            <w:vAlign w:val="center"/>
          </w:tcPr>
          <w:p>
            <w:pPr>
              <w:pStyle w:val="单元格样式2"/>
            </w:pPr>
            <w:r>
              <w:t xml:space="preserve">按成本控制</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促进村内经济发展</w:t>
            </w:r>
          </w:p>
        </w:tc>
        <w:tc>
          <w:tcPr>
            <w:tcW w:w="2891" w:type="dxa"/>
            <w:hMerge w:val="restart"/>
            <w:vAlign w:val="center"/>
          </w:tcPr>
          <w:p>
            <w:pPr>
              <w:pStyle w:val="单元格样式2"/>
            </w:pPr>
            <w:r>
              <w:t xml:space="preserve">促进村内经济发展</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保障各村稳定发展</w:t>
            </w:r>
          </w:p>
        </w:tc>
        <w:tc>
          <w:tcPr>
            <w:tcW w:w="2891" w:type="dxa"/>
            <w:hMerge w:val="restart"/>
            <w:vAlign w:val="center"/>
          </w:tcPr>
          <w:p>
            <w:pPr>
              <w:pStyle w:val="单元格样式2"/>
            </w:pPr>
            <w:r>
              <w:t xml:space="preserve">保障各村稳定发展</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促进村内生态环境改善</w:t>
            </w:r>
          </w:p>
        </w:tc>
        <w:tc>
          <w:tcPr>
            <w:tcW w:w="2891" w:type="dxa"/>
            <w:hMerge w:val="restart"/>
            <w:vAlign w:val="center"/>
          </w:tcPr>
          <w:p>
            <w:pPr>
              <w:pStyle w:val="单元格样式2"/>
            </w:pPr>
            <w:r>
              <w:t xml:space="preserve">促进村内生态环境改善</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促进村内各方面均衡发展</w:t>
            </w:r>
          </w:p>
        </w:tc>
        <w:tc>
          <w:tcPr>
            <w:tcW w:w="2891" w:type="dxa"/>
            <w:hMerge w:val="restart"/>
            <w:vAlign w:val="center"/>
          </w:tcPr>
          <w:p>
            <w:pPr>
              <w:pStyle w:val="单元格样式2"/>
            </w:pPr>
            <w:r>
              <w:t xml:space="preserve">促进村内各方面均衡发展</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村民满意度</w:t>
            </w:r>
          </w:p>
        </w:tc>
        <w:tc>
          <w:tcPr>
            <w:tcW w:w="2891" w:type="dxa"/>
            <w:hMerge w:val="restart"/>
            <w:vAlign w:val="center"/>
          </w:tcPr>
          <w:p>
            <w:pPr>
              <w:pStyle w:val="单元格样式2"/>
            </w:pPr>
            <w:r>
              <w:t xml:space="preserve">村民满意度</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0" w:name="_Toc_4_4_0000000011"/>
      <w:r>
        <w:rPr>
          <w:rFonts w:ascii="方正仿宋_GBK" w:eastAsia="方正仿宋_GBK" w:hAnsi="方正仿宋_GBK" w:cs="方正仿宋_GBK"/>
          <w:color w:val="000000"/>
          <w:sz w:val="28"/>
        </w:rPr>
        <w:t xml:space="preserve">8.党团妇建设、纪检宣传、人武经费绩效目标表</w:t>
      </w:r>
      <w:bookmarkEnd w:id="1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483001玉田县林南仓镇人民政府本级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13022923P00JXC414314K</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党团妇建设、纪检宣传、人武经费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党团妇建设纪检宣传人武经费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1.维护党团妇建设、纪检、宣传、人武正常运转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按要求开展党团妇建设、纪检、宣传、人武活动次数</w:t>
            </w:r>
          </w:p>
        </w:tc>
        <w:tc>
          <w:tcPr>
            <w:tcW w:w="2891" w:type="dxa"/>
            <w:hMerge w:val="restart"/>
            <w:vAlign w:val="center"/>
          </w:tcPr>
          <w:p>
            <w:pPr>
              <w:pStyle w:val="单元格样式2"/>
            </w:pPr>
            <w:r>
              <w:t xml:space="preserve">按要求开展党团妇建设、纪检、宣传、人武活动次数</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党团妇建设等活动顺利开展</w:t>
            </w:r>
          </w:p>
        </w:tc>
        <w:tc>
          <w:tcPr>
            <w:tcW w:w="2891" w:type="dxa"/>
            <w:hMerge w:val="restart"/>
            <w:vAlign w:val="center"/>
          </w:tcPr>
          <w:p>
            <w:pPr>
              <w:pStyle w:val="单元格样式2"/>
            </w:pPr>
            <w:r>
              <w:t xml:space="preserve">党团妇建设等活动顺利开展</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资金按时拨付</w:t>
            </w:r>
          </w:p>
        </w:tc>
        <w:tc>
          <w:tcPr>
            <w:tcW w:w="2891" w:type="dxa"/>
            <w:hMerge w:val="restart"/>
            <w:vAlign w:val="center"/>
          </w:tcPr>
          <w:p>
            <w:pPr>
              <w:pStyle w:val="单元格样式2"/>
            </w:pPr>
            <w:r>
              <w:t xml:space="preserve">资金按时拨付</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按成本控制</w:t>
            </w:r>
          </w:p>
        </w:tc>
        <w:tc>
          <w:tcPr>
            <w:tcW w:w="2891" w:type="dxa"/>
            <w:hMerge w:val="restart"/>
            <w:vAlign w:val="center"/>
          </w:tcPr>
          <w:p>
            <w:pPr>
              <w:pStyle w:val="单元格样式2"/>
            </w:pPr>
            <w:r>
              <w:t xml:space="preserve">按成本控制</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促进乡镇经济发展</w:t>
            </w:r>
          </w:p>
        </w:tc>
        <w:tc>
          <w:tcPr>
            <w:tcW w:w="2891" w:type="dxa"/>
            <w:hMerge w:val="restart"/>
            <w:vAlign w:val="center"/>
          </w:tcPr>
          <w:p>
            <w:pPr>
              <w:pStyle w:val="单元格样式2"/>
            </w:pPr>
            <w:r>
              <w:t xml:space="preserve">促进乡镇经济发展</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保障社会稳定发展</w:t>
            </w:r>
          </w:p>
        </w:tc>
        <w:tc>
          <w:tcPr>
            <w:tcW w:w="2891" w:type="dxa"/>
            <w:hMerge w:val="restart"/>
            <w:vAlign w:val="center"/>
          </w:tcPr>
          <w:p>
            <w:pPr>
              <w:pStyle w:val="单元格样式2"/>
            </w:pPr>
            <w:r>
              <w:t xml:space="preserve">保障社会稳定发展</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促进乡镇生态环境改善</w:t>
            </w:r>
          </w:p>
        </w:tc>
        <w:tc>
          <w:tcPr>
            <w:tcW w:w="2891" w:type="dxa"/>
            <w:hMerge w:val="restart"/>
            <w:vAlign w:val="center"/>
          </w:tcPr>
          <w:p>
            <w:pPr>
              <w:pStyle w:val="单元格样式2"/>
            </w:pPr>
            <w:r>
              <w:t xml:space="preserve">促进乡镇生态环境改善</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促进乡镇各方面均衡发展</w:t>
            </w:r>
          </w:p>
        </w:tc>
        <w:tc>
          <w:tcPr>
            <w:tcW w:w="2891" w:type="dxa"/>
            <w:hMerge w:val="restart"/>
            <w:vAlign w:val="center"/>
          </w:tcPr>
          <w:p>
            <w:pPr>
              <w:pStyle w:val="单元格样式2"/>
            </w:pPr>
            <w:r>
              <w:t xml:space="preserve">促进乡镇各方面均衡发展</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乡镇群众满意度</w:t>
            </w:r>
          </w:p>
        </w:tc>
        <w:tc>
          <w:tcPr>
            <w:tcW w:w="2891" w:type="dxa"/>
            <w:hMerge w:val="restart"/>
            <w:vAlign w:val="center"/>
          </w:tcPr>
          <w:p>
            <w:pPr>
              <w:pStyle w:val="单元格样式2"/>
            </w:pPr>
            <w:r>
              <w:t xml:space="preserve">乡镇群众满意度</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1" w:name="_Toc_4_4_0000000012"/>
      <w:r>
        <w:rPr>
          <w:rFonts w:ascii="方正仿宋_GBK" w:eastAsia="方正仿宋_GBK" w:hAnsi="方正仿宋_GBK" w:cs="方正仿宋_GBK"/>
          <w:color w:val="000000"/>
          <w:sz w:val="28"/>
        </w:rPr>
        <w:t xml:space="preserve">9.道路清理绩效目标表</w:t>
      </w:r>
      <w:bookmarkEnd w:id="1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483001玉田县林南仓镇人民政府本级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13022923P00JXC414316T</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道路清理</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40000.00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40000.00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道路清理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1.保证镇内环境卫生干净整洁，道路通畅</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按要求乡镇道路清理次数</w:t>
            </w:r>
          </w:p>
        </w:tc>
        <w:tc>
          <w:tcPr>
            <w:tcW w:w="2891" w:type="dxa"/>
            <w:hMerge w:val="restart"/>
            <w:vAlign w:val="center"/>
          </w:tcPr>
          <w:p>
            <w:pPr>
              <w:pStyle w:val="单元格样式2"/>
            </w:pPr>
            <w:r>
              <w:t xml:space="preserve">按要求乡镇道路清理次数</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道路清理干净整洁</w:t>
            </w:r>
          </w:p>
        </w:tc>
        <w:tc>
          <w:tcPr>
            <w:tcW w:w="2891" w:type="dxa"/>
            <w:hMerge w:val="restart"/>
            <w:vAlign w:val="center"/>
          </w:tcPr>
          <w:p>
            <w:pPr>
              <w:pStyle w:val="单元格样式2"/>
            </w:pPr>
            <w:r>
              <w:t xml:space="preserve">道路清理干净整洁</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资金按时拨付</w:t>
            </w:r>
          </w:p>
        </w:tc>
        <w:tc>
          <w:tcPr>
            <w:tcW w:w="2891" w:type="dxa"/>
            <w:hMerge w:val="restart"/>
            <w:vAlign w:val="center"/>
          </w:tcPr>
          <w:p>
            <w:pPr>
              <w:pStyle w:val="单元格样式2"/>
            </w:pPr>
            <w:r>
              <w:t xml:space="preserve">资金按时拨付</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按成本控制</w:t>
            </w:r>
          </w:p>
        </w:tc>
        <w:tc>
          <w:tcPr>
            <w:tcW w:w="2891" w:type="dxa"/>
            <w:hMerge w:val="restart"/>
            <w:vAlign w:val="center"/>
          </w:tcPr>
          <w:p>
            <w:pPr>
              <w:pStyle w:val="单元格样式2"/>
            </w:pPr>
            <w:r>
              <w:t xml:space="preserve">按成本控制</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促进乡镇经济发展</w:t>
            </w:r>
          </w:p>
        </w:tc>
        <w:tc>
          <w:tcPr>
            <w:tcW w:w="2891" w:type="dxa"/>
            <w:hMerge w:val="restart"/>
            <w:vAlign w:val="center"/>
          </w:tcPr>
          <w:p>
            <w:pPr>
              <w:pStyle w:val="单元格样式2"/>
            </w:pPr>
            <w:r>
              <w:t xml:space="preserve">促进乡镇经济发展</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保障社会稳定发展</w:t>
            </w:r>
          </w:p>
        </w:tc>
        <w:tc>
          <w:tcPr>
            <w:tcW w:w="2891" w:type="dxa"/>
            <w:hMerge w:val="restart"/>
            <w:vAlign w:val="center"/>
          </w:tcPr>
          <w:p>
            <w:pPr>
              <w:pStyle w:val="单元格样式2"/>
            </w:pPr>
            <w:r>
              <w:t xml:space="preserve">保障社会稳定发展</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促进乡镇生态环境改善</w:t>
            </w:r>
          </w:p>
        </w:tc>
        <w:tc>
          <w:tcPr>
            <w:tcW w:w="2891" w:type="dxa"/>
            <w:hMerge w:val="restart"/>
            <w:vAlign w:val="center"/>
          </w:tcPr>
          <w:p>
            <w:pPr>
              <w:pStyle w:val="单元格样式2"/>
            </w:pPr>
            <w:r>
              <w:t xml:space="preserve">促进乡镇生态环境改善</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促进乡镇各方面均衡发展</w:t>
            </w:r>
          </w:p>
        </w:tc>
        <w:tc>
          <w:tcPr>
            <w:tcW w:w="2891" w:type="dxa"/>
            <w:hMerge w:val="restart"/>
            <w:vAlign w:val="center"/>
          </w:tcPr>
          <w:p>
            <w:pPr>
              <w:pStyle w:val="单元格样式2"/>
            </w:pPr>
            <w:r>
              <w:t xml:space="preserve">促进乡镇各方面均衡发展</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乡镇群众满意度</w:t>
            </w:r>
          </w:p>
        </w:tc>
        <w:tc>
          <w:tcPr>
            <w:tcW w:w="2891" w:type="dxa"/>
            <w:hMerge w:val="restart"/>
            <w:vAlign w:val="center"/>
          </w:tcPr>
          <w:p>
            <w:pPr>
              <w:pStyle w:val="单元格样式2"/>
            </w:pPr>
            <w:r>
              <w:t xml:space="preserve">乡镇群众满意度</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2" w:name="_Toc_4_4_0000000013"/>
      <w:r>
        <w:rPr>
          <w:rFonts w:ascii="方正仿宋_GBK" w:eastAsia="方正仿宋_GBK" w:hAnsi="方正仿宋_GBK" w:cs="方正仿宋_GBK"/>
          <w:color w:val="000000"/>
          <w:sz w:val="28"/>
        </w:rPr>
        <w:t xml:space="preserve">10.会计、计生小组长、村民小组长、河长、护林防火员等误工补贴绩效目标表</w:t>
      </w:r>
      <w:bookmarkEnd w:id="1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483001玉田县林南仓镇人民政府本级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13022923P00JXC4143228</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会计、计生小组长、村民小组长、河长、护林防火员等误工补贴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168000.00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168000.00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会计计生小组长村民小组长等</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1.保证会计、计生小组长、村民小组长、河长、护林防火员等误工补贴拨付到位，维护村内正常运转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保证会计、计生小组长这几类人群均按要求发放</w:t>
            </w:r>
          </w:p>
        </w:tc>
        <w:tc>
          <w:tcPr>
            <w:tcW w:w="2891" w:type="dxa"/>
            <w:hMerge w:val="restart"/>
            <w:vAlign w:val="center"/>
          </w:tcPr>
          <w:p>
            <w:pPr>
              <w:pStyle w:val="单元格样式2"/>
            </w:pPr>
            <w:r>
              <w:t xml:space="preserve">保证会计、计生小组长这几类人群均按要求发放</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保证村内相关事项正常运转</w:t>
            </w:r>
          </w:p>
        </w:tc>
        <w:tc>
          <w:tcPr>
            <w:tcW w:w="2891" w:type="dxa"/>
            <w:hMerge w:val="restart"/>
            <w:vAlign w:val="center"/>
          </w:tcPr>
          <w:p>
            <w:pPr>
              <w:pStyle w:val="单元格样式2"/>
            </w:pPr>
            <w:r>
              <w:t xml:space="preserve">保证村内相关事项正常运转</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资金按时拨付</w:t>
            </w:r>
          </w:p>
        </w:tc>
        <w:tc>
          <w:tcPr>
            <w:tcW w:w="2891" w:type="dxa"/>
            <w:hMerge w:val="restart"/>
            <w:vAlign w:val="center"/>
          </w:tcPr>
          <w:p>
            <w:pPr>
              <w:pStyle w:val="单元格样式2"/>
            </w:pPr>
            <w:r>
              <w:t xml:space="preserve">资金按时拨付</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按成本控制</w:t>
            </w:r>
          </w:p>
        </w:tc>
        <w:tc>
          <w:tcPr>
            <w:tcW w:w="2891" w:type="dxa"/>
            <w:hMerge w:val="restart"/>
            <w:vAlign w:val="center"/>
          </w:tcPr>
          <w:p>
            <w:pPr>
              <w:pStyle w:val="单元格样式2"/>
            </w:pPr>
            <w:r>
              <w:t xml:space="preserve">按成本控制</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促进村内经济发展</w:t>
            </w:r>
          </w:p>
        </w:tc>
        <w:tc>
          <w:tcPr>
            <w:tcW w:w="2891" w:type="dxa"/>
            <w:hMerge w:val="restart"/>
            <w:vAlign w:val="center"/>
          </w:tcPr>
          <w:p>
            <w:pPr>
              <w:pStyle w:val="单元格样式2"/>
            </w:pPr>
            <w:r>
              <w:t xml:space="preserve">促进村内经济发展</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保障各村稳定发展</w:t>
            </w:r>
          </w:p>
        </w:tc>
        <w:tc>
          <w:tcPr>
            <w:tcW w:w="2891" w:type="dxa"/>
            <w:hMerge w:val="restart"/>
            <w:vAlign w:val="center"/>
          </w:tcPr>
          <w:p>
            <w:pPr>
              <w:pStyle w:val="单元格样式2"/>
            </w:pPr>
            <w:r>
              <w:t xml:space="preserve">保障各村稳定发展</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促进村内生态环境改善</w:t>
            </w:r>
          </w:p>
        </w:tc>
        <w:tc>
          <w:tcPr>
            <w:tcW w:w="2891" w:type="dxa"/>
            <w:hMerge w:val="restart"/>
            <w:vAlign w:val="center"/>
          </w:tcPr>
          <w:p>
            <w:pPr>
              <w:pStyle w:val="单元格样式2"/>
            </w:pPr>
            <w:r>
              <w:t xml:space="preserve">促进村内生态环境改善</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促进村内各方面均衡发展</w:t>
            </w:r>
          </w:p>
        </w:tc>
        <w:tc>
          <w:tcPr>
            <w:tcW w:w="2891" w:type="dxa"/>
            <w:hMerge w:val="restart"/>
            <w:vAlign w:val="center"/>
          </w:tcPr>
          <w:p>
            <w:pPr>
              <w:pStyle w:val="单元格样式2"/>
            </w:pPr>
            <w:r>
              <w:t xml:space="preserve">促进村内各方面均衡发展</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乡镇群众满意度</w:t>
            </w:r>
          </w:p>
        </w:tc>
        <w:tc>
          <w:tcPr>
            <w:tcW w:w="2891" w:type="dxa"/>
            <w:hMerge w:val="restart"/>
            <w:vAlign w:val="center"/>
          </w:tcPr>
          <w:p>
            <w:pPr>
              <w:pStyle w:val="单元格样式2"/>
            </w:pPr>
            <w:r>
              <w:t xml:space="preserve">乡镇群众满意度</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3" w:name="_Toc_4_4_0000000014"/>
      <w:r>
        <w:rPr>
          <w:rFonts w:ascii="方正仿宋_GBK" w:eastAsia="方正仿宋_GBK" w:hAnsi="方正仿宋_GBK" w:cs="方正仿宋_GBK"/>
          <w:color w:val="000000"/>
          <w:sz w:val="28"/>
        </w:rPr>
        <w:t xml:space="preserve">11.冀财预【2022】85号林南仓东六村革命老区道路建设绩效目标表</w:t>
      </w:r>
      <w:bookmarkEnd w:id="1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483001玉田县林南仓镇人民政府本级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13022923P000BR010638N</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冀财预【2022】85号林南仓东六村革命老区道路建设</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1200000.00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1200000.00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用于林南仓东六村革命老区道路建设，促进经济发展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1.进行林南仓东六村革命老区道路建设，保证道路通畅，促进经济发展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目标人群覆盖率</w:t>
            </w:r>
          </w:p>
        </w:tc>
        <w:tc>
          <w:tcPr>
            <w:tcW w:w="2891" w:type="dxa"/>
            <w:hMerge w:val="restart"/>
            <w:vAlign w:val="center"/>
          </w:tcPr>
          <w:p>
            <w:pPr>
              <w:pStyle w:val="单元格样式2"/>
            </w:pPr>
            <w:r>
              <w:t xml:space="preserve">享受革命老区项目带来的便利人群覆盖率</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完成率</w:t>
            </w:r>
          </w:p>
        </w:tc>
        <w:tc>
          <w:tcPr>
            <w:tcW w:w="2891" w:type="dxa"/>
            <w:hMerge w:val="restart"/>
            <w:vAlign w:val="center"/>
          </w:tcPr>
          <w:p>
            <w:pPr>
              <w:pStyle w:val="单元格样式2"/>
            </w:pPr>
            <w:r>
              <w:t xml:space="preserve">东六村道路建设完成率</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资金在规定时间内下达率</w:t>
            </w:r>
          </w:p>
        </w:tc>
        <w:tc>
          <w:tcPr>
            <w:tcW w:w="2891" w:type="dxa"/>
            <w:hMerge w:val="restart"/>
            <w:vAlign w:val="center"/>
          </w:tcPr>
          <w:p>
            <w:pPr>
              <w:pStyle w:val="单元格样式2"/>
            </w:pPr>
            <w:r>
              <w:t xml:space="preserve">资金在规定时间内下达率</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革命老区按总成本控制</w:t>
            </w:r>
          </w:p>
        </w:tc>
        <w:tc>
          <w:tcPr>
            <w:tcW w:w="2891" w:type="dxa"/>
            <w:hMerge w:val="restart"/>
            <w:vAlign w:val="center"/>
          </w:tcPr>
          <w:p>
            <w:pPr>
              <w:pStyle w:val="单元格样式2"/>
            </w:pPr>
            <w:r>
              <w:t xml:space="preserve">革命老区按总成本控制</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对社会经济发展的影响</w:t>
            </w:r>
          </w:p>
        </w:tc>
        <w:tc>
          <w:tcPr>
            <w:tcW w:w="2891" w:type="dxa"/>
            <w:hMerge w:val="restart"/>
            <w:vAlign w:val="center"/>
          </w:tcPr>
          <w:p>
            <w:pPr>
              <w:pStyle w:val="单元格样式2"/>
            </w:pPr>
            <w:r>
              <w:t xml:space="preserve">对镇内经济发展的有利影响</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保障社会稳定发展</w:t>
            </w:r>
          </w:p>
        </w:tc>
        <w:tc>
          <w:tcPr>
            <w:tcW w:w="2891" w:type="dxa"/>
            <w:hMerge w:val="restart"/>
            <w:vAlign w:val="center"/>
          </w:tcPr>
          <w:p>
            <w:pPr>
              <w:pStyle w:val="单元格样式2"/>
            </w:pPr>
            <w:r>
              <w:t xml:space="preserve">保障社会稳定发展</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镇内生态效益增长率</w:t>
            </w:r>
          </w:p>
        </w:tc>
        <w:tc>
          <w:tcPr>
            <w:tcW w:w="2891" w:type="dxa"/>
            <w:hMerge w:val="restart"/>
            <w:vAlign w:val="center"/>
          </w:tcPr>
          <w:p>
            <w:pPr>
              <w:pStyle w:val="单元格样式2"/>
            </w:pPr>
            <w:r>
              <w:t xml:space="preserve">镇内生态效益增长率</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项目发挥作用情况</w:t>
            </w:r>
          </w:p>
        </w:tc>
        <w:tc>
          <w:tcPr>
            <w:tcW w:w="2891" w:type="dxa"/>
            <w:hMerge w:val="restart"/>
            <w:vAlign w:val="center"/>
          </w:tcPr>
          <w:p>
            <w:pPr>
              <w:pStyle w:val="单元格样式2"/>
            </w:pPr>
            <w:r>
              <w:t xml:space="preserve">改善镇内道路情况</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hMerge w:val="restart"/>
            <w:vAlign w:val="center"/>
          </w:tcPr>
          <w:p>
            <w:pPr>
              <w:pStyle w:val="单元格样式2"/>
            </w:pPr>
            <w:r>
              <w:t xml:space="preserve">镇内人员满意度</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4" w:name="_Toc_4_4_0000000015"/>
      <w:r>
        <w:rPr>
          <w:rFonts w:ascii="方正仿宋_GBK" w:eastAsia="方正仿宋_GBK" w:hAnsi="方正仿宋_GBK" w:cs="方正仿宋_GBK"/>
          <w:color w:val="000000"/>
          <w:sz w:val="28"/>
        </w:rPr>
        <w:t xml:space="preserve">12.乡村振兴、人居环境整治、脱贫攻坚等绩效目标表</w:t>
      </w:r>
      <w:bookmarkEnd w:id="1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483001玉田县林南仓镇人民政府本级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13022923P00JXC4143157</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乡村振兴、人居环境整治、脱贫攻坚等</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70000.00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乡村振兴人居环境整治脱贫攻坚</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1.保证乡村振兴建设、人居环境整治、脱贫攻坚正常运转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按要求开展人居环境整治、乡村振兴建设、脱贫攻坚次数</w:t>
            </w:r>
          </w:p>
        </w:tc>
        <w:tc>
          <w:tcPr>
            <w:tcW w:w="2891" w:type="dxa"/>
            <w:hMerge w:val="restart"/>
            <w:vAlign w:val="center"/>
          </w:tcPr>
          <w:p>
            <w:pPr>
              <w:pStyle w:val="单元格样式2"/>
            </w:pPr>
            <w:r>
              <w:t xml:space="preserve">按要求开展人居环境整治、乡村振兴建设、脱贫攻坚次数</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乡村振兴、人居环境干净整洁，脱贫攻坚完成</w:t>
            </w:r>
          </w:p>
        </w:tc>
        <w:tc>
          <w:tcPr>
            <w:tcW w:w="2891" w:type="dxa"/>
            <w:hMerge w:val="restart"/>
            <w:vAlign w:val="center"/>
          </w:tcPr>
          <w:p>
            <w:pPr>
              <w:pStyle w:val="单元格样式2"/>
            </w:pPr>
            <w:r>
              <w:t xml:space="preserve">乡村振兴、人居环境干净整洁，脱贫攻坚完成</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资金按时拨付</w:t>
            </w:r>
          </w:p>
        </w:tc>
        <w:tc>
          <w:tcPr>
            <w:tcW w:w="2891" w:type="dxa"/>
            <w:hMerge w:val="restart"/>
            <w:vAlign w:val="center"/>
          </w:tcPr>
          <w:p>
            <w:pPr>
              <w:pStyle w:val="单元格样式2"/>
            </w:pPr>
            <w:r>
              <w:t xml:space="preserve">资金按时拨付</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按成本控制</w:t>
            </w:r>
          </w:p>
        </w:tc>
        <w:tc>
          <w:tcPr>
            <w:tcW w:w="2891" w:type="dxa"/>
            <w:hMerge w:val="restart"/>
            <w:vAlign w:val="center"/>
          </w:tcPr>
          <w:p>
            <w:pPr>
              <w:pStyle w:val="单元格样式2"/>
            </w:pPr>
            <w:r>
              <w:t xml:space="preserve">按成本控制</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促进乡镇经济发展</w:t>
            </w:r>
          </w:p>
        </w:tc>
        <w:tc>
          <w:tcPr>
            <w:tcW w:w="2891" w:type="dxa"/>
            <w:hMerge w:val="restart"/>
            <w:vAlign w:val="center"/>
          </w:tcPr>
          <w:p>
            <w:pPr>
              <w:pStyle w:val="单元格样式2"/>
            </w:pPr>
            <w:r>
              <w:t xml:space="preserve">促进乡镇经济发展</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保障社会稳定发展</w:t>
            </w:r>
          </w:p>
        </w:tc>
        <w:tc>
          <w:tcPr>
            <w:tcW w:w="2891" w:type="dxa"/>
            <w:hMerge w:val="restart"/>
            <w:vAlign w:val="center"/>
          </w:tcPr>
          <w:p>
            <w:pPr>
              <w:pStyle w:val="单元格样式2"/>
            </w:pPr>
            <w:r>
              <w:t xml:space="preserve">保障社会稳定发展</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促进乡镇生态环境改善</w:t>
            </w:r>
          </w:p>
        </w:tc>
        <w:tc>
          <w:tcPr>
            <w:tcW w:w="2891" w:type="dxa"/>
            <w:hMerge w:val="restart"/>
            <w:vAlign w:val="center"/>
          </w:tcPr>
          <w:p>
            <w:pPr>
              <w:pStyle w:val="单元格样式2"/>
            </w:pPr>
            <w:r>
              <w:t xml:space="preserve">促进乡镇生态环境改善</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促进乡镇各方面均衡发展</w:t>
            </w:r>
          </w:p>
        </w:tc>
        <w:tc>
          <w:tcPr>
            <w:tcW w:w="2891" w:type="dxa"/>
            <w:hMerge w:val="restart"/>
            <w:vAlign w:val="center"/>
          </w:tcPr>
          <w:p>
            <w:pPr>
              <w:pStyle w:val="单元格样式2"/>
            </w:pPr>
            <w:r>
              <w:t xml:space="preserve">促进乡镇各方面均衡发展</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乡镇群众满意度</w:t>
            </w:r>
          </w:p>
        </w:tc>
        <w:tc>
          <w:tcPr>
            <w:tcW w:w="2891" w:type="dxa"/>
            <w:hMerge w:val="restart"/>
            <w:vAlign w:val="center"/>
          </w:tcPr>
          <w:p>
            <w:pPr>
              <w:pStyle w:val="单元格样式2"/>
            </w:pPr>
            <w:r>
              <w:t xml:space="preserve">乡镇群众满意度</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5" w:name="_Toc_4_4_0000000016"/>
      <w:r>
        <w:rPr>
          <w:rFonts w:ascii="方正仿宋_GBK" w:eastAsia="方正仿宋_GBK" w:hAnsi="方正仿宋_GBK" w:cs="方正仿宋_GBK"/>
          <w:color w:val="000000"/>
          <w:sz w:val="28"/>
        </w:rPr>
        <w:t xml:space="preserve">13.乡镇人大工作站经费绩效目标表</w:t>
      </w:r>
      <w:bookmarkEnd w:id="1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483001玉田县林南仓镇人民政府本级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13022923P00JXC4143086</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乡镇人大工作站经费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乡镇人大工作站经费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1.保证乡镇人大会议、培训等工作顺利开展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按要求开展人大相关会议次数</w:t>
            </w:r>
          </w:p>
        </w:tc>
        <w:tc>
          <w:tcPr>
            <w:tcW w:w="2891" w:type="dxa"/>
            <w:hMerge w:val="restart"/>
            <w:vAlign w:val="center"/>
          </w:tcPr>
          <w:p>
            <w:pPr>
              <w:pStyle w:val="单元格样式2"/>
            </w:pPr>
            <w:r>
              <w:t xml:space="preserve">按要求开展人大相关会议次数</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人大相关活动顺利开展</w:t>
            </w:r>
          </w:p>
        </w:tc>
        <w:tc>
          <w:tcPr>
            <w:tcW w:w="2891" w:type="dxa"/>
            <w:hMerge w:val="restart"/>
            <w:vAlign w:val="center"/>
          </w:tcPr>
          <w:p>
            <w:pPr>
              <w:pStyle w:val="单元格样式2"/>
            </w:pPr>
            <w:r>
              <w:t xml:space="preserve">人大相关活动顺利开展</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资金按时拨付</w:t>
            </w:r>
          </w:p>
        </w:tc>
        <w:tc>
          <w:tcPr>
            <w:tcW w:w="2891" w:type="dxa"/>
            <w:hMerge w:val="restart"/>
            <w:vAlign w:val="center"/>
          </w:tcPr>
          <w:p>
            <w:pPr>
              <w:pStyle w:val="单元格样式2"/>
            </w:pPr>
            <w:r>
              <w:t xml:space="preserve">资金按时拨付</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按成本控制</w:t>
            </w:r>
          </w:p>
        </w:tc>
        <w:tc>
          <w:tcPr>
            <w:tcW w:w="2891" w:type="dxa"/>
            <w:hMerge w:val="restart"/>
            <w:vAlign w:val="center"/>
          </w:tcPr>
          <w:p>
            <w:pPr>
              <w:pStyle w:val="单元格样式2"/>
            </w:pPr>
            <w:r>
              <w:t xml:space="preserve">按成本控制</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促进乡镇经济发展</w:t>
            </w:r>
          </w:p>
        </w:tc>
        <w:tc>
          <w:tcPr>
            <w:tcW w:w="2891" w:type="dxa"/>
            <w:hMerge w:val="restart"/>
            <w:vAlign w:val="center"/>
          </w:tcPr>
          <w:p>
            <w:pPr>
              <w:pStyle w:val="单元格样式2"/>
            </w:pPr>
            <w:r>
              <w:t xml:space="preserve">促进乡镇经济发展</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保障社会稳定发展</w:t>
            </w:r>
          </w:p>
        </w:tc>
        <w:tc>
          <w:tcPr>
            <w:tcW w:w="2891" w:type="dxa"/>
            <w:hMerge w:val="restart"/>
            <w:vAlign w:val="center"/>
          </w:tcPr>
          <w:p>
            <w:pPr>
              <w:pStyle w:val="单元格样式2"/>
            </w:pPr>
            <w:r>
              <w:t xml:space="preserve">保障社会稳定发展</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促进乡镇生态环境改善</w:t>
            </w:r>
          </w:p>
        </w:tc>
        <w:tc>
          <w:tcPr>
            <w:tcW w:w="2891" w:type="dxa"/>
            <w:hMerge w:val="restart"/>
            <w:vAlign w:val="center"/>
          </w:tcPr>
          <w:p>
            <w:pPr>
              <w:pStyle w:val="单元格样式2"/>
            </w:pPr>
            <w:r>
              <w:t xml:space="preserve">促进乡镇生态环境改善</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促进乡镇各方面均衡发展</w:t>
            </w:r>
          </w:p>
        </w:tc>
        <w:tc>
          <w:tcPr>
            <w:tcW w:w="2891" w:type="dxa"/>
            <w:hMerge w:val="restart"/>
            <w:vAlign w:val="center"/>
          </w:tcPr>
          <w:p>
            <w:pPr>
              <w:pStyle w:val="单元格样式2"/>
            </w:pPr>
            <w:r>
              <w:t xml:space="preserve">促进乡镇各方面均衡发展</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乡镇群众满意度</w:t>
            </w:r>
          </w:p>
        </w:tc>
        <w:tc>
          <w:tcPr>
            <w:tcW w:w="2891" w:type="dxa"/>
            <w:hMerge w:val="restart"/>
            <w:vAlign w:val="center"/>
          </w:tcPr>
          <w:p>
            <w:pPr>
              <w:pStyle w:val="单元格样式2"/>
            </w:pPr>
            <w:r>
              <w:t xml:space="preserve">乡镇群众满意度</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bl>
    <w:p>
      <w:pPr>
        <w:sectPr>
          <w:type w:val="nextPage"/>
          <w:pgSz w:w="11900" w:h="16840" w:orient="portrait"/>
          <w:pgMar w:top="1984" w:right="1304" w:bottom="1134" w:left="1304" w:header="720" w:footer="720" w:gutter="0"/>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6" w:name="_Toc_4_4_0000000017"/>
      <w:r>
        <w:rPr>
          <w:rFonts w:ascii="方正仿宋_GBK" w:eastAsia="方正仿宋_GBK" w:hAnsi="方正仿宋_GBK" w:cs="方正仿宋_GBK"/>
          <w:color w:val="000000"/>
          <w:sz w:val="28"/>
        </w:rPr>
        <w:t xml:space="preserve">14.信访维稳绩效目标表</w:t>
      </w:r>
      <w:bookmarkEnd w:id="1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jc w:val="center"/>
        </w:trPr>
        <w:tc>
          <w:tcPr>
            <w:tcW w:w="8050" w:type="dxa"/>
            <w:hMerge w:val="restart"/>
            <w:tcBorders>
              <w:top w:val="single" w:sz="6" w:space="0" w:color="FFFFFF"/>
              <w:left w:val="single" w:sz="6" w:space="0" w:color="FFFFFF"/>
              <w:right w:val="single" w:sz="6" w:space="0" w:color="FFFFFF"/>
            </w:tcBorders>
            <w:vAlign w:val="center"/>
          </w:tcPr>
          <w:p>
            <w:pPr>
              <w:pStyle w:val="单元格样式5"/>
            </w:pPr>
            <w:r>
              <w:t xml:space="preserve">483001玉田县林南仓镇人民政府本级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hMerge w:val="restart"/>
            <w:vAlign w:val="center"/>
          </w:tcPr>
          <w:p>
            <w:pPr>
              <w:pStyle w:val="单元格样式2"/>
            </w:pPr>
            <w:r>
              <w:t xml:space="preserve">13022923P00JXC414306Y</w:t>
            </w:r>
          </w:p>
        </w:tc>
        <w:tc>
          <w:tcPr>
            <w:tcW w:w="0" w:type="auto"/>
            <w:hMerge/>
          </w:tcPr>
          <w:p>
            <w:pPr/>
          </w:p>
        </w:tc>
        <w:tc>
          <w:tcPr>
            <w:tcW w:w="1587" w:type="dxa"/>
            <w:vAlign w:val="center"/>
          </w:tcPr>
          <w:p>
            <w:pPr>
              <w:pStyle w:val="单元格样式1"/>
            </w:pPr>
            <w:r>
              <w:t xml:space="preserve">项目名称</w:t>
            </w:r>
          </w:p>
        </w:tc>
        <w:tc>
          <w:tcPr>
            <w:tcW w:w="4422" w:type="dxa"/>
            <w:hMerge w:val="restart"/>
            <w:vAlign w:val="center"/>
          </w:tcPr>
          <w:p>
            <w:pPr>
              <w:pStyle w:val="单元格样式2"/>
            </w:pPr>
            <w:r>
              <w:t xml:space="preserve">信访维稳</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7" w:type="dxa"/>
            <w:hMerge w:val="restart"/>
            <w:vAlign w:val="center"/>
          </w:tcPr>
          <w:p>
            <w:pPr>
              <w:pStyle w:val="单元格样式2"/>
            </w:pPr>
            <w:r>
              <w:t xml:space="preserve">信访维稳</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2608" w:type="dxa"/>
            <w:hMerge w:val="restart"/>
            <w:vAlign w:val="center"/>
          </w:tcPr>
          <w:p>
            <w:pPr>
              <w:pStyle w:val="单元格样式1"/>
            </w:pPr>
            <w:r>
              <w:t xml:space="preserve">3月底</w:t>
            </w:r>
          </w:p>
        </w:tc>
        <w:tc>
          <w:tcPr>
            <w:tcW w:w="0" w:type="auto"/>
            <w:hMerge/>
          </w:tcPr>
          <w:p>
            <w:pP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8"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2608" w:type="dxa"/>
            <w:hMerge w:val="restart"/>
            <w:vAlign w:val="center"/>
          </w:tcPr>
          <w:p>
            <w:pPr>
              <w:pStyle w:val="单元格样式3"/>
            </w:pPr>
            <w:r>
              <w:t xml:space="preserve">25%</w:t>
            </w:r>
          </w:p>
        </w:tc>
        <w:tc>
          <w:tcPr>
            <w:tcW w:w="0" w:type="auto"/>
            <w:hMerge/>
          </w:tcPr>
          <w:p>
            <w:pP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8"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8617" w:type="dxa"/>
            <w:hMerge w:val="restart"/>
            <w:vAlign w:val="center"/>
          </w:tcPr>
          <w:p>
            <w:pPr>
              <w:pStyle w:val="单元格样式2"/>
            </w:pPr>
            <w:r>
              <w:t xml:space="preserve">1.保证信访维稳、稳定，解决个性问题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hMerge w:val="restart"/>
            <w:vAlign w:val="center"/>
          </w:tcPr>
          <w:p>
            <w:pPr>
              <w:pStyle w:val="单元格样式1"/>
            </w:pPr>
            <w:r>
              <w:t xml:space="preserve">绩效指标描述</w:t>
            </w:r>
          </w:p>
        </w:tc>
        <w:tc>
          <w:tcPr>
            <w:tcW w:w="0" w:type="auto"/>
            <w:hMerge/>
          </w:tcPr>
          <w:p>
            <w:pP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减少重复信访案件</w:t>
            </w:r>
          </w:p>
        </w:tc>
        <w:tc>
          <w:tcPr>
            <w:tcW w:w="2891" w:type="dxa"/>
            <w:hMerge w:val="restart"/>
            <w:vAlign w:val="center"/>
          </w:tcPr>
          <w:p>
            <w:pPr>
              <w:pStyle w:val="单元格样式2"/>
            </w:pPr>
            <w:r>
              <w:t xml:space="preserve">减少重复信访案件</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信访举报办结率</w:t>
            </w:r>
          </w:p>
        </w:tc>
        <w:tc>
          <w:tcPr>
            <w:tcW w:w="2891" w:type="dxa"/>
            <w:hMerge w:val="restart"/>
            <w:vAlign w:val="center"/>
          </w:tcPr>
          <w:p>
            <w:pPr>
              <w:pStyle w:val="单元格样式2"/>
            </w:pPr>
            <w:r>
              <w:t xml:space="preserve">信访举报办结率</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信访事项受理及时率</w:t>
            </w:r>
          </w:p>
        </w:tc>
        <w:tc>
          <w:tcPr>
            <w:tcW w:w="2891" w:type="dxa"/>
            <w:hMerge w:val="restart"/>
            <w:vAlign w:val="center"/>
          </w:tcPr>
          <w:p>
            <w:pPr>
              <w:pStyle w:val="单元格样式2"/>
            </w:pPr>
            <w:r>
              <w:t xml:space="preserve">信访事项受理及时率</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按成本控制</w:t>
            </w:r>
          </w:p>
        </w:tc>
        <w:tc>
          <w:tcPr>
            <w:tcW w:w="2891" w:type="dxa"/>
            <w:hMerge w:val="restart"/>
            <w:vAlign w:val="center"/>
          </w:tcPr>
          <w:p>
            <w:pPr>
              <w:pStyle w:val="单元格样式2"/>
            </w:pPr>
            <w:r>
              <w:t xml:space="preserve">按成本控制</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促进乡镇经济发展</w:t>
            </w:r>
          </w:p>
        </w:tc>
        <w:tc>
          <w:tcPr>
            <w:tcW w:w="2891" w:type="dxa"/>
            <w:hMerge w:val="restart"/>
            <w:vAlign w:val="center"/>
          </w:tcPr>
          <w:p>
            <w:pPr>
              <w:pStyle w:val="单元格样式2"/>
            </w:pPr>
            <w:r>
              <w:t xml:space="preserve">促进乡镇经济发展</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促进社会稳定</w:t>
            </w:r>
          </w:p>
        </w:tc>
        <w:tc>
          <w:tcPr>
            <w:tcW w:w="2891" w:type="dxa"/>
            <w:hMerge w:val="restart"/>
            <w:vAlign w:val="center"/>
          </w:tcPr>
          <w:p>
            <w:pPr>
              <w:pStyle w:val="单元格样式2"/>
            </w:pPr>
            <w:r>
              <w:t xml:space="preserve">促进社会稳定</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促进乡镇生态发展</w:t>
            </w:r>
          </w:p>
        </w:tc>
        <w:tc>
          <w:tcPr>
            <w:tcW w:w="2891" w:type="dxa"/>
            <w:hMerge w:val="restart"/>
            <w:vAlign w:val="center"/>
          </w:tcPr>
          <w:p>
            <w:pPr>
              <w:pStyle w:val="单元格样式2"/>
            </w:pPr>
            <w:r>
              <w:t xml:space="preserve">促进乡镇生态发展</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维持乡镇稳定发展</w:t>
            </w:r>
          </w:p>
        </w:tc>
        <w:tc>
          <w:tcPr>
            <w:tcW w:w="2891" w:type="dxa"/>
            <w:hMerge w:val="restart"/>
            <w:vAlign w:val="center"/>
          </w:tcPr>
          <w:p>
            <w:pPr>
              <w:pStyle w:val="单元格样式2"/>
            </w:pPr>
            <w:r>
              <w:t xml:space="preserve">维持乡镇稳定发展</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群众满意度</w:t>
            </w:r>
          </w:p>
        </w:tc>
        <w:tc>
          <w:tcPr>
            <w:tcW w:w="2891" w:type="dxa"/>
            <w:hMerge w:val="restart"/>
            <w:vAlign w:val="center"/>
          </w:tcPr>
          <w:p>
            <w:pPr>
              <w:pStyle w:val="单元格样式2"/>
            </w:pPr>
            <w:r>
              <w:t xml:space="preserve">群众满意度</w:t>
            </w:r>
          </w:p>
        </w:tc>
        <w:tc>
          <w:tcPr>
            <w:tcW w:w="0" w:type="auto"/>
            <w:hMerge/>
            <w:vAlign w:val="center"/>
          </w:tcPr>
          <w:p>
            <w:pPr/>
          </w:p>
        </w:tc>
        <w:tc>
          <w:tcPr>
            <w:tcW w:w="1276" w:type="dxa"/>
            <w:vAlign w:val="center"/>
          </w:tcPr>
          <w:p>
            <w:pPr>
              <w:pStyle w:val="单元格样式2"/>
            </w:pPr>
            <w:r>
              <w:t xml:space="preserve">≥90百分百</w:t>
            </w:r>
          </w:p>
        </w:tc>
        <w:tc>
          <w:tcPr>
            <w:tcW w:w="1843" w:type="dxa"/>
            <w:vAlign w:val="center"/>
          </w:tcPr>
          <w:p>
            <w:pPr>
              <w:pStyle w:val="单元格样式2"/>
            </w:pPr>
            <w:r>
              <w:t xml:space="preserve">预算安排</w:t>
            </w:r>
          </w:p>
        </w:tc>
      </w:tr>
    </w:tbl>
    <w:p>
      <w:pPr/>
    </w:p>
    <w:sectPr>
      <w:type w:val="nextPage"/>
      <w:pgSz w:w="11900" w:h="16840" w:orient="portrait"/>
      <w:pgMar w:top="1984" w:right="1304" w:bottom="1134" w:left="1304"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footer" Target="footer1.xml" /><Relationship Id="rId34" Type="http://schemas.openxmlformats.org/officeDocument/2006/relationships/footer" Target="footer2.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numbering" Target="numbering.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2023-02-13T14:26:53Z</dcterms:created>
  <dcterms:modified xsi:type="dcterms:W3CDTF">2023-02-13T06:26:53Z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2023-02-13T14:27:08Z</dcterms:created>
  <dcterms:modified xsi:type="dcterms:W3CDTF">2023-02-13T06:27:08Z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2023-02-13T14:27:09Z</dcterms:created>
  <dcterms:modified xsi:type="dcterms:W3CDTF">2023-02-13T06:27:09Z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2023-02-13T14:27:10Z</dcterms:created>
  <dcterms:modified xsi:type="dcterms:W3CDTF">2023-02-13T06:27:10Z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2023-02-13T14:27:10Z</dcterms:created>
  <dcterms:modified xsi:type="dcterms:W3CDTF">2023-02-13T06:27:10Z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2023-02-13T14:27:07Z</dcterms:created>
  <dcterms:modified xsi:type="dcterms:W3CDTF">2023-02-13T06:27:07Z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2023-02-13T14:27:07Z</dcterms:created>
  <dcterms:modified xsi:type="dcterms:W3CDTF">2023-02-13T06:27:07Z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2023-02-13T14:27:08Z</dcterms:created>
  <dcterms:modified xsi:type="dcterms:W3CDTF">2023-02-13T06:27:08Z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2023-02-13T14:27:08Z</dcterms:created>
  <dcterms:modified xsi:type="dcterms:W3CDTF">2023-02-13T06:27:08Z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2023-02-13T14:27:08Z</dcterms:created>
  <dcterms:modified xsi:type="dcterms:W3CDTF">2023-02-13T06:27:08Z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2023-02-13T14:27:09Z</dcterms:created>
  <dcterms:modified xsi:type="dcterms:W3CDTF">2023-02-13T06:27:09Z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2023-02-13T14:26:53Z</dcterms:created>
  <dcterms:modified xsi:type="dcterms:W3CDTF">2023-02-13T06:26:53Z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2023-02-13T14:27:09Z</dcterms:created>
  <dcterms:modified xsi:type="dcterms:W3CDTF">2023-02-13T06:27:09Z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2023-02-13T14:26:54Z</dcterms:created>
  <dcterms:modified xsi:type="dcterms:W3CDTF">2023-02-13T06:26:54Z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2023-02-13T14:26:55Z</dcterms:created>
  <dcterms:modified xsi:type="dcterms:W3CDTF">2023-02-13T06:26:55Z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2023-02-13T14:27:07Z</dcterms:created>
  <dcterms:modified xsi:type="dcterms:W3CDTF">2023-02-13T06:27:07Z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2023-02-13T14:27:09Z</dcterms:created>
  <dcterms:modified xsi:type="dcterms:W3CDTF">2023-02-13T06:27:52Z</dcterms:modified>
</cp:coreProperties>
</file>