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玉田县生态环境保护事务中心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2023年部门预算绩效文本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玉田县生态环境保护事务中心编制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1.环保督查经费绩效目标表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2.环保举报奖绩效目标表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3.环境监测费绩效目标表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4.指挥中心精细化平台服务费绩效目标表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5.重污染天气应急经费绩效目标表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6.租赁费绩效目标表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7"/>
          <w:footerReference w:type="default" r:id="rId18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负责协调全县生态环保工作，结合县生态环境分局做好生态环保相关会议筹备工作；监督第三方咨询服务机构做好空气质量研判、调度工作，公布全县及各乡镇的空气质量情况，指导各乡镇、部门大气治理工作，对大气治理工作提出建议；负责大气污染防治工作中各单位之间分工协作、整体推进，协调相关单位采用新技术、新措施开展大气污染防治工作；负责接受生态环境方面信访举报；负责对上级交办、县交办、群众信访等生态环境保护相关问题进行梳理，指导相关单位做好整改销号工作；负责生态环保的走访调查工作，促进相关单位发现不足，全面落实网格化监管责任；负责生态环保的走访调查工作，促进相关单位发现不足，全面落实网格化监管责任；负责承办县委、县政府交办的其他工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（一）</w:t>
      </w:r>
    </w:p>
    <w:p>
      <w:pPr>
        <w:pStyle w:val="插入文本样式-插入职责分类绩效目标文件"/>
      </w:pPr>
      <w:r>
        <w:t xml:space="preserve">绩效目标：企业污染治理</w:t>
      </w:r>
    </w:p>
    <w:p>
      <w:pPr>
        <w:pStyle w:val="插入文本样式-插入职责分类绩效目标文件"/>
      </w:pPr>
      <w:r>
        <w:t xml:space="preserve">绩效指标：强化评估和审查，多措并举治理企业污染</w:t>
      </w:r>
    </w:p>
    <w:p>
      <w:pPr>
        <w:pStyle w:val="插入文本样式-插入职责分类绩效目标文件"/>
      </w:pPr>
      <w:r>
        <w:t xml:space="preserve">（二）</w:t>
      </w:r>
    </w:p>
    <w:p>
      <w:pPr>
        <w:pStyle w:val="插入文本样式-插入职责分类绩效目标文件"/>
      </w:pPr>
      <w:r>
        <w:t xml:space="preserve">绩效目标：建筑工地及道路扬尘治理</w:t>
      </w:r>
    </w:p>
    <w:p>
      <w:pPr>
        <w:pStyle w:val="插入文本样式-插入职责分类绩效目标文件"/>
      </w:pPr>
      <w:r>
        <w:t xml:space="preserve">绩效指标：建立健全环境保护工作体系，加强巡查，科学解决问题。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（一）完善制度建设。制定完善预算绩效管理制度、资金管理办法、工作保障制度等，为全年预算绩效目标的实现奠定制度基础。</w:t>
      </w:r>
    </w:p>
    <w:p>
      <w:pPr>
        <w:pStyle w:val="插入文本样式-插入实现年度发展规划目标的保障措施文件"/>
      </w:pPr>
      <w:r>
        <w:t xml:space="preserve">（二）加强支出管理。通过优化支出结构、编细编实预算、及时支付资金，确保支出进度达标。</w:t>
      </w:r>
    </w:p>
    <w:p>
      <w:pPr>
        <w:pStyle w:val="插入文本样式-插入实现年度发展规划目标的保障措施文件"/>
      </w:pPr>
      <w:r>
        <w:t xml:space="preserve">（三）加强绩效运行监控。按要求开展绩效运行监控，发现问题及时采取措施，确保绩效目标如期保质实现。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（五）规范财务资产管理。完善财务管理制度，严格审批程序，加强固定资产登记、使用和报废处置管理，做到支出合理，物尽其用。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1.环保督查经费绩效目标表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418001玉田县生态环境保护事务中心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13022923P00JXC414284D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环保督查经费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接待中央环保督察、省市环保督察组来我县帮扶指导工作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召开年度工作会议次数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召开年度工作会议次数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全覆盖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全覆盖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全年度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保证受损路段及时修复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总成本控制数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总成本控制数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安全生产天数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保证矿井正常运行，增加企业经济效益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推动环保事业发展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推动环保事业发展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建立健全长效机制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建立健全长效机制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群众满意度(%)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群众满意度(%)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2.环保举报奖绩效目标表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418001玉田县生态环境保护事务中心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13022923P00JXC414283R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环保举报奖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环保举报、秸秆焚烧举报、烟花爆竹举报、企业违规、违法生产。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30%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40%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空气质量综合指数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空气质量综合指数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按期完成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按期完成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综合利用率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社会促进情况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社会促进情况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推动环保事业发展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推动环保事业发展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规范行业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规范行业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社会公众满意度（%）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社会公众满意度（%）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3.环境监测费绩效目标表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418001玉田县生态环境保护事务中心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13022923P00JXC4142851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环境监测费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784000.00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784000.00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租用30套微型站费用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办理案件数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办理案件数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工作完成时限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工作完成时限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安全生产天数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保证矿井正常运行，增加企业经济效益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运行成本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运行成本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推动环保事业发展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推动环保事业发展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依据政府相关文件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4.指挥中心精细化平台服务费绩效目标表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418001玉田县生态环境保护事务中心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13022923P00JXC414289F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指挥中心精细化平台服务费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5825000.00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5825000.00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指挥中心精细化平台服务费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完成集中审计项目数量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完成集中审计项目数量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综合事务管理工作完成率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综合事务管理工作完成率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工作任务完成及时率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项目实际成本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环保信访投诉办结率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环保信访投诉办结率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社会氛围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推动环保事业发展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推动环保事业发展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提升企业环境治理水平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提升企业环境治理水平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受益群众满意度调查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受益群众满意度调查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5.重污染天气应急经费绩效目标表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418001玉田县生态环境保护事务中心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13022923P00JXC414288U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重污染天气应急经费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重污染天气喷洒EPS专项治理溶液、光触媒、降低PM2.5、PM10指数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20%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举办活动场次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举办活动场次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正常使用率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正常使用率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任务完成进度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任务完成进度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运行成本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运行成本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生态效益增长率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生态效益增长率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6.租赁费绩效目标表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418001玉田县生态环境保护事务中心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13022923P00JXC414277C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租赁费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租用执法车5辆费用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40%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60%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召开年度工作会议次数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召开年度工作会议次数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空气质量综合指数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空气质量综合指数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任务完成时间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任务完成时间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成本控制率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完成项目的成本控制在预算水平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安全生产天数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保证矿井正常运行，增加企业经济效益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推动环保事业发展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推动环保事业发展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办公经费、专用材料费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办公经费、专用材料费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社会公众和服务对象满意度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依据相关文件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customXml" Target="../customXml/item2.xml" /><Relationship Id="rId20" Type="http://schemas.openxmlformats.org/officeDocument/2006/relationships/styles" Target="styles.xml" /><Relationship Id="rId21" Type="http://schemas.openxmlformats.org/officeDocument/2006/relationships/webSettings" Target="webSettings.xml" /><Relationship Id="rId22" Type="http://schemas.openxmlformats.org/officeDocument/2006/relationships/numbering" Target="numbering.xml" /><Relationship Id="rId23" Type="http://schemas.openxmlformats.org/officeDocument/2006/relationships/settings" Target="settings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2023-02-13T11:31:29Z</dcterms:created>
  <dcterms:modified xsi:type="dcterms:W3CDTF">2023-02-13T03:31:29Z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2023-02-13T11:31:31Z</dcterms:created>
  <dcterms:modified xsi:type="dcterms:W3CDTF">2023-02-13T03:31:31Z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2023-02-13T11:31:31Z</dcterms:created>
  <dcterms:modified xsi:type="dcterms:W3CDTF">2023-02-13T03:31:31Z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2023-02-13T11:31:31Z</dcterms:created>
  <dcterms:modified xsi:type="dcterms:W3CDTF">2023-02-13T03:31:31Z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2023-02-13T11:31:30Z</dcterms:created>
  <dcterms:modified xsi:type="dcterms:W3CDTF">2023-02-13T03:31:30Z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2023-02-13T11:31:30Z</dcterms:created>
  <dcterms:modified xsi:type="dcterms:W3CDTF">2023-02-13T03:31:30Z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2023-02-13T11:31:30Z</dcterms:created>
  <dcterms:modified xsi:type="dcterms:W3CDTF">2023-02-13T03:31:30Z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2023-02-13T11:31:30Z</dcterms:created>
  <dcterms:modified xsi:type="dcterms:W3CDTF">2023-02-13T03:31:30Z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2023-02-13T11:31:31Z</dcterms:created>
  <dcterms:modified xsi:type="dcterms:W3CDTF">2023-02-13T03:31:34Z</dcterms:modified>
</cp:coreProperties>
</file>