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4687721.39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7799000.00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4687721.39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12486721.39</w:t>
            </w:r>
          </w:p>
        </w:tc>
        <w:tc>
          <w:tcPr>
            <w:tcW w:w="4535" w:type="dxa"/>
            <w:vAlign w:val="center"/>
          </w:tcPr>
          <w:p>
            <w:pPr>
              <w:pStyle w:val="15"/>
            </w:pPr>
            <w:r>
              <w:t>本年支出合计</w:t>
            </w:r>
          </w:p>
        </w:tc>
        <w:tc>
          <w:tcPr>
            <w:tcW w:w="2126" w:type="dxa"/>
            <w:vAlign w:val="center"/>
          </w:tcPr>
          <w:p>
            <w:pPr>
              <w:pStyle w:val="16"/>
            </w:pPr>
            <w:r>
              <w:t>12486721.39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12486721.39</w:t>
            </w:r>
          </w:p>
        </w:tc>
        <w:tc>
          <w:tcPr>
            <w:tcW w:w="4535" w:type="dxa"/>
            <w:vAlign w:val="center"/>
          </w:tcPr>
          <w:p>
            <w:pPr>
              <w:pStyle w:val="15"/>
            </w:pPr>
            <w:r>
              <w:t>支出总计</w:t>
            </w:r>
          </w:p>
        </w:tc>
        <w:tc>
          <w:tcPr>
            <w:tcW w:w="2126" w:type="dxa"/>
            <w:vAlign w:val="center"/>
          </w:tcPr>
          <w:p>
            <w:pPr>
              <w:pStyle w:val="16"/>
            </w:pPr>
            <w:r>
              <w:t>12486721.39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12486721.39</w:t>
            </w:r>
          </w:p>
        </w:tc>
        <w:tc>
          <w:tcPr>
            <w:tcW w:w="1134" w:type="dxa"/>
            <w:vAlign w:val="center"/>
          </w:tcPr>
          <w:p>
            <w:pPr>
              <w:pStyle w:val="16"/>
            </w:pPr>
            <w:r>
              <w:t>12486721.39</w:t>
            </w:r>
          </w:p>
        </w:tc>
        <w:tc>
          <w:tcPr>
            <w:tcW w:w="1134" w:type="dxa"/>
            <w:vAlign w:val="center"/>
          </w:tcPr>
          <w:p>
            <w:pPr>
              <w:pStyle w:val="16"/>
            </w:pPr>
            <w:r>
              <w:t>12486721.39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4687721.39</w:t>
            </w:r>
          </w:p>
        </w:tc>
        <w:tc>
          <w:tcPr>
            <w:tcW w:w="1134" w:type="dxa"/>
            <w:vAlign w:val="center"/>
          </w:tcPr>
          <w:p>
            <w:pPr>
              <w:pStyle w:val="12"/>
            </w:pPr>
            <w:r>
              <w:t>4687721.39</w:t>
            </w:r>
          </w:p>
        </w:tc>
        <w:tc>
          <w:tcPr>
            <w:tcW w:w="1134" w:type="dxa"/>
            <w:vAlign w:val="center"/>
          </w:tcPr>
          <w:p>
            <w:pPr>
              <w:pStyle w:val="12"/>
            </w:pPr>
            <w:r>
              <w:t>4687721.39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4687721.39</w:t>
            </w:r>
          </w:p>
        </w:tc>
        <w:tc>
          <w:tcPr>
            <w:tcW w:w="1134" w:type="dxa"/>
            <w:vAlign w:val="center"/>
          </w:tcPr>
          <w:p>
            <w:pPr>
              <w:pStyle w:val="12"/>
            </w:pPr>
            <w:r>
              <w:t>4687721.39</w:t>
            </w:r>
          </w:p>
        </w:tc>
        <w:tc>
          <w:tcPr>
            <w:tcW w:w="1134" w:type="dxa"/>
            <w:vAlign w:val="center"/>
          </w:tcPr>
          <w:p>
            <w:pPr>
              <w:pStyle w:val="12"/>
            </w:pPr>
            <w:r>
              <w:t>4687721.39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3337721.39</w:t>
            </w:r>
          </w:p>
        </w:tc>
        <w:tc>
          <w:tcPr>
            <w:tcW w:w="1134" w:type="dxa"/>
            <w:vAlign w:val="center"/>
          </w:tcPr>
          <w:p>
            <w:pPr>
              <w:pStyle w:val="12"/>
            </w:pPr>
            <w:r>
              <w:t>3337721.39</w:t>
            </w:r>
          </w:p>
        </w:tc>
        <w:tc>
          <w:tcPr>
            <w:tcW w:w="1134" w:type="dxa"/>
            <w:vAlign w:val="center"/>
          </w:tcPr>
          <w:p>
            <w:pPr>
              <w:pStyle w:val="12"/>
            </w:pPr>
            <w:r>
              <w:t>3337721.39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1350000.00</w:t>
            </w:r>
          </w:p>
        </w:tc>
        <w:tc>
          <w:tcPr>
            <w:tcW w:w="1134" w:type="dxa"/>
            <w:vAlign w:val="center"/>
          </w:tcPr>
          <w:p>
            <w:pPr>
              <w:pStyle w:val="12"/>
            </w:pPr>
            <w:r>
              <w:t>1350000.00</w:t>
            </w:r>
          </w:p>
        </w:tc>
        <w:tc>
          <w:tcPr>
            <w:tcW w:w="1134" w:type="dxa"/>
            <w:vAlign w:val="center"/>
          </w:tcPr>
          <w:p>
            <w:pPr>
              <w:pStyle w:val="12"/>
            </w:pPr>
            <w:r>
              <w:t>1350000.00</w:t>
            </w:r>
            <w:bookmarkStart w:id="20" w:name="_GoBack"/>
            <w:bookmarkEnd w:id="20"/>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7799000.00</w:t>
            </w:r>
          </w:p>
        </w:tc>
        <w:tc>
          <w:tcPr>
            <w:tcW w:w="1134" w:type="dxa"/>
            <w:vAlign w:val="center"/>
          </w:tcPr>
          <w:p>
            <w:pPr>
              <w:pStyle w:val="12"/>
            </w:pPr>
            <w:r>
              <w:t>7799000.00</w:t>
            </w:r>
          </w:p>
        </w:tc>
        <w:tc>
          <w:tcPr>
            <w:tcW w:w="1134" w:type="dxa"/>
            <w:vAlign w:val="center"/>
          </w:tcPr>
          <w:p>
            <w:pPr>
              <w:pStyle w:val="12"/>
            </w:pPr>
            <w:r>
              <w:t>7799000.00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7799000.00</w:t>
            </w:r>
          </w:p>
        </w:tc>
        <w:tc>
          <w:tcPr>
            <w:tcW w:w="1134" w:type="dxa"/>
            <w:vAlign w:val="center"/>
          </w:tcPr>
          <w:p>
            <w:pPr>
              <w:pStyle w:val="12"/>
            </w:pPr>
            <w:r>
              <w:t>7799000.00</w:t>
            </w:r>
          </w:p>
        </w:tc>
        <w:tc>
          <w:tcPr>
            <w:tcW w:w="1134" w:type="dxa"/>
            <w:vAlign w:val="center"/>
          </w:tcPr>
          <w:p>
            <w:pPr>
              <w:pStyle w:val="12"/>
            </w:pPr>
            <w:r>
              <w:t>7799000.00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7799000.00</w:t>
            </w:r>
          </w:p>
        </w:tc>
        <w:tc>
          <w:tcPr>
            <w:tcW w:w="1134" w:type="dxa"/>
            <w:vAlign w:val="center"/>
          </w:tcPr>
          <w:p>
            <w:pPr>
              <w:pStyle w:val="12"/>
            </w:pPr>
            <w:r>
              <w:t>7799000.00</w:t>
            </w:r>
          </w:p>
        </w:tc>
        <w:tc>
          <w:tcPr>
            <w:tcW w:w="1134" w:type="dxa"/>
            <w:vAlign w:val="center"/>
          </w:tcPr>
          <w:p>
            <w:pPr>
              <w:pStyle w:val="12"/>
            </w:pPr>
            <w:r>
              <w:t>7799000.00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12486721.39</w:t>
            </w:r>
          </w:p>
        </w:tc>
        <w:tc>
          <w:tcPr>
            <w:tcW w:w="1361" w:type="dxa"/>
            <w:vAlign w:val="center"/>
          </w:tcPr>
          <w:p>
            <w:pPr>
              <w:pStyle w:val="16"/>
            </w:pPr>
            <w:r>
              <w:t>3037721.39</w:t>
            </w:r>
          </w:p>
        </w:tc>
        <w:tc>
          <w:tcPr>
            <w:tcW w:w="1361" w:type="dxa"/>
            <w:vAlign w:val="center"/>
          </w:tcPr>
          <w:p>
            <w:pPr>
              <w:pStyle w:val="16"/>
            </w:pPr>
            <w:r>
              <w:t>9449000.00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4687721.39</w:t>
            </w:r>
          </w:p>
        </w:tc>
        <w:tc>
          <w:tcPr>
            <w:tcW w:w="1361" w:type="dxa"/>
            <w:vAlign w:val="center"/>
          </w:tcPr>
          <w:p>
            <w:pPr>
              <w:pStyle w:val="12"/>
            </w:pPr>
            <w:r>
              <w:t>3037721.39</w:t>
            </w:r>
          </w:p>
        </w:tc>
        <w:tc>
          <w:tcPr>
            <w:tcW w:w="1361" w:type="dxa"/>
            <w:vAlign w:val="center"/>
          </w:tcPr>
          <w:p>
            <w:pPr>
              <w:pStyle w:val="12"/>
            </w:pPr>
            <w:r>
              <w:t>1650000.00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4687721.39</w:t>
            </w:r>
          </w:p>
        </w:tc>
        <w:tc>
          <w:tcPr>
            <w:tcW w:w="1361" w:type="dxa"/>
            <w:vAlign w:val="center"/>
          </w:tcPr>
          <w:p>
            <w:pPr>
              <w:pStyle w:val="12"/>
            </w:pPr>
            <w:r>
              <w:t>3037721.39</w:t>
            </w:r>
          </w:p>
        </w:tc>
        <w:tc>
          <w:tcPr>
            <w:tcW w:w="1361" w:type="dxa"/>
            <w:vAlign w:val="center"/>
          </w:tcPr>
          <w:p>
            <w:pPr>
              <w:pStyle w:val="12"/>
            </w:pPr>
            <w:r>
              <w:t>1650000.00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3337721.39</w:t>
            </w:r>
          </w:p>
        </w:tc>
        <w:tc>
          <w:tcPr>
            <w:tcW w:w="1361" w:type="dxa"/>
            <w:vAlign w:val="center"/>
          </w:tcPr>
          <w:p>
            <w:pPr>
              <w:pStyle w:val="12"/>
            </w:pPr>
            <w:r>
              <w:t>3037721.39</w:t>
            </w:r>
          </w:p>
        </w:tc>
        <w:tc>
          <w:tcPr>
            <w:tcW w:w="1361" w:type="dxa"/>
            <w:vAlign w:val="center"/>
          </w:tcPr>
          <w:p>
            <w:pPr>
              <w:pStyle w:val="12"/>
            </w:pPr>
            <w:r>
              <w:t>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1350000.00</w:t>
            </w:r>
          </w:p>
        </w:tc>
        <w:tc>
          <w:tcPr>
            <w:tcW w:w="1361" w:type="dxa"/>
            <w:vAlign w:val="center"/>
          </w:tcPr>
          <w:p>
            <w:pPr>
              <w:pStyle w:val="12"/>
            </w:pPr>
          </w:p>
        </w:tc>
        <w:tc>
          <w:tcPr>
            <w:tcW w:w="1361" w:type="dxa"/>
            <w:vAlign w:val="center"/>
          </w:tcPr>
          <w:p>
            <w:pPr>
              <w:pStyle w:val="12"/>
            </w:pPr>
            <w:r>
              <w:t>1350000.00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7799000.00</w:t>
            </w:r>
          </w:p>
        </w:tc>
        <w:tc>
          <w:tcPr>
            <w:tcW w:w="1361" w:type="dxa"/>
            <w:vAlign w:val="center"/>
          </w:tcPr>
          <w:p>
            <w:pPr>
              <w:pStyle w:val="12"/>
            </w:pPr>
          </w:p>
        </w:tc>
        <w:tc>
          <w:tcPr>
            <w:tcW w:w="1361" w:type="dxa"/>
            <w:vAlign w:val="center"/>
          </w:tcPr>
          <w:p>
            <w:pPr>
              <w:pStyle w:val="12"/>
            </w:pPr>
            <w:r>
              <w:t>7799000.00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7799000.00</w:t>
            </w:r>
          </w:p>
        </w:tc>
        <w:tc>
          <w:tcPr>
            <w:tcW w:w="1361" w:type="dxa"/>
            <w:vAlign w:val="center"/>
          </w:tcPr>
          <w:p>
            <w:pPr>
              <w:pStyle w:val="12"/>
            </w:pPr>
          </w:p>
        </w:tc>
        <w:tc>
          <w:tcPr>
            <w:tcW w:w="1361" w:type="dxa"/>
            <w:vAlign w:val="center"/>
          </w:tcPr>
          <w:p>
            <w:pPr>
              <w:pStyle w:val="12"/>
            </w:pPr>
            <w:r>
              <w:t>7799000.00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7799000.00</w:t>
            </w:r>
          </w:p>
        </w:tc>
        <w:tc>
          <w:tcPr>
            <w:tcW w:w="1361" w:type="dxa"/>
            <w:vAlign w:val="center"/>
          </w:tcPr>
          <w:p>
            <w:pPr>
              <w:pStyle w:val="12"/>
            </w:pPr>
          </w:p>
        </w:tc>
        <w:tc>
          <w:tcPr>
            <w:tcW w:w="1361" w:type="dxa"/>
            <w:vAlign w:val="center"/>
          </w:tcPr>
          <w:p>
            <w:pPr>
              <w:pStyle w:val="12"/>
            </w:pPr>
            <w:r>
              <w:t>7799000.00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4687721.39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7799000.00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4687721.39</w:t>
            </w:r>
          </w:p>
        </w:tc>
        <w:tc>
          <w:tcPr>
            <w:tcW w:w="1474" w:type="dxa"/>
            <w:vAlign w:val="center"/>
          </w:tcPr>
          <w:p>
            <w:pPr>
              <w:pStyle w:val="12"/>
            </w:pPr>
            <w:r>
              <w:t>4687721.39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7799000.00</w:t>
            </w:r>
          </w:p>
        </w:tc>
        <w:tc>
          <w:tcPr>
            <w:tcW w:w="1474" w:type="dxa"/>
            <w:vAlign w:val="center"/>
          </w:tcPr>
          <w:p>
            <w:pPr>
              <w:pStyle w:val="12"/>
            </w:pPr>
          </w:p>
        </w:tc>
        <w:tc>
          <w:tcPr>
            <w:tcW w:w="1474" w:type="dxa"/>
            <w:vAlign w:val="center"/>
          </w:tcPr>
          <w:p>
            <w:pPr>
              <w:pStyle w:val="12"/>
            </w:pPr>
            <w:r>
              <w:t>7799000.00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12486721.39</w:t>
            </w:r>
          </w:p>
        </w:tc>
        <w:tc>
          <w:tcPr>
            <w:tcW w:w="3402" w:type="dxa"/>
            <w:vAlign w:val="center"/>
          </w:tcPr>
          <w:p>
            <w:pPr>
              <w:pStyle w:val="15"/>
            </w:pPr>
            <w:r>
              <w:t>本年支出合计</w:t>
            </w:r>
          </w:p>
        </w:tc>
        <w:tc>
          <w:tcPr>
            <w:tcW w:w="1474" w:type="dxa"/>
            <w:vAlign w:val="center"/>
          </w:tcPr>
          <w:p>
            <w:pPr>
              <w:pStyle w:val="16"/>
            </w:pPr>
            <w:r>
              <w:t>12486721.39</w:t>
            </w:r>
          </w:p>
        </w:tc>
        <w:tc>
          <w:tcPr>
            <w:tcW w:w="1474" w:type="dxa"/>
            <w:vAlign w:val="center"/>
          </w:tcPr>
          <w:p>
            <w:pPr>
              <w:pStyle w:val="16"/>
            </w:pPr>
            <w:r>
              <w:t>4687721.39</w:t>
            </w:r>
          </w:p>
        </w:tc>
        <w:tc>
          <w:tcPr>
            <w:tcW w:w="1474" w:type="dxa"/>
            <w:vAlign w:val="center"/>
          </w:tcPr>
          <w:p>
            <w:pPr>
              <w:pStyle w:val="16"/>
            </w:pPr>
            <w:r>
              <w:t>7799000.00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12486721.39</w:t>
            </w:r>
          </w:p>
        </w:tc>
        <w:tc>
          <w:tcPr>
            <w:tcW w:w="3402" w:type="dxa"/>
            <w:vAlign w:val="center"/>
          </w:tcPr>
          <w:p>
            <w:pPr>
              <w:pStyle w:val="15"/>
            </w:pPr>
            <w:r>
              <w:t>支出总计</w:t>
            </w:r>
          </w:p>
        </w:tc>
        <w:tc>
          <w:tcPr>
            <w:tcW w:w="1474" w:type="dxa"/>
            <w:vAlign w:val="center"/>
          </w:tcPr>
          <w:p>
            <w:pPr>
              <w:pStyle w:val="16"/>
            </w:pPr>
            <w:r>
              <w:t>12486721.39</w:t>
            </w:r>
          </w:p>
        </w:tc>
        <w:tc>
          <w:tcPr>
            <w:tcW w:w="1474" w:type="dxa"/>
            <w:vAlign w:val="center"/>
          </w:tcPr>
          <w:p>
            <w:pPr>
              <w:pStyle w:val="16"/>
            </w:pPr>
            <w:r>
              <w:t>4687721.39</w:t>
            </w:r>
          </w:p>
        </w:tc>
        <w:tc>
          <w:tcPr>
            <w:tcW w:w="1474" w:type="dxa"/>
            <w:vAlign w:val="center"/>
          </w:tcPr>
          <w:p>
            <w:pPr>
              <w:pStyle w:val="16"/>
            </w:pPr>
            <w:r>
              <w:t>7799000.00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4687721.39</w:t>
            </w:r>
          </w:p>
        </w:tc>
        <w:tc>
          <w:tcPr>
            <w:tcW w:w="2551" w:type="dxa"/>
            <w:vAlign w:val="center"/>
          </w:tcPr>
          <w:p>
            <w:pPr>
              <w:pStyle w:val="16"/>
            </w:pPr>
            <w:r>
              <w:t>3037721.39</w:t>
            </w:r>
          </w:p>
        </w:tc>
        <w:tc>
          <w:tcPr>
            <w:tcW w:w="2551" w:type="dxa"/>
            <w:vAlign w:val="center"/>
          </w:tcPr>
          <w:p>
            <w:pPr>
              <w:pStyle w:val="16"/>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4687721.39</w:t>
            </w:r>
          </w:p>
        </w:tc>
        <w:tc>
          <w:tcPr>
            <w:tcW w:w="2551" w:type="dxa"/>
            <w:vAlign w:val="center"/>
          </w:tcPr>
          <w:p>
            <w:pPr>
              <w:pStyle w:val="12"/>
            </w:pPr>
            <w:r>
              <w:t>3037721.39</w:t>
            </w:r>
          </w:p>
        </w:tc>
        <w:tc>
          <w:tcPr>
            <w:tcW w:w="2551" w:type="dxa"/>
            <w:vAlign w:val="center"/>
          </w:tcPr>
          <w:p>
            <w:pPr>
              <w:pStyle w:val="12"/>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4687721.39</w:t>
            </w:r>
          </w:p>
        </w:tc>
        <w:tc>
          <w:tcPr>
            <w:tcW w:w="2551" w:type="dxa"/>
            <w:vAlign w:val="center"/>
          </w:tcPr>
          <w:p>
            <w:pPr>
              <w:pStyle w:val="12"/>
            </w:pPr>
            <w:r>
              <w:t>3037721.39</w:t>
            </w:r>
          </w:p>
        </w:tc>
        <w:tc>
          <w:tcPr>
            <w:tcW w:w="2551" w:type="dxa"/>
            <w:vAlign w:val="center"/>
          </w:tcPr>
          <w:p>
            <w:pPr>
              <w:pStyle w:val="12"/>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3337721.39</w:t>
            </w:r>
          </w:p>
        </w:tc>
        <w:tc>
          <w:tcPr>
            <w:tcW w:w="2551" w:type="dxa"/>
            <w:vAlign w:val="center"/>
          </w:tcPr>
          <w:p>
            <w:pPr>
              <w:pStyle w:val="12"/>
            </w:pPr>
            <w:r>
              <w:t>3037721.39</w:t>
            </w:r>
          </w:p>
        </w:tc>
        <w:tc>
          <w:tcPr>
            <w:tcW w:w="2551" w:type="dxa"/>
            <w:vAlign w:val="center"/>
          </w:tcPr>
          <w:p>
            <w:pPr>
              <w:pStyle w:val="12"/>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1350000.00</w:t>
            </w:r>
          </w:p>
        </w:tc>
        <w:tc>
          <w:tcPr>
            <w:tcW w:w="2551" w:type="dxa"/>
            <w:vAlign w:val="center"/>
          </w:tcPr>
          <w:p>
            <w:pPr>
              <w:pStyle w:val="12"/>
            </w:pPr>
          </w:p>
        </w:tc>
        <w:tc>
          <w:tcPr>
            <w:tcW w:w="2551" w:type="dxa"/>
            <w:vAlign w:val="center"/>
          </w:tcPr>
          <w:p>
            <w:pPr>
              <w:pStyle w:val="12"/>
            </w:pPr>
            <w:r>
              <w:t>1350000.00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3037721.39</w:t>
            </w:r>
          </w:p>
        </w:tc>
        <w:tc>
          <w:tcPr>
            <w:tcW w:w="2551" w:type="dxa"/>
            <w:vAlign w:val="center"/>
          </w:tcPr>
          <w:p>
            <w:pPr>
              <w:pStyle w:val="16"/>
            </w:pPr>
            <w:r>
              <w:t>2814121.65</w:t>
            </w:r>
          </w:p>
        </w:tc>
        <w:tc>
          <w:tcPr>
            <w:tcW w:w="2551" w:type="dxa"/>
            <w:vAlign w:val="center"/>
          </w:tcPr>
          <w:p>
            <w:pPr>
              <w:pStyle w:val="16"/>
            </w:pPr>
            <w:r>
              <w:t>223599.74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2812921.65</w:t>
            </w:r>
          </w:p>
        </w:tc>
        <w:tc>
          <w:tcPr>
            <w:tcW w:w="2551" w:type="dxa"/>
            <w:vAlign w:val="center"/>
          </w:tcPr>
          <w:p>
            <w:pPr>
              <w:pStyle w:val="12"/>
            </w:pPr>
            <w:r>
              <w:t>2812921.65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940279.24</w:t>
            </w:r>
          </w:p>
        </w:tc>
        <w:tc>
          <w:tcPr>
            <w:tcW w:w="2551" w:type="dxa"/>
            <w:vAlign w:val="center"/>
          </w:tcPr>
          <w:p>
            <w:pPr>
              <w:pStyle w:val="12"/>
            </w:pPr>
            <w:r>
              <w:t>940279.24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109920.00</w:t>
            </w:r>
          </w:p>
        </w:tc>
        <w:tc>
          <w:tcPr>
            <w:tcW w:w="2551" w:type="dxa"/>
            <w:vAlign w:val="center"/>
          </w:tcPr>
          <w:p>
            <w:pPr>
              <w:pStyle w:val="12"/>
            </w:pPr>
            <w:r>
              <w:t>109920.00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962506.57</w:t>
            </w:r>
          </w:p>
        </w:tc>
        <w:tc>
          <w:tcPr>
            <w:tcW w:w="2551" w:type="dxa"/>
            <w:vAlign w:val="center"/>
          </w:tcPr>
          <w:p>
            <w:pPr>
              <w:pStyle w:val="12"/>
            </w:pPr>
            <w:r>
              <w:t>962506.57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289475.29</w:t>
            </w:r>
          </w:p>
        </w:tc>
        <w:tc>
          <w:tcPr>
            <w:tcW w:w="2551" w:type="dxa"/>
            <w:vAlign w:val="center"/>
          </w:tcPr>
          <w:p>
            <w:pPr>
              <w:pStyle w:val="12"/>
            </w:pPr>
            <w:r>
              <w:t>289475.29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119552.25</w:t>
            </w:r>
          </w:p>
        </w:tc>
        <w:tc>
          <w:tcPr>
            <w:tcW w:w="2551" w:type="dxa"/>
            <w:vAlign w:val="center"/>
          </w:tcPr>
          <w:p>
            <w:pPr>
              <w:pStyle w:val="12"/>
            </w:pPr>
            <w:r>
              <w:t>119552.25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131919.73</w:t>
            </w:r>
          </w:p>
        </w:tc>
        <w:tc>
          <w:tcPr>
            <w:tcW w:w="2551" w:type="dxa"/>
            <w:vAlign w:val="center"/>
          </w:tcPr>
          <w:p>
            <w:pPr>
              <w:pStyle w:val="12"/>
            </w:pPr>
            <w:r>
              <w:t>131919.73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32979.94</w:t>
            </w:r>
          </w:p>
        </w:tc>
        <w:tc>
          <w:tcPr>
            <w:tcW w:w="2551" w:type="dxa"/>
            <w:vAlign w:val="center"/>
          </w:tcPr>
          <w:p>
            <w:pPr>
              <w:pStyle w:val="12"/>
            </w:pPr>
            <w:r>
              <w:t>32979.94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226288.63</w:t>
            </w:r>
          </w:p>
        </w:tc>
        <w:tc>
          <w:tcPr>
            <w:tcW w:w="2551" w:type="dxa"/>
            <w:vAlign w:val="center"/>
          </w:tcPr>
          <w:p>
            <w:pPr>
              <w:pStyle w:val="12"/>
            </w:pPr>
            <w:r>
              <w:t>226288.63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223599.74</w:t>
            </w:r>
          </w:p>
        </w:tc>
        <w:tc>
          <w:tcPr>
            <w:tcW w:w="2551" w:type="dxa"/>
            <w:vAlign w:val="center"/>
          </w:tcPr>
          <w:p>
            <w:pPr>
              <w:pStyle w:val="12"/>
            </w:pPr>
          </w:p>
        </w:tc>
        <w:tc>
          <w:tcPr>
            <w:tcW w:w="2551" w:type="dxa"/>
            <w:vAlign w:val="center"/>
          </w:tcPr>
          <w:p>
            <w:pPr>
              <w:pStyle w:val="12"/>
            </w:pPr>
            <w:r>
              <w:t>223599.74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13000.00</w:t>
            </w:r>
          </w:p>
        </w:tc>
        <w:tc>
          <w:tcPr>
            <w:tcW w:w="2551" w:type="dxa"/>
            <w:vAlign w:val="center"/>
          </w:tcPr>
          <w:p>
            <w:pPr>
              <w:pStyle w:val="12"/>
            </w:pPr>
          </w:p>
        </w:tc>
        <w:tc>
          <w:tcPr>
            <w:tcW w:w="2551" w:type="dxa"/>
            <w:vAlign w:val="center"/>
          </w:tcPr>
          <w:p>
            <w:pPr>
              <w:pStyle w:val="12"/>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36200.00</w:t>
            </w:r>
          </w:p>
        </w:tc>
        <w:tc>
          <w:tcPr>
            <w:tcW w:w="2551" w:type="dxa"/>
            <w:vAlign w:val="center"/>
          </w:tcPr>
          <w:p>
            <w:pPr>
              <w:pStyle w:val="12"/>
            </w:pPr>
          </w:p>
        </w:tc>
        <w:tc>
          <w:tcPr>
            <w:tcW w:w="2551" w:type="dxa"/>
            <w:vAlign w:val="center"/>
          </w:tcPr>
          <w:p>
            <w:pPr>
              <w:pStyle w:val="12"/>
            </w:pPr>
            <w:r>
              <w:t>36200.00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7599.74</w:t>
            </w:r>
          </w:p>
        </w:tc>
        <w:tc>
          <w:tcPr>
            <w:tcW w:w="2551" w:type="dxa"/>
            <w:vAlign w:val="center"/>
          </w:tcPr>
          <w:p>
            <w:pPr>
              <w:pStyle w:val="12"/>
            </w:pPr>
          </w:p>
        </w:tc>
        <w:tc>
          <w:tcPr>
            <w:tcW w:w="2551" w:type="dxa"/>
            <w:vAlign w:val="center"/>
          </w:tcPr>
          <w:p>
            <w:pPr>
              <w:pStyle w:val="12"/>
            </w:pPr>
            <w:r>
              <w:t>7599.74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20800.00</w:t>
            </w:r>
          </w:p>
        </w:tc>
        <w:tc>
          <w:tcPr>
            <w:tcW w:w="2551" w:type="dxa"/>
            <w:vAlign w:val="center"/>
          </w:tcPr>
          <w:p>
            <w:pPr>
              <w:pStyle w:val="12"/>
            </w:pPr>
          </w:p>
        </w:tc>
        <w:tc>
          <w:tcPr>
            <w:tcW w:w="2551" w:type="dxa"/>
            <w:vAlign w:val="center"/>
          </w:tcPr>
          <w:p>
            <w:pPr>
              <w:pStyle w:val="12"/>
            </w:pPr>
            <w:r>
              <w:t>20800.00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26000.00</w:t>
            </w:r>
          </w:p>
        </w:tc>
        <w:tc>
          <w:tcPr>
            <w:tcW w:w="2551" w:type="dxa"/>
            <w:vAlign w:val="center"/>
          </w:tcPr>
          <w:p>
            <w:pPr>
              <w:pStyle w:val="12"/>
            </w:pPr>
          </w:p>
        </w:tc>
        <w:tc>
          <w:tcPr>
            <w:tcW w:w="2551" w:type="dxa"/>
            <w:vAlign w:val="center"/>
          </w:tcPr>
          <w:p>
            <w:pPr>
              <w:pStyle w:val="12"/>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1200.00</w:t>
            </w:r>
          </w:p>
        </w:tc>
        <w:tc>
          <w:tcPr>
            <w:tcW w:w="2551" w:type="dxa"/>
            <w:vAlign w:val="center"/>
          </w:tcPr>
          <w:p>
            <w:pPr>
              <w:pStyle w:val="12"/>
            </w:pPr>
            <w:r>
              <w:t>1200.00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1200.00</w:t>
            </w:r>
          </w:p>
        </w:tc>
        <w:tc>
          <w:tcPr>
            <w:tcW w:w="2551" w:type="dxa"/>
            <w:vAlign w:val="center"/>
          </w:tcPr>
          <w:p>
            <w:pPr>
              <w:pStyle w:val="12"/>
            </w:pPr>
            <w:r>
              <w:t>1200.00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7799000.00</w:t>
            </w:r>
          </w:p>
        </w:tc>
        <w:tc>
          <w:tcPr>
            <w:tcW w:w="2551" w:type="dxa"/>
            <w:vAlign w:val="center"/>
          </w:tcPr>
          <w:p>
            <w:pPr>
              <w:pStyle w:val="16"/>
            </w:pPr>
          </w:p>
        </w:tc>
        <w:tc>
          <w:tcPr>
            <w:tcW w:w="2551" w:type="dxa"/>
            <w:vAlign w:val="center"/>
          </w:tcPr>
          <w:p>
            <w:pPr>
              <w:pStyle w:val="16"/>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7799000.00</w:t>
            </w:r>
          </w:p>
        </w:tc>
        <w:tc>
          <w:tcPr>
            <w:tcW w:w="2551" w:type="dxa"/>
            <w:vAlign w:val="center"/>
          </w:tcPr>
          <w:p>
            <w:pPr>
              <w:pStyle w:val="12"/>
            </w:pPr>
          </w:p>
        </w:tc>
        <w:tc>
          <w:tcPr>
            <w:tcW w:w="2551" w:type="dxa"/>
            <w:vAlign w:val="center"/>
          </w:tcPr>
          <w:p>
            <w:pPr>
              <w:pStyle w:val="12"/>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7799000.00</w:t>
            </w:r>
          </w:p>
        </w:tc>
        <w:tc>
          <w:tcPr>
            <w:tcW w:w="2551" w:type="dxa"/>
            <w:vAlign w:val="center"/>
          </w:tcPr>
          <w:p>
            <w:pPr>
              <w:pStyle w:val="12"/>
            </w:pPr>
          </w:p>
        </w:tc>
        <w:tc>
          <w:tcPr>
            <w:tcW w:w="2551" w:type="dxa"/>
            <w:vAlign w:val="center"/>
          </w:tcPr>
          <w:p>
            <w:pPr>
              <w:pStyle w:val="12"/>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7799000.00</w:t>
            </w:r>
          </w:p>
        </w:tc>
        <w:tc>
          <w:tcPr>
            <w:tcW w:w="2551" w:type="dxa"/>
            <w:vAlign w:val="center"/>
          </w:tcPr>
          <w:p>
            <w:pPr>
              <w:pStyle w:val="12"/>
            </w:pPr>
          </w:p>
        </w:tc>
        <w:tc>
          <w:tcPr>
            <w:tcW w:w="2551" w:type="dxa"/>
            <w:vAlign w:val="center"/>
          </w:tcPr>
          <w:p>
            <w:pPr>
              <w:pStyle w:val="12"/>
            </w:pPr>
            <w:r>
              <w:t>7799000.00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3"/>
              <w:rPr>
                <w:rFonts w:hint="eastAsia" w:eastAsia="方正书宋_GBK"/>
                <w:lang w:val="en-US" w:eastAsia="zh-CN"/>
              </w:rPr>
            </w:pPr>
            <w:r>
              <w:rPr>
                <w:rFonts w:hint="eastAsia"/>
                <w:lang w:val="en-US" w:eastAsia="zh-CN"/>
              </w:rPr>
              <w:t>公务接待费</w:t>
            </w:r>
          </w:p>
        </w:tc>
        <w:tc>
          <w:tcPr>
            <w:tcW w:w="2381" w:type="dxa"/>
            <w:vAlign w:val="center"/>
          </w:tcPr>
          <w:p>
            <w:pPr>
              <w:pStyle w:val="12"/>
              <w:rPr>
                <w:rFonts w:hint="default" w:eastAsia="方正书宋_GBK"/>
                <w:lang w:val="en-US" w:eastAsia="zh-CN"/>
              </w:rPr>
            </w:pPr>
            <w:r>
              <w:rPr>
                <w:rFonts w:hint="eastAsia"/>
                <w:lang w:val="en-US" w:eastAsia="zh-CN"/>
              </w:rPr>
              <w:t>250000</w:t>
            </w:r>
          </w:p>
        </w:tc>
        <w:tc>
          <w:tcPr>
            <w:tcW w:w="2381" w:type="dxa"/>
            <w:vAlign w:val="center"/>
          </w:tcPr>
          <w:p>
            <w:pPr>
              <w:pStyle w:val="12"/>
              <w:rPr>
                <w:rFonts w:hint="default" w:eastAsia="方正书宋_GBK"/>
                <w:lang w:val="en-US" w:eastAsia="zh-CN"/>
              </w:rPr>
            </w:pPr>
            <w:r>
              <w:rPr>
                <w:rFonts w:hint="eastAsia"/>
                <w:lang w:val="en-US" w:eastAsia="zh-CN"/>
              </w:rPr>
              <w:t>250000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玉田县生态环境保护事务中心2024年部门预算信息公开情况说明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玉田县生态环境保护事务中心2024年部门预算信息公开情况说明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按照《中华人民共和国预算法》、《地方预决算公开操作规程》和《关于进一步推进预算公开工作的实施意见》规定，现将玉田县生态环境保护事务中心2024年部门预算公开如下：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建立健全环境保护基本制度。拟订并组织实施全县环境保护政策、规划，起草地方规范性文件草案。组织编制环境功能区划，组织制定环境保护地方性标准、基准和技术规范，组织拟订并监督实施重点区域、流域污染防治规划和饮用水水源地环境保护规划，参与制定全县主体功能区划。</w:t>
      </w:r>
    </w:p>
    <w:p>
      <w:pPr>
        <w:pStyle w:val="18"/>
      </w:pPr>
      <w:r>
        <w:t>2、负责重大环境问题的统筹协调和监督管理。牵头协调县内重特大环境污染事故和生态破坏事件的调查处理，指导协调对重特大突发环境事件的应急、预警工作，协调解决有关跨区域环境污染纠纷，统筹协调全县重点流域、区域污染防治工作。</w:t>
      </w:r>
    </w:p>
    <w:p>
      <w:pPr>
        <w:pStyle w:val="18"/>
      </w:pPr>
      <w:r>
        <w:t>3、负责落实全县污染物减排目标的责任。组织制定主要污染物排放总量控制和排污许可证制度并监督实施。提出全县总量控制的污染物名称和控制指标，督查、督办、核查污染物减排任务完成情况，实施环境保护目标责任制、总量减排考核并公布考核结果。</w:t>
      </w:r>
    </w:p>
    <w:p>
      <w:pPr>
        <w:pStyle w:val="18"/>
      </w:pPr>
      <w:r>
        <w:t>4、承担从源头上预防、控制环境污染和环境破坏的责任。对重大经济和技术政策、发展规划以及重大经济开发计划进行环境影响评价，对涉及环境保护的地方规范性文件提出有关环境影响方面的意见。</w:t>
      </w:r>
    </w:p>
    <w:p>
      <w:pPr>
        <w:pStyle w:val="18"/>
      </w:pPr>
      <w:r>
        <w:t>5、负责环境污染防治的监督管理。制定水体、大气、土壤、噪声、恶臭、固体废物、化学品、机动车等的污染防治管理制度并组织实施，会同有关部门监督管理饮用水水源地环境保护工作，组织指导城镇和农村的环境综合整治工作。组织全市主要河流的断面水质目标责任考核。</w:t>
      </w:r>
    </w:p>
    <w:p>
      <w:pPr>
        <w:pStyle w:val="18"/>
      </w:pPr>
      <w:r>
        <w:t>6、负责环境监测和信息发布。制定环境监测制度和规范，组织实施环境质量监测和污染源监督性监测。组织对环境质量状况进行调查评估、预测预警、组织建设和管理环境监测网和环境信息网，建立和实行环境质量公告制度 。</w:t>
      </w:r>
    </w:p>
    <w:p>
      <w:pPr>
        <w:pStyle w:val="18"/>
      </w:pPr>
      <w:r>
        <w:t xml:space="preserve">7、组织指导和协调环境保护宣传教育工作 </w:t>
      </w:r>
    </w:p>
    <w:p>
      <w:pPr>
        <w:pStyle w:val="18"/>
      </w:pPr>
      <w:r>
        <w:t xml:space="preserve">制定并组织实施环境保护宣传教育纲要，开展生态文明建设和环境友好型社会建设的有关宣传教育工作，推动社会公众和社会组织参与环境保护。 </w:t>
      </w:r>
    </w:p>
    <w:p>
      <w:pPr>
        <w:pStyle w:val="18"/>
      </w:pPr>
      <w:r>
        <w:t>8、承办县政府交办的其他事项。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玉田县生态环境保护事务中心</w:t>
            </w:r>
          </w:p>
        </w:tc>
        <w:tc>
          <w:tcPr>
            <w:tcW w:w="1843" w:type="dxa"/>
            <w:vAlign w:val="center"/>
          </w:tcPr>
          <w:p>
            <w:pPr>
              <w:pStyle w:val="14"/>
              <w:rPr>
                <w:rFonts w:hint="eastAsia" w:eastAsia="方正书宋_GBK"/>
                <w:lang w:val="en-US" w:eastAsia="zh-CN"/>
              </w:rPr>
            </w:pPr>
            <w:r>
              <w:rPr>
                <w:rFonts w:hint="eastAsia"/>
                <w:lang w:val="en-US" w:eastAsia="zh-CN"/>
              </w:rPr>
              <w:t>事业</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按照预算管理有关规定，目前部门预算的编制实行综合预算管理，即全部收入和支出都反映在预算中。玉田县生态环境保护事务中心机关及所属事业单位的收支包含在部门预算中。</w:t>
      </w:r>
    </w:p>
    <w:p>
      <w:pPr>
        <w:pStyle w:val="19"/>
      </w:pPr>
      <w:r>
        <w:t>1、收入说明</w:t>
      </w:r>
    </w:p>
    <w:p>
      <w:pPr>
        <w:pStyle w:val="19"/>
      </w:pPr>
      <w:r>
        <w:t>反映本部门当年全部收入。2024年预算收入12486721.39元，其中：一般公共预算收入4687721.39元，基金预算收入7799000.00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生态环境保护事务中心年度部门预算中支出预算的总体情况。2024年支出预算12486721.39元，其中基本支出3037721.39元，包括人员经费2814121.65元和日常公用经费223599.74元；项目支出9449000.00元，主要为指挥中心精细化平台服务费、30套微型站租赁服务（2023年、2024年）、环保督查经费、128套市微型站租赁服务费</w:t>
      </w:r>
    </w:p>
    <w:p>
      <w:pPr>
        <w:pStyle w:val="19"/>
      </w:pPr>
      <w:r>
        <w:t>3、比上年增减情况</w:t>
      </w:r>
    </w:p>
    <w:p>
      <w:pPr>
        <w:pStyle w:val="19"/>
      </w:pPr>
      <w:r>
        <w:t>2024年预算收支安排12486721.39元，较2023年预算增加712459.97元，其中：基本支出增加322459.97元，主要为新进3名事业干部工资、保险。 增加环保督查经费、环境检测费项目支出增加390000.00元，主要为环境监测费、专用材料购置费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2024年，我部门机关运行经费共计安排223599.74元，主要用于日常维修、办公用房水电费、办公用房取暖费、办公用房物业管理费等日常运行支出。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highlight w:val="yellow"/>
        </w:rPr>
      </w:pPr>
      <w:r>
        <w:t>2024年，我部门财政拨款“三公”经费预算安排</w:t>
      </w:r>
      <w:r>
        <w:rPr>
          <w:rFonts w:hint="eastAsia"/>
          <w:lang w:val="en-US" w:eastAsia="zh-CN"/>
        </w:rPr>
        <w:t>250000</w:t>
      </w:r>
      <w:r>
        <w:t>元，其中因公出国（境）费0.00元；公务用车购置及运维费0.00元（其中：公务用车购置费为0.00元，公务用车运维费0.00元)；公务接待费</w:t>
      </w:r>
      <w:r>
        <w:rPr>
          <w:rFonts w:hint="eastAsia"/>
          <w:lang w:val="en-US" w:eastAsia="zh-CN"/>
        </w:rPr>
        <w:t>250000</w:t>
      </w:r>
      <w:r>
        <w:t>元。与2023年相比增加</w:t>
      </w:r>
      <w:r>
        <w:rPr>
          <w:rFonts w:hint="eastAsia"/>
          <w:lang w:val="en-US" w:eastAsia="zh-CN"/>
        </w:rPr>
        <w:t>150000</w:t>
      </w:r>
      <w:r>
        <w:t>元，增减变化的主要原因是202</w:t>
      </w:r>
      <w:r>
        <w:rPr>
          <w:rFonts w:hint="eastAsia"/>
          <w:lang w:val="en-US" w:eastAsia="zh-CN"/>
        </w:rPr>
        <w:t>3</w:t>
      </w:r>
      <w:r>
        <w:t>年</w:t>
      </w:r>
      <w:r>
        <w:rPr>
          <w:rFonts w:hint="eastAsia"/>
          <w:lang w:val="en-US" w:eastAsia="zh-CN"/>
        </w:rPr>
        <w:t>市委、市政府督导组来我县督导帮扶92天。</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负责协调全县生态环保工作，结合县生态环境分局做好生态环保相关会议筹备工作；监督第三方咨询服务机构做好空气质量研判、调度工作，公布全县及各乡镇的空气质量情况，指导各乡镇、部门大气治理工作，对大气治理工作提出建议；负责大气污染防治工作中各单位之间分工协作、整体推进，协调相关单位采用新技术、新措施开展大气污染防治工作；负责接受生态环境方面信访举报；负责对上级交办、县交办、群众信访等生态环境保护相关问题进行梳理，指导相关单位做好整改销号工作；负责生态环保的走访调查工作，促进相关单位发现不足，全面落实网格化监管责任；负责生态环保的走访调查工作，促进相关单位发现不足，全面落实网格化监管责任；负责承办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w:t>
      </w:r>
    </w:p>
    <w:p>
      <w:pPr>
        <w:pStyle w:val="23"/>
      </w:pPr>
      <w:r>
        <w:t>绩效目标：企业污染治理</w:t>
      </w:r>
    </w:p>
    <w:p>
      <w:pPr>
        <w:pStyle w:val="23"/>
      </w:pPr>
      <w:r>
        <w:t>绩效指标：强化评估和审查，多措并举治理企业污染</w:t>
      </w:r>
    </w:p>
    <w:p>
      <w:pPr>
        <w:pStyle w:val="23"/>
      </w:pPr>
      <w:r>
        <w:t>（二）</w:t>
      </w:r>
    </w:p>
    <w:p>
      <w:pPr>
        <w:pStyle w:val="23"/>
      </w:pPr>
      <w:r>
        <w:t>绩效目标：建筑工地及道路扬尘治理</w:t>
      </w:r>
    </w:p>
    <w:p>
      <w:pPr>
        <w:pStyle w:val="23"/>
      </w:pPr>
      <w:r>
        <w:t>绩效指标：建立健全环境保护工作体系，加强巡查，科学解决问题。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（二）加强支出管理。通过优化支出结构、编细编实预算、及时支付资金，确保支出进度达标。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sectPr>
          <w:pgSz w:w="16840" w:h="11900" w:orient="landscape"/>
          <w:pgMar w:top="1361" w:right="1020" w:bottom="1361" w:left="1020" w:header="720" w:footer="720" w:gutter="0"/>
          <w:cols w:space="720" w:num="1"/>
        </w:sectPr>
      </w:pPr>
      <w:r>
        <w:t>（五）规范财务资产管理。完善财务管理制度，严格审批程序，加强固定资产登记、使用和报废处置管理，做到支出合理，物尽其用。</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1、环保督查经费绩效目标表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13022924P004R2810406M</w:t>
            </w:r>
          </w:p>
        </w:tc>
        <w:tc>
          <w:tcPr>
            <w:tcW w:w="2835" w:type="dxa"/>
            <w:vAlign w:val="center"/>
          </w:tcPr>
          <w:p>
            <w:pPr>
              <w:pStyle w:val="11"/>
            </w:pPr>
            <w:r>
              <w:t>项目名称</w:t>
            </w:r>
          </w:p>
        </w:tc>
        <w:tc>
          <w:tcPr>
            <w:tcW w:w="6094" w:type="dxa"/>
            <w:gridSpan w:val="3"/>
            <w:vAlign w:val="center"/>
          </w:tcPr>
          <w:p>
            <w:pPr>
              <w:pStyle w:val="13"/>
            </w:pPr>
            <w:r>
              <w:t>环保督查经费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250000.00</w:t>
            </w:r>
          </w:p>
        </w:tc>
        <w:tc>
          <w:tcPr>
            <w:tcW w:w="2835" w:type="dxa"/>
            <w:vAlign w:val="center"/>
          </w:tcPr>
          <w:p>
            <w:pPr>
              <w:pStyle w:val="11"/>
            </w:pPr>
            <w:r>
              <w:t>其中：财政    资金</w:t>
            </w:r>
          </w:p>
        </w:tc>
        <w:tc>
          <w:tcPr>
            <w:tcW w:w="2551" w:type="dxa"/>
            <w:vAlign w:val="center"/>
          </w:tcPr>
          <w:p>
            <w:pPr>
              <w:pStyle w:val="13"/>
            </w:pPr>
            <w:r>
              <w:t>250000.00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环保督查经费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1.完成25%</w:t>
            </w:r>
          </w:p>
          <w:p>
            <w:pPr>
              <w:pStyle w:val="13"/>
            </w:pPr>
            <w:r>
              <w:t>2.完成50%</w:t>
            </w:r>
          </w:p>
          <w:p>
            <w:pPr>
              <w:pStyle w:val="13"/>
            </w:pPr>
            <w:r>
              <w:t>3.完成75%</w:t>
            </w:r>
          </w:p>
          <w:p>
            <w:pPr>
              <w:pStyle w:val="13"/>
            </w:pPr>
            <w:r>
              <w:t>4.完成100%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环保专项行动次数</w:t>
            </w:r>
          </w:p>
        </w:tc>
        <w:tc>
          <w:tcPr>
            <w:tcW w:w="5386" w:type="dxa"/>
            <w:vAlign w:val="center"/>
          </w:tcPr>
          <w:p>
            <w:pPr>
              <w:pStyle w:val="13"/>
            </w:pPr>
            <w:r>
              <w:t>环保专项行动次数</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质量合格情况</w:t>
            </w:r>
          </w:p>
        </w:tc>
        <w:tc>
          <w:tcPr>
            <w:tcW w:w="5386" w:type="dxa"/>
            <w:vAlign w:val="center"/>
          </w:tcPr>
          <w:p>
            <w:pPr>
              <w:pStyle w:val="13"/>
            </w:pPr>
            <w:r>
              <w:t>质量合格情况</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成果对社会影响力</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≥100百分比</w:t>
            </w:r>
          </w:p>
        </w:tc>
        <w:tc>
          <w:tcPr>
            <w:tcW w:w="1276" w:type="dxa"/>
            <w:vAlign w:val="center"/>
          </w:tcPr>
          <w:p>
            <w:pPr>
              <w:pStyle w:val="13"/>
            </w:pPr>
            <w:r>
              <w:t>县委县政府相关文件</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2、环保奖励经费绩效目标表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13022924P004R28104052</w:t>
            </w:r>
          </w:p>
        </w:tc>
        <w:tc>
          <w:tcPr>
            <w:tcW w:w="2835" w:type="dxa"/>
            <w:vAlign w:val="center"/>
          </w:tcPr>
          <w:p>
            <w:pPr>
              <w:pStyle w:val="11"/>
            </w:pPr>
            <w:r>
              <w:t>项目名称</w:t>
            </w:r>
          </w:p>
        </w:tc>
        <w:tc>
          <w:tcPr>
            <w:tcW w:w="6094" w:type="dxa"/>
            <w:gridSpan w:val="3"/>
            <w:vAlign w:val="center"/>
          </w:tcPr>
          <w:p>
            <w:pPr>
              <w:pStyle w:val="13"/>
            </w:pPr>
            <w:r>
              <w:t>环保奖励经费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环保奖励经费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1.完成25%</w:t>
            </w:r>
          </w:p>
          <w:p>
            <w:pPr>
              <w:pStyle w:val="13"/>
            </w:pPr>
            <w:r>
              <w:t>2.完成50%</w:t>
            </w:r>
          </w:p>
          <w:p>
            <w:pPr>
              <w:pStyle w:val="13"/>
            </w:pPr>
            <w:r>
              <w:t>3.完成75%</w:t>
            </w:r>
          </w:p>
          <w:p>
            <w:pPr>
              <w:pStyle w:val="13"/>
            </w:pPr>
            <w:r>
              <w:t>4.完成100%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环保专项行动次数</w:t>
            </w:r>
          </w:p>
        </w:tc>
        <w:tc>
          <w:tcPr>
            <w:tcW w:w="5386" w:type="dxa"/>
            <w:vAlign w:val="center"/>
          </w:tcPr>
          <w:p>
            <w:pPr>
              <w:pStyle w:val="13"/>
            </w:pPr>
            <w:r>
              <w:t>环保专项行动次数</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保障率</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w:t>
            </w:r>
          </w:p>
        </w:tc>
        <w:tc>
          <w:tcPr>
            <w:tcW w:w="5386" w:type="dxa"/>
            <w:vAlign w:val="center"/>
          </w:tcPr>
          <w:p>
            <w:pPr>
              <w:pStyle w:val="13"/>
            </w:pPr>
            <w:r>
              <w:t>业务保障</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≥100百分比</w:t>
            </w:r>
          </w:p>
        </w:tc>
        <w:tc>
          <w:tcPr>
            <w:tcW w:w="1276" w:type="dxa"/>
            <w:vAlign w:val="center"/>
          </w:tcPr>
          <w:p>
            <w:pPr>
              <w:pStyle w:val="13"/>
            </w:pPr>
            <w:r>
              <w:t>县委县政府相关文件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3、环境检测费绩效目标表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13022924P004R2810404E</w:t>
            </w:r>
          </w:p>
        </w:tc>
        <w:tc>
          <w:tcPr>
            <w:tcW w:w="2835" w:type="dxa"/>
            <w:vAlign w:val="center"/>
          </w:tcPr>
          <w:p>
            <w:pPr>
              <w:pStyle w:val="11"/>
            </w:pPr>
            <w:r>
              <w:t>项目名称</w:t>
            </w:r>
          </w:p>
        </w:tc>
        <w:tc>
          <w:tcPr>
            <w:tcW w:w="6094" w:type="dxa"/>
            <w:gridSpan w:val="3"/>
            <w:vAlign w:val="center"/>
          </w:tcPr>
          <w:p>
            <w:pPr>
              <w:pStyle w:val="13"/>
            </w:pPr>
            <w:r>
              <w:t>环境检测费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环境检测费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1..25</w:t>
            </w:r>
          </w:p>
          <w:p>
            <w:pPr>
              <w:pStyle w:val="13"/>
            </w:pPr>
            <w:r>
              <w:t>2..5</w:t>
            </w:r>
          </w:p>
          <w:p>
            <w:pPr>
              <w:pStyle w:val="13"/>
            </w:pPr>
            <w:r>
              <w:t>3..75</w:t>
            </w:r>
          </w:p>
          <w:p>
            <w:pPr>
              <w:pStyle w:val="13"/>
            </w:pPr>
            <w:r>
              <w:t>4.1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质量性能</w:t>
            </w:r>
          </w:p>
        </w:tc>
        <w:tc>
          <w:tcPr>
            <w:tcW w:w="5386" w:type="dxa"/>
            <w:vAlign w:val="center"/>
          </w:tcPr>
          <w:p>
            <w:pPr>
              <w:pStyle w:val="13"/>
            </w:pPr>
            <w:r>
              <w:t>质量性能</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推进工作开展</w:t>
            </w:r>
          </w:p>
        </w:tc>
        <w:tc>
          <w:tcPr>
            <w:tcW w:w="5386" w:type="dxa"/>
            <w:vAlign w:val="center"/>
          </w:tcPr>
          <w:p>
            <w:pPr>
              <w:pStyle w:val="13"/>
            </w:pPr>
            <w:r>
              <w:t>推进工作开展</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≥100百分比</w:t>
            </w:r>
          </w:p>
        </w:tc>
        <w:tc>
          <w:tcPr>
            <w:tcW w:w="1276" w:type="dxa"/>
            <w:vAlign w:val="center"/>
          </w:tcPr>
          <w:p>
            <w:pPr>
              <w:pStyle w:val="13"/>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≥100百分比</w:t>
            </w:r>
          </w:p>
        </w:tc>
        <w:tc>
          <w:tcPr>
            <w:tcW w:w="1276" w:type="dxa"/>
            <w:vAlign w:val="center"/>
          </w:tcPr>
          <w:p>
            <w:pPr>
              <w:pStyle w:val="13"/>
            </w:pPr>
            <w:r>
              <w:t>县委县政府相关文件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4、车辆租赁费绩效目标表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13022924P00JXC416725W</w:t>
            </w:r>
          </w:p>
        </w:tc>
        <w:tc>
          <w:tcPr>
            <w:tcW w:w="2835" w:type="dxa"/>
            <w:vAlign w:val="center"/>
          </w:tcPr>
          <w:p>
            <w:pPr>
              <w:pStyle w:val="11"/>
            </w:pPr>
            <w:r>
              <w:t>项目名称</w:t>
            </w:r>
          </w:p>
        </w:tc>
        <w:tc>
          <w:tcPr>
            <w:tcW w:w="6094" w:type="dxa"/>
            <w:gridSpan w:val="3"/>
            <w:vAlign w:val="center"/>
          </w:tcPr>
          <w:p>
            <w:pPr>
              <w:pStyle w:val="13"/>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1..25</w:t>
            </w:r>
          </w:p>
          <w:p>
            <w:pPr>
              <w:pStyle w:val="13"/>
            </w:pPr>
            <w:r>
              <w:t>2..5</w:t>
            </w:r>
          </w:p>
          <w:p>
            <w:pPr>
              <w:pStyle w:val="13"/>
            </w:pPr>
            <w:r>
              <w:t>3..75</w:t>
            </w:r>
          </w:p>
          <w:p>
            <w:pPr>
              <w:pStyle w:val="13"/>
            </w:pPr>
            <w:r>
              <w:t>4.1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环保专项行动次数</w:t>
            </w:r>
          </w:p>
        </w:tc>
        <w:tc>
          <w:tcPr>
            <w:tcW w:w="5386" w:type="dxa"/>
            <w:vAlign w:val="center"/>
          </w:tcPr>
          <w:p>
            <w:pPr>
              <w:pStyle w:val="13"/>
            </w:pPr>
            <w:r>
              <w:t>环保专项行动次数</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优质环保节能</w:t>
            </w:r>
          </w:p>
        </w:tc>
        <w:tc>
          <w:tcPr>
            <w:tcW w:w="5386" w:type="dxa"/>
            <w:vAlign w:val="center"/>
          </w:tcPr>
          <w:p>
            <w:pPr>
              <w:pStyle w:val="13"/>
            </w:pPr>
            <w:r>
              <w:t>优质环保节能</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提高空气质量预报时限</w:t>
            </w:r>
          </w:p>
        </w:tc>
        <w:tc>
          <w:tcPr>
            <w:tcW w:w="5386" w:type="dxa"/>
            <w:vAlign w:val="center"/>
          </w:tcPr>
          <w:p>
            <w:pPr>
              <w:pStyle w:val="13"/>
            </w:pPr>
            <w:r>
              <w:t>提高空气质量预报时限</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夜间环境得到改善，营造节日气氛</w:t>
            </w:r>
          </w:p>
        </w:tc>
        <w:tc>
          <w:tcPr>
            <w:tcW w:w="5386" w:type="dxa"/>
            <w:vAlign w:val="center"/>
          </w:tcPr>
          <w:p>
            <w:pPr>
              <w:pStyle w:val="13"/>
            </w:pPr>
            <w:r>
              <w:t>夜间环境得到改善，营造节日气氛</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环保节能</w:t>
            </w:r>
          </w:p>
        </w:tc>
        <w:tc>
          <w:tcPr>
            <w:tcW w:w="5386" w:type="dxa"/>
            <w:vAlign w:val="center"/>
          </w:tcPr>
          <w:p>
            <w:pPr>
              <w:pStyle w:val="13"/>
            </w:pPr>
            <w:r>
              <w:t>环保节能</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≥100百分比</w:t>
            </w:r>
          </w:p>
        </w:tc>
        <w:tc>
          <w:tcPr>
            <w:tcW w:w="1276" w:type="dxa"/>
            <w:vAlign w:val="center"/>
          </w:tcPr>
          <w:p>
            <w:pPr>
              <w:pStyle w:val="13"/>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≥100百分比</w:t>
            </w:r>
          </w:p>
        </w:tc>
        <w:tc>
          <w:tcPr>
            <w:tcW w:w="1276" w:type="dxa"/>
            <w:vAlign w:val="center"/>
          </w:tcPr>
          <w:p>
            <w:pPr>
              <w:pStyle w:val="13"/>
            </w:pPr>
            <w:r>
              <w:t>合同编号JNZX-YT-2020-048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5、环境设备监测费绩效目标表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13022924P00JXC416729B</w:t>
            </w:r>
          </w:p>
        </w:tc>
        <w:tc>
          <w:tcPr>
            <w:tcW w:w="2835" w:type="dxa"/>
            <w:vAlign w:val="center"/>
          </w:tcPr>
          <w:p>
            <w:pPr>
              <w:pStyle w:val="11"/>
            </w:pPr>
            <w:r>
              <w:t>项目名称</w:t>
            </w:r>
          </w:p>
        </w:tc>
        <w:tc>
          <w:tcPr>
            <w:tcW w:w="6094" w:type="dxa"/>
            <w:gridSpan w:val="3"/>
            <w:vAlign w:val="center"/>
          </w:tcPr>
          <w:p>
            <w:pPr>
              <w:pStyle w:val="13"/>
            </w:pPr>
            <w:r>
              <w:t>环境设备监测费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环境设备监测费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督导验收次数</w:t>
            </w:r>
          </w:p>
        </w:tc>
        <w:tc>
          <w:tcPr>
            <w:tcW w:w="5386" w:type="dxa"/>
            <w:vAlign w:val="center"/>
          </w:tcPr>
          <w:p>
            <w:pPr>
              <w:pStyle w:val="13"/>
            </w:pPr>
            <w:r>
              <w:t>督导验收次数</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系统验收合格率（%）</w:t>
            </w:r>
          </w:p>
          <w:p>
            <w:pPr>
              <w:pStyle w:val="13"/>
            </w:pPr>
          </w:p>
          <w:p>
            <w:pPr>
              <w:pStyle w:val="13"/>
            </w:pPr>
          </w:p>
        </w:tc>
        <w:tc>
          <w:tcPr>
            <w:tcW w:w="5386" w:type="dxa"/>
            <w:vAlign w:val="center"/>
          </w:tcPr>
          <w:p>
            <w:pPr>
              <w:pStyle w:val="13"/>
            </w:pPr>
            <w:r>
              <w:t>系统验收合格率（%）</w:t>
            </w:r>
          </w:p>
          <w:p>
            <w:pPr>
              <w:pStyle w:val="13"/>
            </w:pPr>
          </w:p>
          <w:p>
            <w:pPr>
              <w:pStyle w:val="13"/>
            </w:pP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项目预算情况</w:t>
            </w:r>
          </w:p>
        </w:tc>
        <w:tc>
          <w:tcPr>
            <w:tcW w:w="5386" w:type="dxa"/>
            <w:vAlign w:val="center"/>
          </w:tcPr>
          <w:p>
            <w:pPr>
              <w:pStyle w:val="13"/>
            </w:pPr>
            <w:r>
              <w:t>项目预算情况</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w:t>
            </w:r>
          </w:p>
        </w:tc>
        <w:tc>
          <w:tcPr>
            <w:tcW w:w="5386" w:type="dxa"/>
            <w:vAlign w:val="center"/>
          </w:tcPr>
          <w:p>
            <w:pPr>
              <w:pStyle w:val="13"/>
            </w:pPr>
            <w:r>
              <w:t>保障能力</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≥100百分比</w:t>
            </w:r>
          </w:p>
        </w:tc>
        <w:tc>
          <w:tcPr>
            <w:tcW w:w="1276" w:type="dxa"/>
            <w:vAlign w:val="center"/>
          </w:tcPr>
          <w:p>
            <w:pPr>
              <w:pStyle w:val="13"/>
            </w:pPr>
            <w:r>
              <w:t>合同编号JNZX-YT-2023-012，合同编号JNZX-YT-2023-007</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6、指挥中心精细化平台服务绩效目标表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13022924P00JXC4167345</w:t>
            </w:r>
          </w:p>
        </w:tc>
        <w:tc>
          <w:tcPr>
            <w:tcW w:w="2835" w:type="dxa"/>
            <w:vAlign w:val="center"/>
          </w:tcPr>
          <w:p>
            <w:pPr>
              <w:pStyle w:val="11"/>
            </w:pPr>
            <w:r>
              <w:t>项目名称</w:t>
            </w:r>
          </w:p>
        </w:tc>
        <w:tc>
          <w:tcPr>
            <w:tcW w:w="6094" w:type="dxa"/>
            <w:gridSpan w:val="3"/>
            <w:vAlign w:val="center"/>
          </w:tcPr>
          <w:p>
            <w:pPr>
              <w:pStyle w:val="13"/>
            </w:pPr>
            <w:r>
              <w:t>指挥中心精细化平台服务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5799000.00</w:t>
            </w:r>
          </w:p>
        </w:tc>
        <w:tc>
          <w:tcPr>
            <w:tcW w:w="2835" w:type="dxa"/>
            <w:vAlign w:val="center"/>
          </w:tcPr>
          <w:p>
            <w:pPr>
              <w:pStyle w:val="11"/>
            </w:pPr>
            <w:r>
              <w:t>其中：财政    资金</w:t>
            </w:r>
          </w:p>
        </w:tc>
        <w:tc>
          <w:tcPr>
            <w:tcW w:w="2551" w:type="dxa"/>
            <w:vAlign w:val="center"/>
          </w:tcPr>
          <w:p>
            <w:pPr>
              <w:pStyle w:val="13"/>
            </w:pPr>
            <w:r>
              <w:t>5799000.00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指挥中心平台服务费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实际完成率</w:t>
            </w:r>
          </w:p>
        </w:tc>
        <w:tc>
          <w:tcPr>
            <w:tcW w:w="5386" w:type="dxa"/>
            <w:vAlign w:val="center"/>
          </w:tcPr>
          <w:p>
            <w:pPr>
              <w:pStyle w:val="13"/>
            </w:pPr>
            <w:r>
              <w:t>实际完成率</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优质果率</w:t>
            </w:r>
          </w:p>
        </w:tc>
        <w:tc>
          <w:tcPr>
            <w:tcW w:w="5386" w:type="dxa"/>
            <w:vAlign w:val="center"/>
          </w:tcPr>
          <w:p>
            <w:pPr>
              <w:pStyle w:val="13"/>
            </w:pPr>
            <w:r>
              <w:t>优质果率</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w:t>
            </w:r>
          </w:p>
        </w:tc>
        <w:tc>
          <w:tcPr>
            <w:tcW w:w="5386" w:type="dxa"/>
            <w:vAlign w:val="center"/>
          </w:tcPr>
          <w:p>
            <w:pPr>
              <w:pStyle w:val="13"/>
            </w:pPr>
            <w:r>
              <w:t>业务保障</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检测能力</w:t>
            </w:r>
          </w:p>
        </w:tc>
        <w:tc>
          <w:tcPr>
            <w:tcW w:w="5386" w:type="dxa"/>
            <w:vAlign w:val="center"/>
          </w:tcPr>
          <w:p>
            <w:pPr>
              <w:pStyle w:val="13"/>
            </w:pPr>
            <w:r>
              <w:t>检测能力</w:t>
            </w:r>
          </w:p>
        </w:tc>
        <w:tc>
          <w:tcPr>
            <w:tcW w:w="2268" w:type="dxa"/>
            <w:vAlign w:val="center"/>
          </w:tcPr>
          <w:p>
            <w:pPr>
              <w:pStyle w:val="13"/>
            </w:pPr>
            <w:r>
              <w:t>≥100百分比</w:t>
            </w:r>
          </w:p>
        </w:tc>
        <w:tc>
          <w:tcPr>
            <w:tcW w:w="1276" w:type="dxa"/>
            <w:vAlign w:val="center"/>
          </w:tcPr>
          <w:p>
            <w:pPr>
              <w:pStyle w:val="13"/>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≥100百分比</w:t>
            </w:r>
          </w:p>
        </w:tc>
        <w:tc>
          <w:tcPr>
            <w:tcW w:w="1276" w:type="dxa"/>
            <w:vAlign w:val="center"/>
          </w:tcPr>
          <w:p>
            <w:pPr>
              <w:pStyle w:val="13"/>
            </w:pPr>
            <w:r>
              <w:t>合同编号JNZX-YT-2023-002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7、重污染应急经费绩效目标表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13022924P00JXC416733H</w:t>
            </w:r>
          </w:p>
        </w:tc>
        <w:tc>
          <w:tcPr>
            <w:tcW w:w="2835" w:type="dxa"/>
            <w:vAlign w:val="center"/>
          </w:tcPr>
          <w:p>
            <w:pPr>
              <w:pStyle w:val="11"/>
            </w:pPr>
            <w:r>
              <w:t>项目名称</w:t>
            </w:r>
          </w:p>
        </w:tc>
        <w:tc>
          <w:tcPr>
            <w:tcW w:w="6094" w:type="dxa"/>
            <w:gridSpan w:val="3"/>
            <w:vAlign w:val="center"/>
          </w:tcPr>
          <w:p>
            <w:pPr>
              <w:pStyle w:val="13"/>
            </w:pPr>
            <w:r>
              <w:t>重污染应急经费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2000000.00</w:t>
            </w:r>
          </w:p>
        </w:tc>
        <w:tc>
          <w:tcPr>
            <w:tcW w:w="2835" w:type="dxa"/>
            <w:vAlign w:val="center"/>
          </w:tcPr>
          <w:p>
            <w:pPr>
              <w:pStyle w:val="11"/>
            </w:pPr>
            <w:r>
              <w:t>其中：财政    资金</w:t>
            </w:r>
          </w:p>
        </w:tc>
        <w:tc>
          <w:tcPr>
            <w:tcW w:w="2551" w:type="dxa"/>
            <w:vAlign w:val="center"/>
          </w:tcPr>
          <w:p>
            <w:pPr>
              <w:pStyle w:val="13"/>
            </w:pPr>
            <w:r>
              <w:t>2000000.00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重污染应急经费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1..5</w:t>
            </w:r>
          </w:p>
          <w:p>
            <w:pPr>
              <w:pStyle w:val="13"/>
            </w:pPr>
            <w:r>
              <w:t>2.1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项目完成情况</w:t>
            </w:r>
          </w:p>
        </w:tc>
        <w:tc>
          <w:tcPr>
            <w:tcW w:w="5386" w:type="dxa"/>
            <w:vAlign w:val="center"/>
          </w:tcPr>
          <w:p>
            <w:pPr>
              <w:pStyle w:val="13"/>
            </w:pPr>
            <w:r>
              <w:t>项目完成情况</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改造完成率</w:t>
            </w:r>
          </w:p>
        </w:tc>
        <w:tc>
          <w:tcPr>
            <w:tcW w:w="5386" w:type="dxa"/>
            <w:vAlign w:val="center"/>
          </w:tcPr>
          <w:p>
            <w:pPr>
              <w:pStyle w:val="13"/>
            </w:pPr>
            <w:r>
              <w:t>改造完成率</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保障正常办公</w:t>
            </w:r>
          </w:p>
        </w:tc>
        <w:tc>
          <w:tcPr>
            <w:tcW w:w="5386" w:type="dxa"/>
            <w:vAlign w:val="center"/>
          </w:tcPr>
          <w:p>
            <w:pPr>
              <w:pStyle w:val="13"/>
            </w:pPr>
            <w:r>
              <w:t>保障正常办公</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项目对生态效益提升比</w:t>
            </w:r>
          </w:p>
        </w:tc>
        <w:tc>
          <w:tcPr>
            <w:tcW w:w="5386" w:type="dxa"/>
            <w:vAlign w:val="center"/>
          </w:tcPr>
          <w:p>
            <w:pPr>
              <w:pStyle w:val="13"/>
            </w:pPr>
            <w:r>
              <w:t>项目对生态效益提升比值</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≥100百分比</w:t>
            </w:r>
          </w:p>
        </w:tc>
        <w:tc>
          <w:tcPr>
            <w:tcW w:w="1276" w:type="dxa"/>
            <w:vAlign w:val="center"/>
          </w:tcPr>
          <w:p>
            <w:pPr>
              <w:pStyle w:val="13"/>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≥100百分比</w:t>
            </w:r>
          </w:p>
        </w:tc>
        <w:tc>
          <w:tcPr>
            <w:tcW w:w="1276" w:type="dxa"/>
            <w:vAlign w:val="center"/>
          </w:tcPr>
          <w:p>
            <w:pPr>
              <w:pStyle w:val="13"/>
            </w:pPr>
            <w:r>
              <w:t>合同编号YT-2023-001</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8799000.00</w:t>
            </w:r>
          </w:p>
        </w:tc>
        <w:tc>
          <w:tcPr>
            <w:tcW w:w="964" w:type="dxa"/>
            <w:vAlign w:val="center"/>
          </w:tcPr>
          <w:p>
            <w:pPr>
              <w:pStyle w:val="16"/>
            </w:pPr>
            <w:r>
              <w:t>1000000.00</w:t>
            </w:r>
          </w:p>
        </w:tc>
        <w:tc>
          <w:tcPr>
            <w:tcW w:w="964" w:type="dxa"/>
            <w:vAlign w:val="center"/>
          </w:tcPr>
          <w:p>
            <w:pPr>
              <w:pStyle w:val="16"/>
            </w:pPr>
            <w:r>
              <w:t>7799000.00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8799000.00</w:t>
            </w:r>
          </w:p>
        </w:tc>
      </w:tr>
      <w:tr>
        <w:tblPrEx>
          <w:tblCellMar>
            <w:top w:w="0" w:type="dxa"/>
            <w:left w:w="108" w:type="dxa"/>
            <w:bottom w:w="0" w:type="dxa"/>
            <w:right w:w="108" w:type="dxa"/>
          </w:tblCellMar>
        </w:tblPrEx>
        <w:trPr>
          <w:cantSplit/>
          <w:jc w:val="center"/>
        </w:trPr>
        <w:tc>
          <w:tcPr>
            <w:tcW w:w="1701" w:type="dxa"/>
            <w:vAlign w:val="center"/>
          </w:tcPr>
          <w:p>
            <w:pPr>
              <w:pStyle w:val="15"/>
            </w:pPr>
            <w:r>
              <w:t>玉田县生态环境保护事务中心小计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8799000.00</w:t>
            </w:r>
          </w:p>
        </w:tc>
        <w:tc>
          <w:tcPr>
            <w:tcW w:w="964" w:type="dxa"/>
            <w:vAlign w:val="center"/>
          </w:tcPr>
          <w:p>
            <w:pPr>
              <w:pStyle w:val="16"/>
            </w:pPr>
            <w:r>
              <w:t>1000000.00</w:t>
            </w:r>
          </w:p>
        </w:tc>
        <w:tc>
          <w:tcPr>
            <w:tcW w:w="964" w:type="dxa"/>
            <w:vAlign w:val="center"/>
          </w:tcPr>
          <w:p>
            <w:pPr>
              <w:pStyle w:val="16"/>
            </w:pPr>
            <w:r>
              <w:t>7799000.00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环境设备监测费</w:t>
            </w:r>
          </w:p>
        </w:tc>
        <w:tc>
          <w:tcPr>
            <w:tcW w:w="964" w:type="dxa"/>
            <w:vAlign w:val="center"/>
          </w:tcPr>
          <w:p>
            <w:pPr>
              <w:pStyle w:val="12"/>
            </w:pPr>
            <w:r>
              <w:t>1000000.00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r>
              <w:t>1000000.00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指挥中心精细化平台服务</w:t>
            </w:r>
          </w:p>
        </w:tc>
        <w:tc>
          <w:tcPr>
            <w:tcW w:w="964" w:type="dxa"/>
            <w:vAlign w:val="center"/>
          </w:tcPr>
          <w:p>
            <w:pPr>
              <w:pStyle w:val="12"/>
            </w:pPr>
            <w:r>
              <w:t>5799000.00</w:t>
            </w:r>
          </w:p>
        </w:tc>
        <w:tc>
          <w:tcPr>
            <w:tcW w:w="1134" w:type="dxa"/>
            <w:vAlign w:val="center"/>
          </w:tcPr>
          <w:p>
            <w:pPr>
              <w:pStyle w:val="13"/>
            </w:pPr>
            <w:r>
              <w:t>大气污染治理服务</w:t>
            </w:r>
          </w:p>
        </w:tc>
        <w:tc>
          <w:tcPr>
            <w:tcW w:w="1134" w:type="dxa"/>
            <w:vAlign w:val="center"/>
          </w:tcPr>
          <w:p>
            <w:pPr>
              <w:pStyle w:val="13"/>
            </w:pPr>
            <w:r>
              <w:t>C07020201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5799000.00</w:t>
            </w:r>
          </w:p>
        </w:tc>
        <w:tc>
          <w:tcPr>
            <w:tcW w:w="964" w:type="dxa"/>
            <w:vAlign w:val="center"/>
          </w:tcPr>
          <w:p>
            <w:pPr>
              <w:pStyle w:val="12"/>
            </w:pPr>
            <w:r>
              <w:t>5799000.00</w:t>
            </w:r>
          </w:p>
        </w:tc>
        <w:tc>
          <w:tcPr>
            <w:tcW w:w="964" w:type="dxa"/>
            <w:vAlign w:val="center"/>
          </w:tcPr>
          <w:p>
            <w:pPr>
              <w:pStyle w:val="12"/>
            </w:pPr>
          </w:p>
        </w:tc>
        <w:tc>
          <w:tcPr>
            <w:tcW w:w="964" w:type="dxa"/>
            <w:vAlign w:val="center"/>
          </w:tcPr>
          <w:p>
            <w:pPr>
              <w:pStyle w:val="12"/>
            </w:pPr>
            <w:r>
              <w:t>5799000.00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5799000.00</w:t>
            </w:r>
          </w:p>
        </w:tc>
      </w:tr>
      <w:tr>
        <w:tblPrEx>
          <w:tblCellMar>
            <w:top w:w="0" w:type="dxa"/>
            <w:left w:w="108" w:type="dxa"/>
            <w:bottom w:w="0" w:type="dxa"/>
            <w:right w:w="108" w:type="dxa"/>
          </w:tblCellMar>
        </w:tblPrEx>
        <w:trPr>
          <w:cantSplit/>
          <w:jc w:val="center"/>
        </w:trPr>
        <w:tc>
          <w:tcPr>
            <w:tcW w:w="1701" w:type="dxa"/>
            <w:vAlign w:val="center"/>
          </w:tcPr>
          <w:p>
            <w:pPr>
              <w:pStyle w:val="13"/>
            </w:pPr>
            <w:r>
              <w:t>重污染应急经费</w:t>
            </w:r>
          </w:p>
        </w:tc>
        <w:tc>
          <w:tcPr>
            <w:tcW w:w="964" w:type="dxa"/>
            <w:vAlign w:val="center"/>
          </w:tcPr>
          <w:p>
            <w:pPr>
              <w:pStyle w:val="12"/>
            </w:pPr>
            <w:r>
              <w:t>2000000.00</w:t>
            </w:r>
          </w:p>
        </w:tc>
        <w:tc>
          <w:tcPr>
            <w:tcW w:w="1134" w:type="dxa"/>
            <w:vAlign w:val="center"/>
          </w:tcPr>
          <w:p>
            <w:pPr>
              <w:pStyle w:val="13"/>
            </w:pPr>
            <w:r>
              <w:t>其他基础化学品及相关产品</w:t>
            </w:r>
          </w:p>
        </w:tc>
        <w:tc>
          <w:tcPr>
            <w:tcW w:w="1134" w:type="dxa"/>
            <w:vAlign w:val="center"/>
          </w:tcPr>
          <w:p>
            <w:pPr>
              <w:pStyle w:val="13"/>
            </w:pPr>
            <w:r>
              <w:t>A07089900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2000000.00</w:t>
            </w:r>
          </w:p>
        </w:tc>
        <w:tc>
          <w:tcPr>
            <w:tcW w:w="964" w:type="dxa"/>
            <w:vAlign w:val="center"/>
          </w:tcPr>
          <w:p>
            <w:pPr>
              <w:pStyle w:val="12"/>
            </w:pPr>
            <w:r>
              <w:t>2000000.00</w:t>
            </w:r>
          </w:p>
        </w:tc>
        <w:tc>
          <w:tcPr>
            <w:tcW w:w="964" w:type="dxa"/>
            <w:vAlign w:val="center"/>
          </w:tcPr>
          <w:p>
            <w:pPr>
              <w:pStyle w:val="12"/>
            </w:pPr>
          </w:p>
        </w:tc>
        <w:tc>
          <w:tcPr>
            <w:tcW w:w="964" w:type="dxa"/>
            <w:vAlign w:val="center"/>
          </w:tcPr>
          <w:p>
            <w:pPr>
              <w:pStyle w:val="12"/>
            </w:pPr>
            <w:r>
              <w:t>2000000.00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玉田县生态环境保护事务中心（含所属单位）上年末固定资产金额为0.00元（详见下表）。本年度拟购置固定资产总额为0.00元，已按要求列入政府采购预算，详见政府采购预算表。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418玉田县生态环境保护事务中心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U5YWM4YWI4N2JhNzRjNjFiODJhOTk0ZGU2NjczZGEifQ=="/>
  </w:docVars>
  <w:rsids>
    <w:rsidRoot w:val="00000000"/>
    <w:rsid w:val="04067720"/>
    <w:rsid w:val="1585111D"/>
    <w:rsid w:val="498D0226"/>
    <w:rsid w:val="50566671"/>
    <w:rsid w:val="57603ED4"/>
    <w:rsid w:val="5809221B"/>
    <w:rsid w:val="58FA582F"/>
    <w:rsid w:val="5FDC76D6"/>
    <w:rsid w:val="711A6178"/>
    <w:rsid w:val="761E2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2024-01-30T18:49:25Z</dcterms:created>
  <dcterms:modified xsi:type="dcterms:W3CDTF">2024-01-30T10:49:25Z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2024-01-30T18:49:26Z</dcterms:created>
  <dcterms:modified xsi:type="dcterms:W3CDTF">2024-01-30T10:49:26Z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2024-01-30T18:49:26Z</dcterms:created>
  <dcterms:modified xsi:type="dcterms:W3CDTF">2024-01-30T10:49:26Z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2024-01-30T18:49:27Z</dcterms:created>
  <dcterms:modified xsi:type="dcterms:W3CDTF">2024-01-30T10:49:27Z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2024-01-30T18:49:24Z</dcterms:created>
  <dcterms:modified xsi:type="dcterms:W3CDTF">2024-01-30T10:49:24Z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2024-01-30T18:49:24Z</dcterms:created>
  <dcterms:modified xsi:type="dcterms:W3CDTF">2024-01-30T10:49:24Z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2024-01-30T18:49:24Z</dcterms:created>
  <dcterms:modified xsi:type="dcterms:W3CDTF">2024-01-30T10:49:24Z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2024-01-30T18:49:24Z</dcterms:created>
  <dcterms:modified xsi:type="dcterms:W3CDTF">2024-01-30T10:49:24Z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2024-01-30T18:49:23Z</dcterms:created>
  <dcterms:modified xsi:type="dcterms:W3CDTF">2024-01-30T10:49:23Z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2024-01-30T18:49:25Z</dcterms:created>
  <dcterms:modified xsi:type="dcterms:W3CDTF">2024-01-30T10:49:25Z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2024-01-30T18:49:25Z</dcterms:created>
  <dcterms:modified xsi:type="dcterms:W3CDTF">2024-01-30T10:49:25Z</dcterms:modified>
</cp:coreProperties>
</file>

<file path=customXml/itemProps1.xml><?xml version="1.0" encoding="utf-8"?>
<ds:datastoreItem xmlns:ds="http://schemas.openxmlformats.org/officeDocument/2006/customXml" ds:itemID="{3ee5de4e-e1b8-4512-bdc2-189a40051796}">
  <ds:schemaRefs/>
</ds:datastoreItem>
</file>

<file path=customXml/itemProps10.xml><?xml version="1.0" encoding="utf-8"?>
<ds:datastoreItem xmlns:ds="http://schemas.openxmlformats.org/officeDocument/2006/customXml" ds:itemID="{aff6d152-916d-4af3-b5c5-522a94c33784}">
  <ds:schemaRefs/>
</ds:datastoreItem>
</file>

<file path=customXml/itemProps11.xml><?xml version="1.0" encoding="utf-8"?>
<ds:datastoreItem xmlns:ds="http://schemas.openxmlformats.org/officeDocument/2006/customXml" ds:itemID="{0a96bc6f-ebe6-4d57-abd8-fe661d2bd627}">
  <ds:schemaRefs/>
</ds:datastoreItem>
</file>

<file path=customXml/itemProps12.xml><?xml version="1.0" encoding="utf-8"?>
<ds:datastoreItem xmlns:ds="http://schemas.openxmlformats.org/officeDocument/2006/customXml" ds:itemID="{039acffe-e6a3-4186-a9bb-71371a211fae}">
  <ds:schemaRefs/>
</ds:datastoreItem>
</file>

<file path=customXml/itemProps13.xml><?xml version="1.0" encoding="utf-8"?>
<ds:datastoreItem xmlns:ds="http://schemas.openxmlformats.org/officeDocument/2006/customXml" ds:itemID="{4a02a204-bfda-4d74-99ac-13eb15efc348}">
  <ds:schemaRefs/>
</ds:datastoreItem>
</file>

<file path=customXml/itemProps14.xml><?xml version="1.0" encoding="utf-8"?>
<ds:datastoreItem xmlns:ds="http://schemas.openxmlformats.org/officeDocument/2006/customXml" ds:itemID="{218479f2-c4af-48d2-9ad7-573d38b4a726}">
  <ds:schemaRefs/>
</ds:datastoreItem>
</file>

<file path=customXml/itemProps15.xml><?xml version="1.0" encoding="utf-8"?>
<ds:datastoreItem xmlns:ds="http://schemas.openxmlformats.org/officeDocument/2006/customXml" ds:itemID="{ba7496a8-5359-4348-994a-ebc9ad06b9e3}">
  <ds:schemaRefs/>
</ds:datastoreItem>
</file>

<file path=customXml/itemProps16.xml><?xml version="1.0" encoding="utf-8"?>
<ds:datastoreItem xmlns:ds="http://schemas.openxmlformats.org/officeDocument/2006/customXml" ds:itemID="{81af6416-7b70-4c0a-92a2-63682f053a97}">
  <ds:schemaRefs/>
</ds:datastoreItem>
</file>

<file path=customXml/itemProps17.xml><?xml version="1.0" encoding="utf-8"?>
<ds:datastoreItem xmlns:ds="http://schemas.openxmlformats.org/officeDocument/2006/customXml" ds:itemID="{76babf10-3211-4490-915b-bd6d091d3a4f}">
  <ds:schemaRefs/>
</ds:datastoreItem>
</file>

<file path=customXml/itemProps18.xml><?xml version="1.0" encoding="utf-8"?>
<ds:datastoreItem xmlns:ds="http://schemas.openxmlformats.org/officeDocument/2006/customXml" ds:itemID="{52c905cc-afb4-4fae-bc36-412ae3c8da65}">
  <ds:schemaRefs/>
</ds:datastoreItem>
</file>

<file path=customXml/itemProps19.xml><?xml version="1.0" encoding="utf-8"?>
<ds:datastoreItem xmlns:ds="http://schemas.openxmlformats.org/officeDocument/2006/customXml" ds:itemID="{03ddaabb-d89f-47f6-99ae-c08e76d02c4a}">
  <ds:schemaRefs/>
</ds:datastoreItem>
</file>

<file path=customXml/itemProps2.xml><?xml version="1.0" encoding="utf-8"?>
<ds:datastoreItem xmlns:ds="http://schemas.openxmlformats.org/officeDocument/2006/customXml" ds:itemID="{d5f58159-37d9-44fc-92cd-89d6b0b579a2}">
  <ds:schemaRefs/>
</ds:datastoreItem>
</file>

<file path=customXml/itemProps20.xml><?xml version="1.0" encoding="utf-8"?>
<ds:datastoreItem xmlns:ds="http://schemas.openxmlformats.org/officeDocument/2006/customXml" ds:itemID="{8a51f1fd-0396-43f4-b44c-ce06a35d8849}">
  <ds:schemaRefs/>
</ds:datastoreItem>
</file>

<file path=customXml/itemProps21.xml><?xml version="1.0" encoding="utf-8"?>
<ds:datastoreItem xmlns:ds="http://schemas.openxmlformats.org/officeDocument/2006/customXml" ds:itemID="{7c6ede20-47b1-4057-be13-c9fdb9dd07ea}">
  <ds:schemaRefs/>
</ds:datastoreItem>
</file>

<file path=customXml/itemProps22.xml><?xml version="1.0" encoding="utf-8"?>
<ds:datastoreItem xmlns:ds="http://schemas.openxmlformats.org/officeDocument/2006/customXml" ds:itemID="{ee46beb3-cb91-455f-97ec-f69fd62a8fd6}">
  <ds:schemaRefs/>
</ds:datastoreItem>
</file>

<file path=customXml/itemProps3.xml><?xml version="1.0" encoding="utf-8"?>
<ds:datastoreItem xmlns:ds="http://schemas.openxmlformats.org/officeDocument/2006/customXml" ds:itemID="{dcc63032-9806-42b4-80c7-c09ed8e439b6}">
  <ds:schemaRefs/>
</ds:datastoreItem>
</file>

<file path=customXml/itemProps4.xml><?xml version="1.0" encoding="utf-8"?>
<ds:datastoreItem xmlns:ds="http://schemas.openxmlformats.org/officeDocument/2006/customXml" ds:itemID="{46f8457f-0561-417e-a388-3bd94b58d2d3}">
  <ds:schemaRefs/>
</ds:datastoreItem>
</file>

<file path=customXml/itemProps5.xml><?xml version="1.0" encoding="utf-8"?>
<ds:datastoreItem xmlns:ds="http://schemas.openxmlformats.org/officeDocument/2006/customXml" ds:itemID="{43d457c1-115b-4872-a844-d7df4cf3f6ba}">
  <ds:schemaRefs/>
</ds:datastoreItem>
</file>

<file path=customXml/itemProps6.xml><?xml version="1.0" encoding="utf-8"?>
<ds:datastoreItem xmlns:ds="http://schemas.openxmlformats.org/officeDocument/2006/customXml" ds:itemID="{7ecdf8e1-b9ec-4b1a-aa95-d63383538137}">
  <ds:schemaRefs/>
</ds:datastoreItem>
</file>

<file path=customXml/itemProps7.xml><?xml version="1.0" encoding="utf-8"?>
<ds:datastoreItem xmlns:ds="http://schemas.openxmlformats.org/officeDocument/2006/customXml" ds:itemID="{af1725f4-7d40-4be1-8728-f5f5fb8f6bf3}">
  <ds:schemaRefs/>
</ds:datastoreItem>
</file>

<file path=customXml/itemProps8.xml><?xml version="1.0" encoding="utf-8"?>
<ds:datastoreItem xmlns:ds="http://schemas.openxmlformats.org/officeDocument/2006/customXml" ds:itemID="{0ff9a56f-6b79-45bc-9fc7-d3d58b4d7e63}">
  <ds:schemaRefs/>
</ds:datastoreItem>
</file>

<file path=customXml/itemProps9.xml><?xml version="1.0" encoding="utf-8"?>
<ds:datastoreItem xmlns:ds="http://schemas.openxmlformats.org/officeDocument/2006/customXml" ds:itemID="{9a0fe9aa-d5da-411f-878e-31b40f6eb9b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2024-01-30T18:49:00Z</dcterms:created>
  <dc:creator>Administrator</dc:creator>
  <cp:lastModifiedBy>Administrator</cp:lastModifiedBy>
  <dcterms:modified xsi:type="dcterms:W3CDTF">2024-02-22T06:21:43Z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0351678367DE4EAF8E96B03704143E2F_12</vt:lpwstr>
  </property>
</Properties>
</file>