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二、玉田县光荣院收支预算</w:t>
      </w:r>
      <w:r>
        <w:tab/>
      </w:r>
      <w:r>
        <w:fldChar w:fldCharType="begin"/>
      </w:r>
      <w:r>
        <w:instrText xml:space="preserve">PAGEREF _Toc_4_4_0000000002 \h</w:instrText>
      </w:r>
      <w:r>
        <w:fldChar w:fldCharType="separate"/>
      </w:r>
      <w:r>
        <w:t>70</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三、玉田县军队离休退休干部休养所收支预算</w:t>
      </w:r>
      <w:r>
        <w:tab/>
      </w:r>
      <w:r>
        <w:fldChar w:fldCharType="begin"/>
      </w:r>
      <w:r>
        <w:instrText xml:space="preserve">PAGEREF _Toc_4_4_0000000003 \h</w:instrText>
      </w:r>
      <w:r>
        <w:fldChar w:fldCharType="separate"/>
      </w:r>
      <w:r>
        <w:t>87</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四、玉田县军队离休退休干部休养所（军离）收支预算</w:t>
      </w:r>
      <w:r>
        <w:tab/>
      </w:r>
      <w:r>
        <w:fldChar w:fldCharType="begin"/>
      </w:r>
      <w:r>
        <w:instrText xml:space="preserve">PAGEREF _Toc_4_4_0000000004 \h</w:instrText>
      </w:r>
      <w:r>
        <w:fldChar w:fldCharType="separate"/>
      </w:r>
      <w:r>
        <w:t>106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rPr>
                <w:rFonts w:hint="eastAsia"/>
                <w:lang w:val="en-US" w:eastAsia="zh-CN"/>
              </w:rPr>
              <w:t>941206</w:t>
            </w:r>
            <w:r>
              <w:t>88.55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rPr>
                <w:rFonts w:hint="eastAsia"/>
                <w:lang w:val="en-US" w:eastAsia="zh-CN"/>
              </w:rPr>
              <w:t>90220388</w:t>
            </w:r>
            <w: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rPr>
                <w:rFonts w:hint="eastAsia"/>
                <w:lang w:val="en-US" w:eastAsia="zh-CN"/>
              </w:rPr>
              <w:t>941206</w:t>
            </w:r>
            <w:r>
              <w:t>88.55</w:t>
            </w:r>
          </w:p>
        </w:tc>
        <w:tc>
          <w:tcPr>
            <w:tcW w:w="4535" w:type="dxa"/>
            <w:vAlign w:val="center"/>
          </w:tcPr>
          <w:p>
            <w:pPr>
              <w:pStyle w:val="14"/>
            </w:pPr>
            <w:r>
              <w:t>本年支出合计</w:t>
            </w:r>
          </w:p>
        </w:tc>
        <w:tc>
          <w:tcPr>
            <w:tcW w:w="2126" w:type="dxa"/>
            <w:vAlign w:val="center"/>
          </w:tcPr>
          <w:p>
            <w:pPr>
              <w:pStyle w:val="15"/>
            </w:pPr>
            <w:r>
              <w:rPr>
                <w:rFonts w:hint="eastAsia"/>
                <w:lang w:val="en-US" w:eastAsia="zh-CN"/>
              </w:rPr>
              <w:t>941206</w:t>
            </w:r>
            <w:r>
              <w:t>88.55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rPr>
                <w:rFonts w:hint="eastAsia"/>
                <w:lang w:val="en-US" w:eastAsia="zh-CN"/>
              </w:rPr>
              <w:t>941206</w:t>
            </w:r>
            <w:r>
              <w:t>88.55</w:t>
            </w:r>
          </w:p>
        </w:tc>
        <w:tc>
          <w:tcPr>
            <w:tcW w:w="4535" w:type="dxa"/>
            <w:vAlign w:val="center"/>
          </w:tcPr>
          <w:p>
            <w:pPr>
              <w:pStyle w:val="14"/>
            </w:pPr>
            <w:r>
              <w:t>支出总计</w:t>
            </w:r>
          </w:p>
        </w:tc>
        <w:tc>
          <w:tcPr>
            <w:tcW w:w="2126" w:type="dxa"/>
            <w:vAlign w:val="center"/>
          </w:tcPr>
          <w:p>
            <w:pPr>
              <w:pStyle w:val="15"/>
            </w:pPr>
            <w:r>
              <w:rPr>
                <w:rFonts w:hint="eastAsia"/>
                <w:lang w:val="en-US" w:eastAsia="zh-CN"/>
              </w:rPr>
              <w:t>941206</w:t>
            </w:r>
            <w:r>
              <w:t>88.55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rPr>
                <w:rFonts w:hint="eastAsia"/>
                <w:lang w:val="en-US" w:eastAsia="zh-CN"/>
              </w:rPr>
              <w:t>94120688</w:t>
            </w:r>
            <w:r>
              <w:t>.55</w:t>
            </w:r>
          </w:p>
        </w:tc>
        <w:tc>
          <w:tcPr>
            <w:tcW w:w="1134" w:type="dxa"/>
            <w:vAlign w:val="center"/>
          </w:tcPr>
          <w:p>
            <w:pPr>
              <w:pStyle w:val="15"/>
            </w:pPr>
            <w:r>
              <w:rPr>
                <w:rFonts w:hint="eastAsia"/>
                <w:lang w:val="en-US" w:eastAsia="zh-CN"/>
              </w:rPr>
              <w:t>94120688</w:t>
            </w:r>
            <w:r>
              <w:t>.55</w:t>
            </w:r>
          </w:p>
        </w:tc>
        <w:tc>
          <w:tcPr>
            <w:tcW w:w="1134" w:type="dxa"/>
            <w:vAlign w:val="center"/>
          </w:tcPr>
          <w:p>
            <w:pPr>
              <w:pStyle w:val="15"/>
            </w:pPr>
            <w:r>
              <w:rPr>
                <w:rFonts w:hint="eastAsia"/>
                <w:lang w:val="en-US" w:eastAsia="zh-CN"/>
              </w:rPr>
              <w:t>94120688</w:t>
            </w:r>
            <w:r>
              <w:t>.55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rPr>
                <w:rFonts w:hint="eastAsia"/>
                <w:lang w:val="en-US" w:eastAsia="zh-CN"/>
              </w:rPr>
              <w:t>90220388</w:t>
            </w:r>
            <w:r>
              <w:t>.55</w:t>
            </w:r>
          </w:p>
        </w:tc>
        <w:tc>
          <w:tcPr>
            <w:tcW w:w="1134" w:type="dxa"/>
            <w:vAlign w:val="center"/>
          </w:tcPr>
          <w:p>
            <w:pPr>
              <w:pStyle w:val="11"/>
            </w:pPr>
            <w:r>
              <w:rPr>
                <w:rFonts w:hint="eastAsia"/>
                <w:lang w:val="en-US" w:eastAsia="zh-CN"/>
              </w:rPr>
              <w:t>90220388</w:t>
            </w:r>
            <w:r>
              <w:t>.55</w:t>
            </w:r>
          </w:p>
        </w:tc>
        <w:tc>
          <w:tcPr>
            <w:tcW w:w="1134" w:type="dxa"/>
            <w:vAlign w:val="center"/>
          </w:tcPr>
          <w:p>
            <w:pPr>
              <w:pStyle w:val="11"/>
            </w:pPr>
            <w:r>
              <w:rPr>
                <w:rFonts w:hint="eastAsia"/>
                <w:lang w:val="en-US" w:eastAsia="zh-CN"/>
              </w:rPr>
              <w:t>90220388</w:t>
            </w:r>
            <w:r>
              <w:t>.55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74333600.00</w:t>
            </w:r>
          </w:p>
        </w:tc>
        <w:tc>
          <w:tcPr>
            <w:tcW w:w="1134" w:type="dxa"/>
            <w:vAlign w:val="center"/>
          </w:tcPr>
          <w:p>
            <w:pPr>
              <w:pStyle w:val="11"/>
            </w:pPr>
            <w:r>
              <w:t>74333600.00</w:t>
            </w:r>
          </w:p>
        </w:tc>
        <w:tc>
          <w:tcPr>
            <w:tcW w:w="1134" w:type="dxa"/>
            <w:vAlign w:val="center"/>
          </w:tcPr>
          <w:p>
            <w:pPr>
              <w:pStyle w:val="11"/>
            </w:pPr>
            <w:r>
              <w:t>74333600.00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2080803</w:t>
            </w:r>
          </w:p>
        </w:tc>
        <w:tc>
          <w:tcPr>
            <w:tcW w:w="1559" w:type="dxa"/>
            <w:vAlign w:val="center"/>
          </w:tcPr>
          <w:p>
            <w:pPr>
              <w:pStyle w:val="12"/>
            </w:pPr>
            <w:r>
              <w:t>在乡复员、退伍军人生活补助</w:t>
            </w:r>
          </w:p>
        </w:tc>
        <w:tc>
          <w:tcPr>
            <w:tcW w:w="1134" w:type="dxa"/>
            <w:vAlign w:val="center"/>
          </w:tcPr>
          <w:p>
            <w:pPr>
              <w:pStyle w:val="11"/>
            </w:pPr>
            <w:r>
              <w:t>57990000.00</w:t>
            </w:r>
          </w:p>
        </w:tc>
        <w:tc>
          <w:tcPr>
            <w:tcW w:w="1134" w:type="dxa"/>
            <w:vAlign w:val="center"/>
          </w:tcPr>
          <w:p>
            <w:pPr>
              <w:pStyle w:val="11"/>
            </w:pPr>
            <w:r>
              <w:t>57990000.00</w:t>
            </w:r>
          </w:p>
        </w:tc>
        <w:tc>
          <w:tcPr>
            <w:tcW w:w="1134" w:type="dxa"/>
            <w:vAlign w:val="center"/>
          </w:tcPr>
          <w:p>
            <w:pPr>
              <w:pStyle w:val="11"/>
            </w:pPr>
            <w:r>
              <w:t>57990000.00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2080805</w:t>
            </w:r>
          </w:p>
        </w:tc>
        <w:tc>
          <w:tcPr>
            <w:tcW w:w="1559" w:type="dxa"/>
            <w:vAlign w:val="center"/>
          </w:tcPr>
          <w:p>
            <w:pPr>
              <w:pStyle w:val="12"/>
            </w:pPr>
            <w:r>
              <w:t>义务兵优待</w:t>
            </w:r>
          </w:p>
        </w:tc>
        <w:tc>
          <w:tcPr>
            <w:tcW w:w="1134" w:type="dxa"/>
            <w:vAlign w:val="center"/>
          </w:tcPr>
          <w:p>
            <w:pPr>
              <w:pStyle w:val="11"/>
            </w:pPr>
            <w:r>
              <w:t>10630000.00</w:t>
            </w:r>
          </w:p>
        </w:tc>
        <w:tc>
          <w:tcPr>
            <w:tcW w:w="1134" w:type="dxa"/>
            <w:vAlign w:val="center"/>
          </w:tcPr>
          <w:p>
            <w:pPr>
              <w:pStyle w:val="11"/>
            </w:pPr>
            <w:r>
              <w:t>10630000.00</w:t>
            </w:r>
          </w:p>
        </w:tc>
        <w:tc>
          <w:tcPr>
            <w:tcW w:w="1134" w:type="dxa"/>
            <w:vAlign w:val="center"/>
          </w:tcPr>
          <w:p>
            <w:pPr>
              <w:pStyle w:val="11"/>
            </w:pPr>
            <w:r>
              <w:t>10630000.00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2080808</w:t>
            </w:r>
          </w:p>
        </w:tc>
        <w:tc>
          <w:tcPr>
            <w:tcW w:w="1559" w:type="dxa"/>
            <w:vAlign w:val="center"/>
          </w:tcPr>
          <w:p>
            <w:pPr>
              <w:pStyle w:val="12"/>
            </w:pPr>
            <w:r>
              <w:t>褒扬纪念</w:t>
            </w:r>
          </w:p>
        </w:tc>
        <w:tc>
          <w:tcPr>
            <w:tcW w:w="1134" w:type="dxa"/>
            <w:vAlign w:val="center"/>
          </w:tcPr>
          <w:p>
            <w:pPr>
              <w:pStyle w:val="11"/>
            </w:pPr>
            <w:r>
              <w:t>143400.00</w:t>
            </w:r>
          </w:p>
        </w:tc>
        <w:tc>
          <w:tcPr>
            <w:tcW w:w="1134" w:type="dxa"/>
            <w:vAlign w:val="center"/>
          </w:tcPr>
          <w:p>
            <w:pPr>
              <w:pStyle w:val="11"/>
            </w:pPr>
            <w:r>
              <w:t>143400.00</w:t>
            </w:r>
          </w:p>
        </w:tc>
        <w:tc>
          <w:tcPr>
            <w:tcW w:w="1134" w:type="dxa"/>
            <w:vAlign w:val="center"/>
          </w:tcPr>
          <w:p>
            <w:pPr>
              <w:pStyle w:val="11"/>
            </w:pPr>
            <w:r>
              <w:t>143400.00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5570200.00</w:t>
            </w:r>
          </w:p>
        </w:tc>
        <w:tc>
          <w:tcPr>
            <w:tcW w:w="1134" w:type="dxa"/>
            <w:vAlign w:val="center"/>
          </w:tcPr>
          <w:p>
            <w:pPr>
              <w:pStyle w:val="11"/>
            </w:pPr>
            <w:r>
              <w:t>5570200.00</w:t>
            </w:r>
          </w:p>
        </w:tc>
        <w:tc>
          <w:tcPr>
            <w:tcW w:w="1134" w:type="dxa"/>
            <w:vAlign w:val="center"/>
          </w:tcPr>
          <w:p>
            <w:pPr>
              <w:pStyle w:val="11"/>
            </w:pPr>
            <w:r>
              <w:t>5570200.00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13206600.00</w:t>
            </w:r>
          </w:p>
        </w:tc>
        <w:tc>
          <w:tcPr>
            <w:tcW w:w="1134" w:type="dxa"/>
            <w:vAlign w:val="center"/>
          </w:tcPr>
          <w:p>
            <w:pPr>
              <w:pStyle w:val="11"/>
            </w:pPr>
            <w:r>
              <w:t>13206600.00</w:t>
            </w:r>
          </w:p>
        </w:tc>
        <w:tc>
          <w:tcPr>
            <w:tcW w:w="1134" w:type="dxa"/>
            <w:vAlign w:val="center"/>
          </w:tcPr>
          <w:p>
            <w:pPr>
              <w:pStyle w:val="11"/>
            </w:pPr>
            <w:r>
              <w:t>13206600.00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8991000.00</w:t>
            </w:r>
          </w:p>
        </w:tc>
        <w:tc>
          <w:tcPr>
            <w:tcW w:w="1134" w:type="dxa"/>
            <w:vAlign w:val="center"/>
          </w:tcPr>
          <w:p>
            <w:pPr>
              <w:pStyle w:val="11"/>
            </w:pPr>
            <w:r>
              <w:t>8991000.00</w:t>
            </w:r>
          </w:p>
        </w:tc>
        <w:tc>
          <w:tcPr>
            <w:tcW w:w="1134" w:type="dxa"/>
            <w:vAlign w:val="center"/>
          </w:tcPr>
          <w:p>
            <w:pPr>
              <w:pStyle w:val="11"/>
            </w:pPr>
            <w:r>
              <w:t>8991000.00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2080904</w:t>
            </w:r>
          </w:p>
        </w:tc>
        <w:tc>
          <w:tcPr>
            <w:tcW w:w="1559" w:type="dxa"/>
            <w:vAlign w:val="center"/>
          </w:tcPr>
          <w:p>
            <w:pPr>
              <w:pStyle w:val="12"/>
            </w:pPr>
            <w:r>
              <w:t>退役士兵管理教育</w:t>
            </w:r>
          </w:p>
        </w:tc>
        <w:tc>
          <w:tcPr>
            <w:tcW w:w="1134" w:type="dxa"/>
            <w:vAlign w:val="center"/>
          </w:tcPr>
          <w:p>
            <w:pPr>
              <w:pStyle w:val="11"/>
            </w:pPr>
            <w:r>
              <w:t>165000.00</w:t>
            </w:r>
          </w:p>
        </w:tc>
        <w:tc>
          <w:tcPr>
            <w:tcW w:w="1134" w:type="dxa"/>
            <w:vAlign w:val="center"/>
          </w:tcPr>
          <w:p>
            <w:pPr>
              <w:pStyle w:val="11"/>
            </w:pPr>
            <w:r>
              <w:t>165000.00</w:t>
            </w:r>
          </w:p>
        </w:tc>
        <w:tc>
          <w:tcPr>
            <w:tcW w:w="1134" w:type="dxa"/>
            <w:vAlign w:val="center"/>
          </w:tcPr>
          <w:p>
            <w:pPr>
              <w:pStyle w:val="11"/>
            </w:pPr>
            <w:r>
              <w:t>165000.00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2080905</w:t>
            </w:r>
          </w:p>
        </w:tc>
        <w:tc>
          <w:tcPr>
            <w:tcW w:w="1559" w:type="dxa"/>
            <w:vAlign w:val="center"/>
          </w:tcPr>
          <w:p>
            <w:pPr>
              <w:pStyle w:val="12"/>
            </w:pPr>
            <w:r>
              <w:t>军队转业干部安置</w:t>
            </w:r>
          </w:p>
        </w:tc>
        <w:tc>
          <w:tcPr>
            <w:tcW w:w="1134" w:type="dxa"/>
            <w:vAlign w:val="center"/>
          </w:tcPr>
          <w:p>
            <w:pPr>
              <w:pStyle w:val="11"/>
            </w:pPr>
            <w:r>
              <w:t>4050600.00</w:t>
            </w:r>
          </w:p>
        </w:tc>
        <w:tc>
          <w:tcPr>
            <w:tcW w:w="1134" w:type="dxa"/>
            <w:vAlign w:val="center"/>
          </w:tcPr>
          <w:p>
            <w:pPr>
              <w:pStyle w:val="11"/>
            </w:pPr>
            <w:r>
              <w:t>4050600.00</w:t>
            </w:r>
          </w:p>
        </w:tc>
        <w:tc>
          <w:tcPr>
            <w:tcW w:w="1134" w:type="dxa"/>
            <w:vAlign w:val="center"/>
          </w:tcPr>
          <w:p>
            <w:pPr>
              <w:pStyle w:val="11"/>
            </w:pPr>
            <w:r>
              <w:t>4050600.00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72000.00</w:t>
            </w:r>
          </w:p>
        </w:tc>
        <w:tc>
          <w:tcPr>
            <w:tcW w:w="1134" w:type="dxa"/>
            <w:vAlign w:val="center"/>
          </w:tcPr>
          <w:p>
            <w:pPr>
              <w:pStyle w:val="11"/>
            </w:pPr>
            <w:r>
              <w:t>72000.00</w:t>
            </w:r>
          </w:p>
        </w:tc>
        <w:tc>
          <w:tcPr>
            <w:tcW w:w="1134" w:type="dxa"/>
            <w:vAlign w:val="center"/>
          </w:tcPr>
          <w:p>
            <w:pPr>
              <w:pStyle w:val="11"/>
            </w:pPr>
            <w:r>
              <w:t>72000.00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72000.00</w:t>
            </w:r>
          </w:p>
        </w:tc>
        <w:tc>
          <w:tcPr>
            <w:tcW w:w="1134" w:type="dxa"/>
            <w:vAlign w:val="center"/>
          </w:tcPr>
          <w:p>
            <w:pPr>
              <w:pStyle w:val="11"/>
            </w:pPr>
            <w:r>
              <w:t>72000.00</w:t>
            </w:r>
          </w:p>
        </w:tc>
        <w:tc>
          <w:tcPr>
            <w:tcW w:w="1134" w:type="dxa"/>
            <w:vAlign w:val="center"/>
          </w:tcPr>
          <w:p>
            <w:pPr>
              <w:pStyle w:val="11"/>
            </w:pPr>
            <w:r>
              <w:t>72000.00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20828</w:t>
            </w:r>
          </w:p>
        </w:tc>
        <w:tc>
          <w:tcPr>
            <w:tcW w:w="1559" w:type="dxa"/>
            <w:vAlign w:val="center"/>
          </w:tcPr>
          <w:p>
            <w:pPr>
              <w:pStyle w:val="12"/>
            </w:pPr>
            <w:r>
              <w:t>退役军人管理事务</w:t>
            </w:r>
          </w:p>
        </w:tc>
        <w:tc>
          <w:tcPr>
            <w:tcW w:w="1134" w:type="dxa"/>
            <w:vAlign w:val="center"/>
          </w:tcPr>
          <w:p>
            <w:pPr>
              <w:pStyle w:val="11"/>
            </w:pPr>
            <w:r>
              <w:t>5098788.55</w:t>
            </w:r>
          </w:p>
        </w:tc>
        <w:tc>
          <w:tcPr>
            <w:tcW w:w="1134" w:type="dxa"/>
            <w:vAlign w:val="center"/>
          </w:tcPr>
          <w:p>
            <w:pPr>
              <w:pStyle w:val="11"/>
            </w:pPr>
            <w:r>
              <w:t>5098788.55</w:t>
            </w:r>
          </w:p>
        </w:tc>
        <w:tc>
          <w:tcPr>
            <w:tcW w:w="1134" w:type="dxa"/>
            <w:vAlign w:val="center"/>
          </w:tcPr>
          <w:p>
            <w:pPr>
              <w:pStyle w:val="11"/>
            </w:pPr>
            <w:r>
              <w:t>5098788.55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2082801</w:t>
            </w:r>
          </w:p>
        </w:tc>
        <w:tc>
          <w:tcPr>
            <w:tcW w:w="1559" w:type="dxa"/>
            <w:vAlign w:val="center"/>
          </w:tcPr>
          <w:p>
            <w:pPr>
              <w:pStyle w:val="12"/>
            </w:pPr>
            <w:r>
              <w:t>行政运行</w:t>
            </w:r>
          </w:p>
        </w:tc>
        <w:tc>
          <w:tcPr>
            <w:tcW w:w="1134" w:type="dxa"/>
            <w:vAlign w:val="center"/>
          </w:tcPr>
          <w:p>
            <w:pPr>
              <w:pStyle w:val="11"/>
            </w:pPr>
            <w:r>
              <w:t>3334888.55</w:t>
            </w:r>
          </w:p>
        </w:tc>
        <w:tc>
          <w:tcPr>
            <w:tcW w:w="1134" w:type="dxa"/>
            <w:vAlign w:val="center"/>
          </w:tcPr>
          <w:p>
            <w:pPr>
              <w:pStyle w:val="11"/>
            </w:pPr>
            <w:r>
              <w:t>3334888.55</w:t>
            </w:r>
          </w:p>
        </w:tc>
        <w:tc>
          <w:tcPr>
            <w:tcW w:w="1134" w:type="dxa"/>
            <w:vAlign w:val="center"/>
          </w:tcPr>
          <w:p>
            <w:pPr>
              <w:pStyle w:val="11"/>
            </w:pPr>
            <w:r>
              <w:t>3334888.55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2082802</w:t>
            </w:r>
          </w:p>
        </w:tc>
        <w:tc>
          <w:tcPr>
            <w:tcW w:w="1559" w:type="dxa"/>
            <w:vAlign w:val="center"/>
          </w:tcPr>
          <w:p>
            <w:pPr>
              <w:pStyle w:val="12"/>
            </w:pPr>
            <w:r>
              <w:t>一般行政管理事务</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r>
              <w:t>150000.00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2082804</w:t>
            </w:r>
          </w:p>
        </w:tc>
        <w:tc>
          <w:tcPr>
            <w:tcW w:w="1559" w:type="dxa"/>
            <w:vAlign w:val="center"/>
          </w:tcPr>
          <w:p>
            <w:pPr>
              <w:pStyle w:val="12"/>
            </w:pPr>
            <w:r>
              <w:t>拥军优属</w:t>
            </w:r>
          </w:p>
        </w:tc>
        <w:tc>
          <w:tcPr>
            <w:tcW w:w="1134" w:type="dxa"/>
            <w:vAlign w:val="center"/>
          </w:tcPr>
          <w:p>
            <w:pPr>
              <w:pStyle w:val="11"/>
            </w:pPr>
            <w:r>
              <w:t>280000.00</w:t>
            </w:r>
          </w:p>
        </w:tc>
        <w:tc>
          <w:tcPr>
            <w:tcW w:w="1134" w:type="dxa"/>
            <w:vAlign w:val="center"/>
          </w:tcPr>
          <w:p>
            <w:pPr>
              <w:pStyle w:val="11"/>
            </w:pPr>
            <w:r>
              <w:t>280000.00</w:t>
            </w:r>
          </w:p>
        </w:tc>
        <w:tc>
          <w:tcPr>
            <w:tcW w:w="1134" w:type="dxa"/>
            <w:vAlign w:val="center"/>
          </w:tcPr>
          <w:p>
            <w:pPr>
              <w:pStyle w:val="11"/>
            </w:pPr>
            <w:r>
              <w:t>280000.00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2082806</w:t>
            </w:r>
          </w:p>
        </w:tc>
        <w:tc>
          <w:tcPr>
            <w:tcW w:w="1559" w:type="dxa"/>
            <w:vAlign w:val="center"/>
          </w:tcPr>
          <w:p>
            <w:pPr>
              <w:pStyle w:val="12"/>
            </w:pPr>
            <w:r>
              <w:t>信息化建设</w:t>
            </w:r>
          </w:p>
        </w:tc>
        <w:tc>
          <w:tcPr>
            <w:tcW w:w="1134" w:type="dxa"/>
            <w:vAlign w:val="center"/>
          </w:tcPr>
          <w:p>
            <w:pPr>
              <w:pStyle w:val="11"/>
            </w:pPr>
            <w:r>
              <w:t>733600.00</w:t>
            </w:r>
          </w:p>
        </w:tc>
        <w:tc>
          <w:tcPr>
            <w:tcW w:w="1134" w:type="dxa"/>
            <w:vAlign w:val="center"/>
          </w:tcPr>
          <w:p>
            <w:pPr>
              <w:pStyle w:val="11"/>
            </w:pPr>
            <w:r>
              <w:t>733600.00</w:t>
            </w:r>
          </w:p>
        </w:tc>
        <w:tc>
          <w:tcPr>
            <w:tcW w:w="1134" w:type="dxa"/>
            <w:vAlign w:val="center"/>
          </w:tcPr>
          <w:p>
            <w:pPr>
              <w:pStyle w:val="11"/>
            </w:pPr>
            <w:r>
              <w:t>733600.00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2082899</w:t>
            </w:r>
          </w:p>
        </w:tc>
        <w:tc>
          <w:tcPr>
            <w:tcW w:w="1559" w:type="dxa"/>
            <w:vAlign w:val="center"/>
          </w:tcPr>
          <w:p>
            <w:pPr>
              <w:pStyle w:val="12"/>
            </w:pPr>
            <w:r>
              <w:t>其他退役军人事务管理支出</w:t>
            </w:r>
          </w:p>
        </w:tc>
        <w:tc>
          <w:tcPr>
            <w:tcW w:w="1134" w:type="dxa"/>
            <w:vAlign w:val="center"/>
          </w:tcPr>
          <w:p>
            <w:pPr>
              <w:pStyle w:val="11"/>
            </w:pPr>
            <w:r>
              <w:t>600300.00</w:t>
            </w:r>
          </w:p>
        </w:tc>
        <w:tc>
          <w:tcPr>
            <w:tcW w:w="1134" w:type="dxa"/>
            <w:vAlign w:val="center"/>
          </w:tcPr>
          <w:p>
            <w:pPr>
              <w:pStyle w:val="11"/>
            </w:pPr>
            <w:r>
              <w:t>600300.00</w:t>
            </w:r>
          </w:p>
        </w:tc>
        <w:tc>
          <w:tcPr>
            <w:tcW w:w="1134" w:type="dxa"/>
            <w:vAlign w:val="center"/>
          </w:tcPr>
          <w:p>
            <w:pPr>
              <w:pStyle w:val="11"/>
            </w:pPr>
            <w:r>
              <w:t>600300.00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2101401</w:t>
            </w:r>
          </w:p>
        </w:tc>
        <w:tc>
          <w:tcPr>
            <w:tcW w:w="1559" w:type="dxa"/>
            <w:vAlign w:val="center"/>
          </w:tcPr>
          <w:p>
            <w:pPr>
              <w:pStyle w:val="12"/>
            </w:pPr>
            <w:r>
              <w:t>优抚对象医疗补助</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r>
              <w:t>3900300.00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rPr>
                <w:rFonts w:hint="eastAsia"/>
                <w:lang w:val="en-US" w:eastAsia="zh-CN"/>
              </w:rPr>
              <w:t>941206</w:t>
            </w:r>
            <w:r>
              <w:t>88.55</w:t>
            </w:r>
          </w:p>
        </w:tc>
        <w:tc>
          <w:tcPr>
            <w:tcW w:w="1361" w:type="dxa"/>
            <w:vAlign w:val="center"/>
          </w:tcPr>
          <w:p>
            <w:pPr>
              <w:pStyle w:val="15"/>
            </w:pPr>
            <w:r>
              <w:t>2966034.03</w:t>
            </w:r>
          </w:p>
        </w:tc>
        <w:tc>
          <w:tcPr>
            <w:tcW w:w="1361" w:type="dxa"/>
            <w:vAlign w:val="center"/>
          </w:tcPr>
          <w:p>
            <w:pPr>
              <w:pStyle w:val="15"/>
            </w:pPr>
            <w:r>
              <w:rPr>
                <w:rFonts w:hint="eastAsia"/>
                <w:lang w:val="en-US" w:eastAsia="zh-CN"/>
              </w:rPr>
              <w:t>91154654</w:t>
            </w:r>
            <w:r>
              <w:t>.52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rPr>
                <w:rFonts w:hint="eastAsia"/>
                <w:lang w:val="en-US" w:eastAsia="zh-CN"/>
              </w:rPr>
              <w:t>902203</w:t>
            </w:r>
            <w:r>
              <w:t>88.55</w:t>
            </w:r>
          </w:p>
        </w:tc>
        <w:tc>
          <w:tcPr>
            <w:tcW w:w="1361" w:type="dxa"/>
            <w:vAlign w:val="center"/>
          </w:tcPr>
          <w:p>
            <w:pPr>
              <w:pStyle w:val="11"/>
            </w:pPr>
            <w:r>
              <w:t>2966034.03</w:t>
            </w:r>
          </w:p>
        </w:tc>
        <w:tc>
          <w:tcPr>
            <w:tcW w:w="1361" w:type="dxa"/>
            <w:vAlign w:val="center"/>
          </w:tcPr>
          <w:p>
            <w:pPr>
              <w:pStyle w:val="11"/>
            </w:pPr>
            <w:r>
              <w:rPr>
                <w:rFonts w:hint="eastAsia"/>
                <w:lang w:val="en-US" w:eastAsia="zh-CN"/>
              </w:rPr>
              <w:t>87254354</w:t>
            </w:r>
            <w:r>
              <w:t>.52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74333600.00</w:t>
            </w:r>
          </w:p>
        </w:tc>
        <w:tc>
          <w:tcPr>
            <w:tcW w:w="1361" w:type="dxa"/>
            <w:vAlign w:val="center"/>
          </w:tcPr>
          <w:p>
            <w:pPr>
              <w:pStyle w:val="11"/>
            </w:pPr>
          </w:p>
        </w:tc>
        <w:tc>
          <w:tcPr>
            <w:tcW w:w="1361" w:type="dxa"/>
            <w:vAlign w:val="center"/>
          </w:tcPr>
          <w:p>
            <w:pPr>
              <w:pStyle w:val="11"/>
            </w:pPr>
            <w:r>
              <w:t>74333600.00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2080803</w:t>
            </w:r>
          </w:p>
        </w:tc>
        <w:tc>
          <w:tcPr>
            <w:tcW w:w="4535" w:type="dxa"/>
            <w:vAlign w:val="center"/>
          </w:tcPr>
          <w:p>
            <w:pPr>
              <w:pStyle w:val="12"/>
            </w:pPr>
            <w:r>
              <w:t>在乡复员、退伍军人生活补助</w:t>
            </w:r>
          </w:p>
        </w:tc>
        <w:tc>
          <w:tcPr>
            <w:tcW w:w="1361" w:type="dxa"/>
            <w:vAlign w:val="center"/>
          </w:tcPr>
          <w:p>
            <w:pPr>
              <w:pStyle w:val="11"/>
            </w:pPr>
            <w:r>
              <w:t>57990000.00</w:t>
            </w:r>
          </w:p>
        </w:tc>
        <w:tc>
          <w:tcPr>
            <w:tcW w:w="1361" w:type="dxa"/>
            <w:vAlign w:val="center"/>
          </w:tcPr>
          <w:p>
            <w:pPr>
              <w:pStyle w:val="11"/>
            </w:pPr>
          </w:p>
        </w:tc>
        <w:tc>
          <w:tcPr>
            <w:tcW w:w="1361" w:type="dxa"/>
            <w:vAlign w:val="center"/>
          </w:tcPr>
          <w:p>
            <w:pPr>
              <w:pStyle w:val="11"/>
            </w:pPr>
            <w:r>
              <w:t>57990000.00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2080805</w:t>
            </w:r>
          </w:p>
        </w:tc>
        <w:tc>
          <w:tcPr>
            <w:tcW w:w="4535" w:type="dxa"/>
            <w:vAlign w:val="center"/>
          </w:tcPr>
          <w:p>
            <w:pPr>
              <w:pStyle w:val="12"/>
            </w:pPr>
            <w:r>
              <w:t>义务兵优待</w:t>
            </w:r>
          </w:p>
        </w:tc>
        <w:tc>
          <w:tcPr>
            <w:tcW w:w="1361" w:type="dxa"/>
            <w:vAlign w:val="center"/>
          </w:tcPr>
          <w:p>
            <w:pPr>
              <w:pStyle w:val="11"/>
            </w:pPr>
            <w:r>
              <w:t>10630000.00</w:t>
            </w:r>
          </w:p>
        </w:tc>
        <w:tc>
          <w:tcPr>
            <w:tcW w:w="1361" w:type="dxa"/>
            <w:vAlign w:val="center"/>
          </w:tcPr>
          <w:p>
            <w:pPr>
              <w:pStyle w:val="11"/>
            </w:pPr>
          </w:p>
        </w:tc>
        <w:tc>
          <w:tcPr>
            <w:tcW w:w="1361" w:type="dxa"/>
            <w:vAlign w:val="center"/>
          </w:tcPr>
          <w:p>
            <w:pPr>
              <w:pStyle w:val="11"/>
            </w:pPr>
            <w:r>
              <w:t>10630000.00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2080808</w:t>
            </w:r>
          </w:p>
        </w:tc>
        <w:tc>
          <w:tcPr>
            <w:tcW w:w="4535" w:type="dxa"/>
            <w:vAlign w:val="center"/>
          </w:tcPr>
          <w:p>
            <w:pPr>
              <w:pStyle w:val="12"/>
            </w:pPr>
            <w:r>
              <w:t>褒扬纪念</w:t>
            </w:r>
          </w:p>
        </w:tc>
        <w:tc>
          <w:tcPr>
            <w:tcW w:w="1361" w:type="dxa"/>
            <w:vAlign w:val="center"/>
          </w:tcPr>
          <w:p>
            <w:pPr>
              <w:pStyle w:val="11"/>
            </w:pPr>
            <w:r>
              <w:t>143400.00</w:t>
            </w:r>
          </w:p>
        </w:tc>
        <w:tc>
          <w:tcPr>
            <w:tcW w:w="1361" w:type="dxa"/>
            <w:vAlign w:val="center"/>
          </w:tcPr>
          <w:p>
            <w:pPr>
              <w:pStyle w:val="11"/>
            </w:pPr>
          </w:p>
        </w:tc>
        <w:tc>
          <w:tcPr>
            <w:tcW w:w="1361" w:type="dxa"/>
            <w:vAlign w:val="center"/>
          </w:tcPr>
          <w:p>
            <w:pPr>
              <w:pStyle w:val="11"/>
            </w:pPr>
            <w:r>
              <w:t>143400.00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5570200.00</w:t>
            </w:r>
          </w:p>
        </w:tc>
        <w:tc>
          <w:tcPr>
            <w:tcW w:w="1361" w:type="dxa"/>
            <w:vAlign w:val="center"/>
          </w:tcPr>
          <w:p>
            <w:pPr>
              <w:pStyle w:val="11"/>
            </w:pPr>
          </w:p>
        </w:tc>
        <w:tc>
          <w:tcPr>
            <w:tcW w:w="1361" w:type="dxa"/>
            <w:vAlign w:val="center"/>
          </w:tcPr>
          <w:p>
            <w:pPr>
              <w:pStyle w:val="11"/>
            </w:pPr>
            <w:r>
              <w:t>5570200.00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13206600.00</w:t>
            </w:r>
          </w:p>
        </w:tc>
        <w:tc>
          <w:tcPr>
            <w:tcW w:w="1361" w:type="dxa"/>
            <w:vAlign w:val="center"/>
          </w:tcPr>
          <w:p>
            <w:pPr>
              <w:pStyle w:val="11"/>
            </w:pPr>
          </w:p>
        </w:tc>
        <w:tc>
          <w:tcPr>
            <w:tcW w:w="1361" w:type="dxa"/>
            <w:vAlign w:val="center"/>
          </w:tcPr>
          <w:p>
            <w:pPr>
              <w:pStyle w:val="11"/>
            </w:pPr>
            <w:r>
              <w:t>13206600.00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8991000.00</w:t>
            </w:r>
          </w:p>
        </w:tc>
        <w:tc>
          <w:tcPr>
            <w:tcW w:w="1361" w:type="dxa"/>
            <w:vAlign w:val="center"/>
          </w:tcPr>
          <w:p>
            <w:pPr>
              <w:pStyle w:val="11"/>
            </w:pPr>
          </w:p>
        </w:tc>
        <w:tc>
          <w:tcPr>
            <w:tcW w:w="1361" w:type="dxa"/>
            <w:vAlign w:val="center"/>
          </w:tcPr>
          <w:p>
            <w:pPr>
              <w:pStyle w:val="11"/>
            </w:pPr>
            <w:r>
              <w:t>8991000.00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2080904</w:t>
            </w:r>
          </w:p>
        </w:tc>
        <w:tc>
          <w:tcPr>
            <w:tcW w:w="4535" w:type="dxa"/>
            <w:vAlign w:val="center"/>
          </w:tcPr>
          <w:p>
            <w:pPr>
              <w:pStyle w:val="12"/>
            </w:pPr>
            <w:r>
              <w:t>退役士兵管理教育</w:t>
            </w:r>
          </w:p>
        </w:tc>
        <w:tc>
          <w:tcPr>
            <w:tcW w:w="1361" w:type="dxa"/>
            <w:vAlign w:val="center"/>
          </w:tcPr>
          <w:p>
            <w:pPr>
              <w:pStyle w:val="11"/>
            </w:pPr>
            <w:r>
              <w:t>165000.00</w:t>
            </w:r>
          </w:p>
        </w:tc>
        <w:tc>
          <w:tcPr>
            <w:tcW w:w="1361" w:type="dxa"/>
            <w:vAlign w:val="center"/>
          </w:tcPr>
          <w:p>
            <w:pPr>
              <w:pStyle w:val="11"/>
            </w:pPr>
          </w:p>
        </w:tc>
        <w:tc>
          <w:tcPr>
            <w:tcW w:w="1361" w:type="dxa"/>
            <w:vAlign w:val="center"/>
          </w:tcPr>
          <w:p>
            <w:pPr>
              <w:pStyle w:val="11"/>
            </w:pPr>
            <w:r>
              <w:t>165000.00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2080905</w:t>
            </w:r>
          </w:p>
        </w:tc>
        <w:tc>
          <w:tcPr>
            <w:tcW w:w="4535" w:type="dxa"/>
            <w:vAlign w:val="center"/>
          </w:tcPr>
          <w:p>
            <w:pPr>
              <w:pStyle w:val="12"/>
            </w:pPr>
            <w:r>
              <w:t>军队转业干部安置</w:t>
            </w:r>
          </w:p>
        </w:tc>
        <w:tc>
          <w:tcPr>
            <w:tcW w:w="1361" w:type="dxa"/>
            <w:vAlign w:val="center"/>
          </w:tcPr>
          <w:p>
            <w:pPr>
              <w:pStyle w:val="11"/>
            </w:pPr>
            <w:r>
              <w:t>4050600.00</w:t>
            </w:r>
          </w:p>
        </w:tc>
        <w:tc>
          <w:tcPr>
            <w:tcW w:w="1361" w:type="dxa"/>
            <w:vAlign w:val="center"/>
          </w:tcPr>
          <w:p>
            <w:pPr>
              <w:pStyle w:val="11"/>
            </w:pPr>
          </w:p>
        </w:tc>
        <w:tc>
          <w:tcPr>
            <w:tcW w:w="1361" w:type="dxa"/>
            <w:vAlign w:val="center"/>
          </w:tcPr>
          <w:p>
            <w:pPr>
              <w:pStyle w:val="11"/>
            </w:pPr>
            <w:r>
              <w:t>4050600.00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72000.00</w:t>
            </w:r>
          </w:p>
        </w:tc>
        <w:tc>
          <w:tcPr>
            <w:tcW w:w="1361" w:type="dxa"/>
            <w:vAlign w:val="center"/>
          </w:tcPr>
          <w:p>
            <w:pPr>
              <w:pStyle w:val="11"/>
            </w:pPr>
          </w:p>
        </w:tc>
        <w:tc>
          <w:tcPr>
            <w:tcW w:w="1361" w:type="dxa"/>
            <w:vAlign w:val="center"/>
          </w:tcPr>
          <w:p>
            <w:pPr>
              <w:pStyle w:val="11"/>
            </w:pPr>
            <w:r>
              <w:t>72000.00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72000.00</w:t>
            </w:r>
          </w:p>
        </w:tc>
        <w:tc>
          <w:tcPr>
            <w:tcW w:w="1361" w:type="dxa"/>
            <w:vAlign w:val="center"/>
          </w:tcPr>
          <w:p>
            <w:pPr>
              <w:pStyle w:val="11"/>
            </w:pPr>
          </w:p>
        </w:tc>
        <w:tc>
          <w:tcPr>
            <w:tcW w:w="1361" w:type="dxa"/>
            <w:vAlign w:val="center"/>
          </w:tcPr>
          <w:p>
            <w:pPr>
              <w:pStyle w:val="11"/>
            </w:pPr>
            <w:r>
              <w:t>72000.00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20828</w:t>
            </w:r>
          </w:p>
        </w:tc>
        <w:tc>
          <w:tcPr>
            <w:tcW w:w="4535" w:type="dxa"/>
            <w:vAlign w:val="center"/>
          </w:tcPr>
          <w:p>
            <w:pPr>
              <w:pStyle w:val="12"/>
            </w:pPr>
            <w:r>
              <w:t>退役军人管理事务</w:t>
            </w:r>
          </w:p>
        </w:tc>
        <w:tc>
          <w:tcPr>
            <w:tcW w:w="1361" w:type="dxa"/>
            <w:vAlign w:val="center"/>
          </w:tcPr>
          <w:p>
            <w:pPr>
              <w:pStyle w:val="11"/>
            </w:pPr>
            <w:r>
              <w:t>5098788.55</w:t>
            </w:r>
          </w:p>
        </w:tc>
        <w:tc>
          <w:tcPr>
            <w:tcW w:w="1361" w:type="dxa"/>
            <w:vAlign w:val="center"/>
          </w:tcPr>
          <w:p>
            <w:pPr>
              <w:pStyle w:val="11"/>
            </w:pPr>
            <w:r>
              <w:t>2966034.03</w:t>
            </w:r>
          </w:p>
        </w:tc>
        <w:tc>
          <w:tcPr>
            <w:tcW w:w="1361" w:type="dxa"/>
            <w:vAlign w:val="center"/>
          </w:tcPr>
          <w:p>
            <w:pPr>
              <w:pStyle w:val="11"/>
            </w:pPr>
            <w:r>
              <w:t>2132754.52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2082801</w:t>
            </w:r>
          </w:p>
        </w:tc>
        <w:tc>
          <w:tcPr>
            <w:tcW w:w="4535" w:type="dxa"/>
            <w:vAlign w:val="center"/>
          </w:tcPr>
          <w:p>
            <w:pPr>
              <w:pStyle w:val="12"/>
            </w:pPr>
            <w:r>
              <w:t>行政运行</w:t>
            </w:r>
          </w:p>
        </w:tc>
        <w:tc>
          <w:tcPr>
            <w:tcW w:w="1361" w:type="dxa"/>
            <w:vAlign w:val="center"/>
          </w:tcPr>
          <w:p>
            <w:pPr>
              <w:pStyle w:val="11"/>
            </w:pPr>
            <w:r>
              <w:t>3334888.55</w:t>
            </w:r>
          </w:p>
        </w:tc>
        <w:tc>
          <w:tcPr>
            <w:tcW w:w="1361" w:type="dxa"/>
            <w:vAlign w:val="center"/>
          </w:tcPr>
          <w:p>
            <w:pPr>
              <w:pStyle w:val="11"/>
            </w:pPr>
            <w:r>
              <w:t>2966034.03</w:t>
            </w:r>
          </w:p>
        </w:tc>
        <w:tc>
          <w:tcPr>
            <w:tcW w:w="1361" w:type="dxa"/>
            <w:vAlign w:val="center"/>
          </w:tcPr>
          <w:p>
            <w:pPr>
              <w:pStyle w:val="11"/>
            </w:pPr>
            <w:r>
              <w:t>368854.52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2082802</w:t>
            </w:r>
          </w:p>
        </w:tc>
        <w:tc>
          <w:tcPr>
            <w:tcW w:w="4535" w:type="dxa"/>
            <w:vAlign w:val="center"/>
          </w:tcPr>
          <w:p>
            <w:pPr>
              <w:pStyle w:val="12"/>
            </w:pPr>
            <w:r>
              <w:t>一般行政管理事务</w:t>
            </w: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r>
              <w:t>150000.00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2082804</w:t>
            </w:r>
          </w:p>
        </w:tc>
        <w:tc>
          <w:tcPr>
            <w:tcW w:w="4535" w:type="dxa"/>
            <w:vAlign w:val="center"/>
          </w:tcPr>
          <w:p>
            <w:pPr>
              <w:pStyle w:val="12"/>
            </w:pPr>
            <w:r>
              <w:t>拥军优属</w:t>
            </w:r>
          </w:p>
        </w:tc>
        <w:tc>
          <w:tcPr>
            <w:tcW w:w="1361" w:type="dxa"/>
            <w:vAlign w:val="center"/>
          </w:tcPr>
          <w:p>
            <w:pPr>
              <w:pStyle w:val="11"/>
            </w:pPr>
            <w:r>
              <w:t>280000.00</w:t>
            </w:r>
          </w:p>
        </w:tc>
        <w:tc>
          <w:tcPr>
            <w:tcW w:w="1361" w:type="dxa"/>
            <w:vAlign w:val="center"/>
          </w:tcPr>
          <w:p>
            <w:pPr>
              <w:pStyle w:val="11"/>
            </w:pPr>
          </w:p>
        </w:tc>
        <w:tc>
          <w:tcPr>
            <w:tcW w:w="1361" w:type="dxa"/>
            <w:vAlign w:val="center"/>
          </w:tcPr>
          <w:p>
            <w:pPr>
              <w:pStyle w:val="11"/>
            </w:pPr>
            <w:r>
              <w:t>280000.00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2082806</w:t>
            </w:r>
          </w:p>
        </w:tc>
        <w:tc>
          <w:tcPr>
            <w:tcW w:w="4535" w:type="dxa"/>
            <w:vAlign w:val="center"/>
          </w:tcPr>
          <w:p>
            <w:pPr>
              <w:pStyle w:val="12"/>
            </w:pPr>
            <w:r>
              <w:t>信息化建设</w:t>
            </w:r>
          </w:p>
        </w:tc>
        <w:tc>
          <w:tcPr>
            <w:tcW w:w="1361" w:type="dxa"/>
            <w:vAlign w:val="center"/>
          </w:tcPr>
          <w:p>
            <w:pPr>
              <w:pStyle w:val="11"/>
            </w:pPr>
            <w:r>
              <w:t>733600.00</w:t>
            </w:r>
          </w:p>
        </w:tc>
        <w:tc>
          <w:tcPr>
            <w:tcW w:w="1361" w:type="dxa"/>
            <w:vAlign w:val="center"/>
          </w:tcPr>
          <w:p>
            <w:pPr>
              <w:pStyle w:val="11"/>
            </w:pPr>
          </w:p>
        </w:tc>
        <w:tc>
          <w:tcPr>
            <w:tcW w:w="1361" w:type="dxa"/>
            <w:vAlign w:val="center"/>
          </w:tcPr>
          <w:p>
            <w:pPr>
              <w:pStyle w:val="11"/>
            </w:pPr>
            <w:r>
              <w:t>733600.00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2082899</w:t>
            </w:r>
          </w:p>
        </w:tc>
        <w:tc>
          <w:tcPr>
            <w:tcW w:w="4535" w:type="dxa"/>
            <w:vAlign w:val="center"/>
          </w:tcPr>
          <w:p>
            <w:pPr>
              <w:pStyle w:val="12"/>
            </w:pPr>
            <w:r>
              <w:t>其他退役军人事务管理支出</w:t>
            </w:r>
          </w:p>
        </w:tc>
        <w:tc>
          <w:tcPr>
            <w:tcW w:w="1361" w:type="dxa"/>
            <w:vAlign w:val="center"/>
          </w:tcPr>
          <w:p>
            <w:pPr>
              <w:pStyle w:val="11"/>
            </w:pPr>
            <w:r>
              <w:t>600300.00</w:t>
            </w:r>
          </w:p>
        </w:tc>
        <w:tc>
          <w:tcPr>
            <w:tcW w:w="1361" w:type="dxa"/>
            <w:vAlign w:val="center"/>
          </w:tcPr>
          <w:p>
            <w:pPr>
              <w:pStyle w:val="11"/>
            </w:pPr>
          </w:p>
        </w:tc>
        <w:tc>
          <w:tcPr>
            <w:tcW w:w="1361" w:type="dxa"/>
            <w:vAlign w:val="center"/>
          </w:tcPr>
          <w:p>
            <w:pPr>
              <w:pStyle w:val="11"/>
            </w:pPr>
            <w:r>
              <w:t>600300.00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21014</w:t>
            </w:r>
          </w:p>
        </w:tc>
        <w:tc>
          <w:tcPr>
            <w:tcW w:w="4535" w:type="dxa"/>
            <w:vAlign w:val="center"/>
          </w:tcPr>
          <w:p>
            <w:pPr>
              <w:pStyle w:val="12"/>
            </w:pPr>
            <w:r>
              <w:t>优抚对象医疗</w:t>
            </w: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2101401</w:t>
            </w:r>
          </w:p>
        </w:tc>
        <w:tc>
          <w:tcPr>
            <w:tcW w:w="4535" w:type="dxa"/>
            <w:vAlign w:val="center"/>
          </w:tcPr>
          <w:p>
            <w:pPr>
              <w:pStyle w:val="12"/>
            </w:pPr>
            <w:r>
              <w:t>优抚对象医疗补助</w:t>
            </w: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r>
              <w:t>3900300.00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lang w:val="en-US" w:eastAsia="zh-CN"/>
              </w:rPr>
              <w:t>941206</w:t>
            </w:r>
            <w:r>
              <w:t>88.55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rPr>
                <w:rFonts w:hint="eastAsia"/>
                <w:lang w:val="en-US" w:eastAsia="zh-CN"/>
              </w:rPr>
              <w:t>90220388</w:t>
            </w:r>
            <w:r>
              <w:t>.55</w:t>
            </w:r>
          </w:p>
        </w:tc>
        <w:tc>
          <w:tcPr>
            <w:tcW w:w="1474" w:type="dxa"/>
            <w:vAlign w:val="center"/>
          </w:tcPr>
          <w:p>
            <w:pPr>
              <w:pStyle w:val="11"/>
            </w:pPr>
            <w:r>
              <w:rPr>
                <w:rFonts w:hint="eastAsia"/>
                <w:lang w:val="en-US" w:eastAsia="zh-CN"/>
              </w:rPr>
              <w:t>902203</w:t>
            </w:r>
            <w:r>
              <w:t>88.55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3900300.00</w:t>
            </w:r>
          </w:p>
        </w:tc>
        <w:tc>
          <w:tcPr>
            <w:tcW w:w="1474" w:type="dxa"/>
            <w:vAlign w:val="center"/>
          </w:tcPr>
          <w:p>
            <w:pPr>
              <w:pStyle w:val="11"/>
            </w:pPr>
            <w:r>
              <w:t>3900300.00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rPr>
                <w:rFonts w:hint="eastAsia"/>
                <w:lang w:val="en-US" w:eastAsia="zh-CN"/>
              </w:rPr>
              <w:t>941206</w:t>
            </w:r>
            <w:r>
              <w:t>88.55</w:t>
            </w:r>
          </w:p>
        </w:tc>
        <w:tc>
          <w:tcPr>
            <w:tcW w:w="3402" w:type="dxa"/>
            <w:vAlign w:val="center"/>
          </w:tcPr>
          <w:p>
            <w:pPr>
              <w:pStyle w:val="14"/>
            </w:pPr>
            <w:r>
              <w:t>本年支出合计</w:t>
            </w:r>
          </w:p>
        </w:tc>
        <w:tc>
          <w:tcPr>
            <w:tcW w:w="1474" w:type="dxa"/>
            <w:vAlign w:val="center"/>
          </w:tcPr>
          <w:p>
            <w:pPr>
              <w:pStyle w:val="15"/>
            </w:pPr>
            <w:r>
              <w:rPr>
                <w:rFonts w:hint="eastAsia"/>
                <w:lang w:val="en-US" w:eastAsia="zh-CN"/>
              </w:rPr>
              <w:t>941206</w:t>
            </w:r>
            <w:r>
              <w:t>88.55</w:t>
            </w:r>
          </w:p>
        </w:tc>
        <w:tc>
          <w:tcPr>
            <w:tcW w:w="1474" w:type="dxa"/>
            <w:vAlign w:val="center"/>
          </w:tcPr>
          <w:p>
            <w:pPr>
              <w:pStyle w:val="15"/>
            </w:pPr>
            <w:r>
              <w:rPr>
                <w:rFonts w:hint="eastAsia"/>
                <w:lang w:val="en-US" w:eastAsia="zh-CN"/>
              </w:rPr>
              <w:t>941206</w:t>
            </w:r>
            <w:r>
              <w:t>88.55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rPr>
                <w:rFonts w:hint="eastAsia"/>
                <w:lang w:val="en-US" w:eastAsia="zh-CN"/>
              </w:rPr>
              <w:t>941206</w:t>
            </w:r>
            <w:r>
              <w:t>88.55</w:t>
            </w:r>
          </w:p>
        </w:tc>
        <w:tc>
          <w:tcPr>
            <w:tcW w:w="3402" w:type="dxa"/>
            <w:vAlign w:val="center"/>
          </w:tcPr>
          <w:p>
            <w:pPr>
              <w:pStyle w:val="14"/>
            </w:pPr>
            <w:r>
              <w:t>支出总计</w:t>
            </w:r>
          </w:p>
        </w:tc>
        <w:tc>
          <w:tcPr>
            <w:tcW w:w="1474" w:type="dxa"/>
            <w:vAlign w:val="center"/>
          </w:tcPr>
          <w:p>
            <w:pPr>
              <w:pStyle w:val="15"/>
            </w:pPr>
            <w:r>
              <w:rPr>
                <w:rFonts w:hint="eastAsia"/>
                <w:lang w:val="en-US" w:eastAsia="zh-CN"/>
              </w:rPr>
              <w:t>941206</w:t>
            </w:r>
            <w:r>
              <w:t>88.55</w:t>
            </w:r>
          </w:p>
        </w:tc>
        <w:tc>
          <w:tcPr>
            <w:tcW w:w="1474" w:type="dxa"/>
            <w:vAlign w:val="center"/>
          </w:tcPr>
          <w:p>
            <w:pPr>
              <w:pStyle w:val="15"/>
            </w:pPr>
            <w:r>
              <w:rPr>
                <w:rFonts w:hint="eastAsia"/>
                <w:lang w:val="en-US" w:eastAsia="zh-CN"/>
              </w:rPr>
              <w:t>941206</w:t>
            </w:r>
            <w:r>
              <w:t>88.55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rPr>
                <w:rFonts w:hint="eastAsia"/>
                <w:lang w:val="en-US" w:eastAsia="zh-CN"/>
              </w:rPr>
              <w:t>941206</w:t>
            </w:r>
            <w:r>
              <w:t>88.55</w:t>
            </w:r>
          </w:p>
        </w:tc>
        <w:tc>
          <w:tcPr>
            <w:tcW w:w="2551" w:type="dxa"/>
            <w:vAlign w:val="center"/>
          </w:tcPr>
          <w:p>
            <w:pPr>
              <w:pStyle w:val="15"/>
            </w:pPr>
            <w:r>
              <w:t>2966034.03</w:t>
            </w:r>
          </w:p>
        </w:tc>
        <w:tc>
          <w:tcPr>
            <w:tcW w:w="2551" w:type="dxa"/>
            <w:vAlign w:val="center"/>
          </w:tcPr>
          <w:p>
            <w:pPr>
              <w:pStyle w:val="15"/>
            </w:pPr>
            <w:r>
              <w:rPr>
                <w:rFonts w:hint="eastAsia"/>
                <w:lang w:val="en-US" w:eastAsia="zh-CN"/>
              </w:rPr>
              <w:t>91154654.</w:t>
            </w:r>
            <w: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rPr>
                <w:rFonts w:hint="eastAsia"/>
                <w:lang w:val="en-US" w:eastAsia="zh-CN"/>
              </w:rPr>
              <w:t>902203</w:t>
            </w:r>
            <w:r>
              <w:t>88.55</w:t>
            </w:r>
          </w:p>
        </w:tc>
        <w:tc>
          <w:tcPr>
            <w:tcW w:w="2551" w:type="dxa"/>
            <w:vAlign w:val="center"/>
          </w:tcPr>
          <w:p>
            <w:pPr>
              <w:pStyle w:val="11"/>
            </w:pPr>
            <w:r>
              <w:t>2966034.03</w:t>
            </w:r>
          </w:p>
        </w:tc>
        <w:tc>
          <w:tcPr>
            <w:tcW w:w="2551" w:type="dxa"/>
            <w:vAlign w:val="center"/>
          </w:tcPr>
          <w:p>
            <w:pPr>
              <w:pStyle w:val="11"/>
            </w:pPr>
            <w:r>
              <w:rPr>
                <w:rFonts w:hint="eastAsia"/>
                <w:lang w:val="en-US" w:eastAsia="zh-CN"/>
              </w:rPr>
              <w:t>87254354</w:t>
            </w:r>
            <w:r>
              <w:t>.52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74333600.00</w:t>
            </w:r>
          </w:p>
        </w:tc>
        <w:tc>
          <w:tcPr>
            <w:tcW w:w="2551" w:type="dxa"/>
            <w:vAlign w:val="center"/>
          </w:tcPr>
          <w:p>
            <w:pPr>
              <w:pStyle w:val="11"/>
            </w:pPr>
          </w:p>
        </w:tc>
        <w:tc>
          <w:tcPr>
            <w:tcW w:w="2551" w:type="dxa"/>
            <w:vAlign w:val="center"/>
          </w:tcPr>
          <w:p>
            <w:pPr>
              <w:pStyle w:val="11"/>
            </w:pPr>
            <w:r>
              <w:t>74333600.00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2080803</w:t>
            </w:r>
          </w:p>
        </w:tc>
        <w:tc>
          <w:tcPr>
            <w:tcW w:w="4535" w:type="dxa"/>
            <w:vAlign w:val="center"/>
          </w:tcPr>
          <w:p>
            <w:pPr>
              <w:pStyle w:val="12"/>
            </w:pPr>
            <w:r>
              <w:t>在乡复员、退伍军人生活补助</w:t>
            </w:r>
          </w:p>
        </w:tc>
        <w:tc>
          <w:tcPr>
            <w:tcW w:w="2551" w:type="dxa"/>
            <w:vAlign w:val="center"/>
          </w:tcPr>
          <w:p>
            <w:pPr>
              <w:pStyle w:val="11"/>
            </w:pPr>
            <w:r>
              <w:t>57990000.00</w:t>
            </w:r>
          </w:p>
        </w:tc>
        <w:tc>
          <w:tcPr>
            <w:tcW w:w="2551" w:type="dxa"/>
            <w:vAlign w:val="center"/>
          </w:tcPr>
          <w:p>
            <w:pPr>
              <w:pStyle w:val="11"/>
            </w:pPr>
          </w:p>
        </w:tc>
        <w:tc>
          <w:tcPr>
            <w:tcW w:w="2551" w:type="dxa"/>
            <w:vAlign w:val="center"/>
          </w:tcPr>
          <w:p>
            <w:pPr>
              <w:pStyle w:val="11"/>
            </w:pPr>
            <w:r>
              <w:t>57990000.00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2080805</w:t>
            </w:r>
          </w:p>
        </w:tc>
        <w:tc>
          <w:tcPr>
            <w:tcW w:w="4535" w:type="dxa"/>
            <w:vAlign w:val="center"/>
          </w:tcPr>
          <w:p>
            <w:pPr>
              <w:pStyle w:val="12"/>
            </w:pPr>
            <w:r>
              <w:t>义务兵优待</w:t>
            </w:r>
          </w:p>
        </w:tc>
        <w:tc>
          <w:tcPr>
            <w:tcW w:w="2551" w:type="dxa"/>
            <w:vAlign w:val="center"/>
          </w:tcPr>
          <w:p>
            <w:pPr>
              <w:pStyle w:val="11"/>
            </w:pPr>
            <w:r>
              <w:t>10630000.00</w:t>
            </w:r>
          </w:p>
        </w:tc>
        <w:tc>
          <w:tcPr>
            <w:tcW w:w="2551" w:type="dxa"/>
            <w:vAlign w:val="center"/>
          </w:tcPr>
          <w:p>
            <w:pPr>
              <w:pStyle w:val="11"/>
            </w:pPr>
          </w:p>
        </w:tc>
        <w:tc>
          <w:tcPr>
            <w:tcW w:w="2551" w:type="dxa"/>
            <w:vAlign w:val="center"/>
          </w:tcPr>
          <w:p>
            <w:pPr>
              <w:pStyle w:val="11"/>
            </w:pPr>
            <w:r>
              <w:t>10630000.00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2080808</w:t>
            </w:r>
          </w:p>
        </w:tc>
        <w:tc>
          <w:tcPr>
            <w:tcW w:w="4535" w:type="dxa"/>
            <w:vAlign w:val="center"/>
          </w:tcPr>
          <w:p>
            <w:pPr>
              <w:pStyle w:val="12"/>
            </w:pPr>
            <w:r>
              <w:t>褒扬纪念</w:t>
            </w:r>
          </w:p>
        </w:tc>
        <w:tc>
          <w:tcPr>
            <w:tcW w:w="2551" w:type="dxa"/>
            <w:vAlign w:val="center"/>
          </w:tcPr>
          <w:p>
            <w:pPr>
              <w:pStyle w:val="11"/>
            </w:pPr>
            <w:r>
              <w:t>143400.00</w:t>
            </w:r>
          </w:p>
        </w:tc>
        <w:tc>
          <w:tcPr>
            <w:tcW w:w="2551" w:type="dxa"/>
            <w:vAlign w:val="center"/>
          </w:tcPr>
          <w:p>
            <w:pPr>
              <w:pStyle w:val="11"/>
            </w:pPr>
          </w:p>
        </w:tc>
        <w:tc>
          <w:tcPr>
            <w:tcW w:w="2551" w:type="dxa"/>
            <w:vAlign w:val="center"/>
          </w:tcPr>
          <w:p>
            <w:pPr>
              <w:pStyle w:val="11"/>
            </w:pPr>
            <w:r>
              <w:t>143400.00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5570200.00</w:t>
            </w:r>
          </w:p>
        </w:tc>
        <w:tc>
          <w:tcPr>
            <w:tcW w:w="2551" w:type="dxa"/>
            <w:vAlign w:val="center"/>
          </w:tcPr>
          <w:p>
            <w:pPr>
              <w:pStyle w:val="11"/>
            </w:pPr>
          </w:p>
        </w:tc>
        <w:tc>
          <w:tcPr>
            <w:tcW w:w="2551" w:type="dxa"/>
            <w:vAlign w:val="center"/>
          </w:tcPr>
          <w:p>
            <w:pPr>
              <w:pStyle w:val="11"/>
            </w:pPr>
            <w:r>
              <w:t>5570200.00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13206600.00</w:t>
            </w:r>
          </w:p>
        </w:tc>
        <w:tc>
          <w:tcPr>
            <w:tcW w:w="2551" w:type="dxa"/>
            <w:vAlign w:val="center"/>
          </w:tcPr>
          <w:p>
            <w:pPr>
              <w:pStyle w:val="11"/>
            </w:pPr>
          </w:p>
        </w:tc>
        <w:tc>
          <w:tcPr>
            <w:tcW w:w="2551" w:type="dxa"/>
            <w:vAlign w:val="center"/>
          </w:tcPr>
          <w:p>
            <w:pPr>
              <w:pStyle w:val="11"/>
            </w:pPr>
            <w:r>
              <w:t>13206600.00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8991000.00</w:t>
            </w:r>
          </w:p>
        </w:tc>
        <w:tc>
          <w:tcPr>
            <w:tcW w:w="2551" w:type="dxa"/>
            <w:vAlign w:val="center"/>
          </w:tcPr>
          <w:p>
            <w:pPr>
              <w:pStyle w:val="11"/>
            </w:pPr>
          </w:p>
        </w:tc>
        <w:tc>
          <w:tcPr>
            <w:tcW w:w="2551" w:type="dxa"/>
            <w:vAlign w:val="center"/>
          </w:tcPr>
          <w:p>
            <w:pPr>
              <w:pStyle w:val="11"/>
            </w:pPr>
            <w:r>
              <w:t>8991000.00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2080904</w:t>
            </w:r>
          </w:p>
        </w:tc>
        <w:tc>
          <w:tcPr>
            <w:tcW w:w="4535" w:type="dxa"/>
            <w:vAlign w:val="center"/>
          </w:tcPr>
          <w:p>
            <w:pPr>
              <w:pStyle w:val="12"/>
            </w:pPr>
            <w:r>
              <w:t>退役士兵管理教育</w:t>
            </w:r>
          </w:p>
        </w:tc>
        <w:tc>
          <w:tcPr>
            <w:tcW w:w="2551" w:type="dxa"/>
            <w:vAlign w:val="center"/>
          </w:tcPr>
          <w:p>
            <w:pPr>
              <w:pStyle w:val="11"/>
            </w:pPr>
            <w:r>
              <w:t>165000.00</w:t>
            </w:r>
          </w:p>
        </w:tc>
        <w:tc>
          <w:tcPr>
            <w:tcW w:w="2551" w:type="dxa"/>
            <w:vAlign w:val="center"/>
          </w:tcPr>
          <w:p>
            <w:pPr>
              <w:pStyle w:val="11"/>
            </w:pPr>
          </w:p>
        </w:tc>
        <w:tc>
          <w:tcPr>
            <w:tcW w:w="2551" w:type="dxa"/>
            <w:vAlign w:val="center"/>
          </w:tcPr>
          <w:p>
            <w:pPr>
              <w:pStyle w:val="11"/>
            </w:pPr>
            <w:r>
              <w:t>165000.00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2080905</w:t>
            </w:r>
          </w:p>
        </w:tc>
        <w:tc>
          <w:tcPr>
            <w:tcW w:w="4535" w:type="dxa"/>
            <w:vAlign w:val="center"/>
          </w:tcPr>
          <w:p>
            <w:pPr>
              <w:pStyle w:val="12"/>
            </w:pPr>
            <w:r>
              <w:t>军队转业干部安置</w:t>
            </w:r>
          </w:p>
        </w:tc>
        <w:tc>
          <w:tcPr>
            <w:tcW w:w="2551" w:type="dxa"/>
            <w:vAlign w:val="center"/>
          </w:tcPr>
          <w:p>
            <w:pPr>
              <w:pStyle w:val="11"/>
            </w:pPr>
            <w:r>
              <w:t>4050600.00</w:t>
            </w:r>
          </w:p>
        </w:tc>
        <w:tc>
          <w:tcPr>
            <w:tcW w:w="2551" w:type="dxa"/>
            <w:vAlign w:val="center"/>
          </w:tcPr>
          <w:p>
            <w:pPr>
              <w:pStyle w:val="11"/>
            </w:pPr>
          </w:p>
        </w:tc>
        <w:tc>
          <w:tcPr>
            <w:tcW w:w="2551" w:type="dxa"/>
            <w:vAlign w:val="center"/>
          </w:tcPr>
          <w:p>
            <w:pPr>
              <w:pStyle w:val="11"/>
            </w:pPr>
            <w:r>
              <w:t>4050600.00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72000.00</w:t>
            </w:r>
          </w:p>
        </w:tc>
        <w:tc>
          <w:tcPr>
            <w:tcW w:w="2551" w:type="dxa"/>
            <w:vAlign w:val="center"/>
          </w:tcPr>
          <w:p>
            <w:pPr>
              <w:pStyle w:val="11"/>
            </w:pPr>
          </w:p>
        </w:tc>
        <w:tc>
          <w:tcPr>
            <w:tcW w:w="2551" w:type="dxa"/>
            <w:vAlign w:val="center"/>
          </w:tcPr>
          <w:p>
            <w:pPr>
              <w:pStyle w:val="11"/>
            </w:pPr>
            <w:r>
              <w:t>72000.00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72000.00</w:t>
            </w:r>
          </w:p>
        </w:tc>
        <w:tc>
          <w:tcPr>
            <w:tcW w:w="2551" w:type="dxa"/>
            <w:vAlign w:val="center"/>
          </w:tcPr>
          <w:p>
            <w:pPr>
              <w:pStyle w:val="11"/>
            </w:pPr>
          </w:p>
        </w:tc>
        <w:tc>
          <w:tcPr>
            <w:tcW w:w="2551" w:type="dxa"/>
            <w:vAlign w:val="center"/>
          </w:tcPr>
          <w:p>
            <w:pPr>
              <w:pStyle w:val="11"/>
            </w:pPr>
            <w:r>
              <w:t>72000.00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20828</w:t>
            </w:r>
          </w:p>
        </w:tc>
        <w:tc>
          <w:tcPr>
            <w:tcW w:w="4535" w:type="dxa"/>
            <w:vAlign w:val="center"/>
          </w:tcPr>
          <w:p>
            <w:pPr>
              <w:pStyle w:val="12"/>
            </w:pPr>
            <w:r>
              <w:t>退役军人管理事务</w:t>
            </w:r>
          </w:p>
        </w:tc>
        <w:tc>
          <w:tcPr>
            <w:tcW w:w="2551" w:type="dxa"/>
            <w:vAlign w:val="center"/>
          </w:tcPr>
          <w:p>
            <w:pPr>
              <w:pStyle w:val="11"/>
            </w:pPr>
            <w:r>
              <w:t>5098788.55</w:t>
            </w:r>
          </w:p>
        </w:tc>
        <w:tc>
          <w:tcPr>
            <w:tcW w:w="2551" w:type="dxa"/>
            <w:vAlign w:val="center"/>
          </w:tcPr>
          <w:p>
            <w:pPr>
              <w:pStyle w:val="11"/>
            </w:pPr>
            <w:r>
              <w:t>2966034.03</w:t>
            </w:r>
          </w:p>
        </w:tc>
        <w:tc>
          <w:tcPr>
            <w:tcW w:w="2551" w:type="dxa"/>
            <w:vAlign w:val="center"/>
          </w:tcPr>
          <w:p>
            <w:pPr>
              <w:pStyle w:val="11"/>
            </w:pPr>
            <w:r>
              <w:t>2132754.52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2082801</w:t>
            </w:r>
          </w:p>
        </w:tc>
        <w:tc>
          <w:tcPr>
            <w:tcW w:w="4535" w:type="dxa"/>
            <w:vAlign w:val="center"/>
          </w:tcPr>
          <w:p>
            <w:pPr>
              <w:pStyle w:val="12"/>
            </w:pPr>
            <w:r>
              <w:t>行政运行</w:t>
            </w:r>
          </w:p>
        </w:tc>
        <w:tc>
          <w:tcPr>
            <w:tcW w:w="2551" w:type="dxa"/>
            <w:vAlign w:val="center"/>
          </w:tcPr>
          <w:p>
            <w:pPr>
              <w:pStyle w:val="11"/>
            </w:pPr>
            <w:r>
              <w:t>3334888.55</w:t>
            </w:r>
          </w:p>
        </w:tc>
        <w:tc>
          <w:tcPr>
            <w:tcW w:w="2551" w:type="dxa"/>
            <w:vAlign w:val="center"/>
          </w:tcPr>
          <w:p>
            <w:pPr>
              <w:pStyle w:val="11"/>
            </w:pPr>
            <w:r>
              <w:t>2966034.03</w:t>
            </w:r>
          </w:p>
        </w:tc>
        <w:tc>
          <w:tcPr>
            <w:tcW w:w="2551" w:type="dxa"/>
            <w:vAlign w:val="center"/>
          </w:tcPr>
          <w:p>
            <w:pPr>
              <w:pStyle w:val="11"/>
            </w:pPr>
            <w:r>
              <w:t>368854.52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2082802</w:t>
            </w:r>
          </w:p>
        </w:tc>
        <w:tc>
          <w:tcPr>
            <w:tcW w:w="4535" w:type="dxa"/>
            <w:vAlign w:val="center"/>
          </w:tcPr>
          <w:p>
            <w:pPr>
              <w:pStyle w:val="12"/>
            </w:pPr>
            <w:r>
              <w:t>一般行政管理事务</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2082804</w:t>
            </w:r>
          </w:p>
        </w:tc>
        <w:tc>
          <w:tcPr>
            <w:tcW w:w="4535" w:type="dxa"/>
            <w:vAlign w:val="center"/>
          </w:tcPr>
          <w:p>
            <w:pPr>
              <w:pStyle w:val="12"/>
            </w:pPr>
            <w:r>
              <w:t>拥军优属</w:t>
            </w:r>
          </w:p>
        </w:tc>
        <w:tc>
          <w:tcPr>
            <w:tcW w:w="2551" w:type="dxa"/>
            <w:vAlign w:val="center"/>
          </w:tcPr>
          <w:p>
            <w:pPr>
              <w:pStyle w:val="11"/>
            </w:pPr>
            <w:r>
              <w:t>280000.00</w:t>
            </w:r>
          </w:p>
        </w:tc>
        <w:tc>
          <w:tcPr>
            <w:tcW w:w="2551" w:type="dxa"/>
            <w:vAlign w:val="center"/>
          </w:tcPr>
          <w:p>
            <w:pPr>
              <w:pStyle w:val="11"/>
            </w:pPr>
          </w:p>
        </w:tc>
        <w:tc>
          <w:tcPr>
            <w:tcW w:w="2551" w:type="dxa"/>
            <w:vAlign w:val="center"/>
          </w:tcPr>
          <w:p>
            <w:pPr>
              <w:pStyle w:val="11"/>
            </w:pPr>
            <w:r>
              <w:t>280000.00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2082806</w:t>
            </w:r>
          </w:p>
        </w:tc>
        <w:tc>
          <w:tcPr>
            <w:tcW w:w="4535" w:type="dxa"/>
            <w:vAlign w:val="center"/>
          </w:tcPr>
          <w:p>
            <w:pPr>
              <w:pStyle w:val="12"/>
            </w:pPr>
            <w:r>
              <w:t>信息化建设</w:t>
            </w:r>
          </w:p>
        </w:tc>
        <w:tc>
          <w:tcPr>
            <w:tcW w:w="2551" w:type="dxa"/>
            <w:vAlign w:val="center"/>
          </w:tcPr>
          <w:p>
            <w:pPr>
              <w:pStyle w:val="11"/>
            </w:pPr>
            <w:r>
              <w:t>733600.00</w:t>
            </w:r>
          </w:p>
        </w:tc>
        <w:tc>
          <w:tcPr>
            <w:tcW w:w="2551" w:type="dxa"/>
            <w:vAlign w:val="center"/>
          </w:tcPr>
          <w:p>
            <w:pPr>
              <w:pStyle w:val="11"/>
            </w:pPr>
          </w:p>
        </w:tc>
        <w:tc>
          <w:tcPr>
            <w:tcW w:w="2551" w:type="dxa"/>
            <w:vAlign w:val="center"/>
          </w:tcPr>
          <w:p>
            <w:pPr>
              <w:pStyle w:val="11"/>
            </w:pPr>
            <w:r>
              <w:t>733600.00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2082899</w:t>
            </w:r>
          </w:p>
        </w:tc>
        <w:tc>
          <w:tcPr>
            <w:tcW w:w="4535" w:type="dxa"/>
            <w:vAlign w:val="center"/>
          </w:tcPr>
          <w:p>
            <w:pPr>
              <w:pStyle w:val="12"/>
            </w:pPr>
            <w:r>
              <w:t>其他退役军人事务管理支出</w:t>
            </w:r>
          </w:p>
        </w:tc>
        <w:tc>
          <w:tcPr>
            <w:tcW w:w="2551" w:type="dxa"/>
            <w:vAlign w:val="center"/>
          </w:tcPr>
          <w:p>
            <w:pPr>
              <w:pStyle w:val="11"/>
            </w:pPr>
            <w:r>
              <w:t>600300.00</w:t>
            </w:r>
          </w:p>
        </w:tc>
        <w:tc>
          <w:tcPr>
            <w:tcW w:w="2551" w:type="dxa"/>
            <w:vAlign w:val="center"/>
          </w:tcPr>
          <w:p>
            <w:pPr>
              <w:pStyle w:val="11"/>
            </w:pPr>
          </w:p>
        </w:tc>
        <w:tc>
          <w:tcPr>
            <w:tcW w:w="2551" w:type="dxa"/>
            <w:vAlign w:val="center"/>
          </w:tcPr>
          <w:p>
            <w:pPr>
              <w:pStyle w:val="11"/>
            </w:pPr>
            <w:r>
              <w:t>600300.00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3900300.00</w:t>
            </w:r>
          </w:p>
        </w:tc>
        <w:tc>
          <w:tcPr>
            <w:tcW w:w="2551" w:type="dxa"/>
            <w:vAlign w:val="center"/>
          </w:tcPr>
          <w:p>
            <w:pPr>
              <w:pStyle w:val="11"/>
            </w:pPr>
          </w:p>
        </w:tc>
        <w:tc>
          <w:tcPr>
            <w:tcW w:w="2551" w:type="dxa"/>
            <w:vAlign w:val="center"/>
          </w:tcPr>
          <w:p>
            <w:pPr>
              <w:pStyle w:val="11"/>
            </w:pPr>
            <w:r>
              <w:t>3900300.00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21014</w:t>
            </w:r>
          </w:p>
        </w:tc>
        <w:tc>
          <w:tcPr>
            <w:tcW w:w="4535" w:type="dxa"/>
            <w:vAlign w:val="center"/>
          </w:tcPr>
          <w:p>
            <w:pPr>
              <w:pStyle w:val="12"/>
            </w:pPr>
            <w:r>
              <w:t>优抚对象医疗</w:t>
            </w:r>
          </w:p>
        </w:tc>
        <w:tc>
          <w:tcPr>
            <w:tcW w:w="2551" w:type="dxa"/>
            <w:vAlign w:val="center"/>
          </w:tcPr>
          <w:p>
            <w:pPr>
              <w:pStyle w:val="11"/>
            </w:pPr>
            <w:r>
              <w:t>3900300.00</w:t>
            </w:r>
          </w:p>
        </w:tc>
        <w:tc>
          <w:tcPr>
            <w:tcW w:w="2551" w:type="dxa"/>
            <w:vAlign w:val="center"/>
          </w:tcPr>
          <w:p>
            <w:pPr>
              <w:pStyle w:val="11"/>
            </w:pPr>
          </w:p>
        </w:tc>
        <w:tc>
          <w:tcPr>
            <w:tcW w:w="2551" w:type="dxa"/>
            <w:vAlign w:val="center"/>
          </w:tcPr>
          <w:p>
            <w:pPr>
              <w:pStyle w:val="11"/>
            </w:pPr>
            <w:r>
              <w:t>3900300.00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2101401</w:t>
            </w:r>
          </w:p>
        </w:tc>
        <w:tc>
          <w:tcPr>
            <w:tcW w:w="4535" w:type="dxa"/>
            <w:vAlign w:val="center"/>
          </w:tcPr>
          <w:p>
            <w:pPr>
              <w:pStyle w:val="12"/>
            </w:pPr>
            <w:r>
              <w:t>优抚对象医疗补助</w:t>
            </w:r>
          </w:p>
        </w:tc>
        <w:tc>
          <w:tcPr>
            <w:tcW w:w="2551" w:type="dxa"/>
            <w:vAlign w:val="center"/>
          </w:tcPr>
          <w:p>
            <w:pPr>
              <w:pStyle w:val="11"/>
            </w:pPr>
            <w:r>
              <w:t>3900300.00</w:t>
            </w:r>
          </w:p>
        </w:tc>
        <w:tc>
          <w:tcPr>
            <w:tcW w:w="2551" w:type="dxa"/>
            <w:vAlign w:val="center"/>
          </w:tcPr>
          <w:p>
            <w:pPr>
              <w:pStyle w:val="11"/>
            </w:pPr>
          </w:p>
        </w:tc>
        <w:tc>
          <w:tcPr>
            <w:tcW w:w="2551" w:type="dxa"/>
            <w:vAlign w:val="center"/>
          </w:tcPr>
          <w:p>
            <w:pPr>
              <w:pStyle w:val="11"/>
            </w:pPr>
            <w:r>
              <w:t>3900300.00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2966034.03</w:t>
            </w:r>
          </w:p>
        </w:tc>
        <w:tc>
          <w:tcPr>
            <w:tcW w:w="2551" w:type="dxa"/>
            <w:vAlign w:val="center"/>
          </w:tcPr>
          <w:p>
            <w:pPr>
              <w:pStyle w:val="15"/>
            </w:pPr>
            <w:r>
              <w:t>2513208.03</w:t>
            </w:r>
          </w:p>
        </w:tc>
        <w:tc>
          <w:tcPr>
            <w:tcW w:w="2551" w:type="dxa"/>
            <w:vAlign w:val="center"/>
          </w:tcPr>
          <w:p>
            <w:pPr>
              <w:pStyle w:val="15"/>
            </w:pPr>
            <w:r>
              <w:t>452826.00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2472999.03</w:t>
            </w:r>
          </w:p>
        </w:tc>
        <w:tc>
          <w:tcPr>
            <w:tcW w:w="2551" w:type="dxa"/>
            <w:vAlign w:val="center"/>
          </w:tcPr>
          <w:p>
            <w:pPr>
              <w:pStyle w:val="11"/>
            </w:pPr>
            <w:r>
              <w:t>2472999.03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880484.39</w:t>
            </w:r>
          </w:p>
        </w:tc>
        <w:tc>
          <w:tcPr>
            <w:tcW w:w="2551" w:type="dxa"/>
            <w:vAlign w:val="center"/>
          </w:tcPr>
          <w:p>
            <w:pPr>
              <w:pStyle w:val="11"/>
            </w:pPr>
            <w:r>
              <w:t>880484.39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358788.00</w:t>
            </w:r>
          </w:p>
        </w:tc>
        <w:tc>
          <w:tcPr>
            <w:tcW w:w="2551" w:type="dxa"/>
            <w:vAlign w:val="center"/>
          </w:tcPr>
          <w:p>
            <w:pPr>
              <w:pStyle w:val="11"/>
            </w:pPr>
            <w:r>
              <w:t>358788.00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141679.00</w:t>
            </w:r>
          </w:p>
        </w:tc>
        <w:tc>
          <w:tcPr>
            <w:tcW w:w="2551" w:type="dxa"/>
            <w:vAlign w:val="center"/>
          </w:tcPr>
          <w:p>
            <w:pPr>
              <w:pStyle w:val="11"/>
            </w:pPr>
            <w:r>
              <w:t>141679.00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358996.71</w:t>
            </w:r>
          </w:p>
        </w:tc>
        <w:tc>
          <w:tcPr>
            <w:tcW w:w="2551" w:type="dxa"/>
            <w:vAlign w:val="center"/>
          </w:tcPr>
          <w:p>
            <w:pPr>
              <w:pStyle w:val="11"/>
            </w:pPr>
            <w:r>
              <w:t>358996.71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262377.55</w:t>
            </w:r>
          </w:p>
        </w:tc>
        <w:tc>
          <w:tcPr>
            <w:tcW w:w="2551" w:type="dxa"/>
            <w:vAlign w:val="center"/>
          </w:tcPr>
          <w:p>
            <w:pPr>
              <w:pStyle w:val="11"/>
            </w:pPr>
            <w:r>
              <w:t>262377.55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122815.03</w:t>
            </w:r>
          </w:p>
        </w:tc>
        <w:tc>
          <w:tcPr>
            <w:tcW w:w="2551" w:type="dxa"/>
            <w:vAlign w:val="center"/>
          </w:tcPr>
          <w:p>
            <w:pPr>
              <w:pStyle w:val="11"/>
            </w:pPr>
            <w:r>
              <w:t>122815.03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115209.58</w:t>
            </w:r>
          </w:p>
        </w:tc>
        <w:tc>
          <w:tcPr>
            <w:tcW w:w="2551" w:type="dxa"/>
            <w:vAlign w:val="center"/>
          </w:tcPr>
          <w:p>
            <w:pPr>
              <w:pStyle w:val="11"/>
            </w:pPr>
            <w:r>
              <w:t>115209.58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28802.40</w:t>
            </w:r>
          </w:p>
        </w:tc>
        <w:tc>
          <w:tcPr>
            <w:tcW w:w="2551" w:type="dxa"/>
            <w:vAlign w:val="center"/>
          </w:tcPr>
          <w:p>
            <w:pPr>
              <w:pStyle w:val="11"/>
            </w:pPr>
            <w:r>
              <w:t>28802.40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203846.37</w:t>
            </w:r>
          </w:p>
        </w:tc>
        <w:tc>
          <w:tcPr>
            <w:tcW w:w="2551" w:type="dxa"/>
            <w:vAlign w:val="center"/>
          </w:tcPr>
          <w:p>
            <w:pPr>
              <w:pStyle w:val="11"/>
            </w:pPr>
            <w:r>
              <w:t>203846.37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452826.00</w:t>
            </w:r>
          </w:p>
        </w:tc>
        <w:tc>
          <w:tcPr>
            <w:tcW w:w="2551" w:type="dxa"/>
            <w:vAlign w:val="center"/>
          </w:tcPr>
          <w:p>
            <w:pPr>
              <w:pStyle w:val="11"/>
            </w:pPr>
          </w:p>
        </w:tc>
        <w:tc>
          <w:tcPr>
            <w:tcW w:w="2551" w:type="dxa"/>
            <w:vAlign w:val="center"/>
          </w:tcPr>
          <w:p>
            <w:pPr>
              <w:pStyle w:val="11"/>
            </w:pPr>
            <w:r>
              <w:t>452826.00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94000.00</w:t>
            </w:r>
          </w:p>
        </w:tc>
        <w:tc>
          <w:tcPr>
            <w:tcW w:w="2551" w:type="dxa"/>
            <w:vAlign w:val="center"/>
          </w:tcPr>
          <w:p>
            <w:pPr>
              <w:pStyle w:val="11"/>
            </w:pPr>
          </w:p>
        </w:tc>
        <w:tc>
          <w:tcPr>
            <w:tcW w:w="2551" w:type="dxa"/>
            <w:vAlign w:val="center"/>
          </w:tcPr>
          <w:p>
            <w:pPr>
              <w:pStyle w:val="11"/>
            </w:pPr>
            <w:r>
              <w:t>94000.00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14176.00</w:t>
            </w:r>
          </w:p>
        </w:tc>
        <w:tc>
          <w:tcPr>
            <w:tcW w:w="2551" w:type="dxa"/>
            <w:vAlign w:val="center"/>
          </w:tcPr>
          <w:p>
            <w:pPr>
              <w:pStyle w:val="11"/>
            </w:pPr>
          </w:p>
        </w:tc>
        <w:tc>
          <w:tcPr>
            <w:tcW w:w="2551" w:type="dxa"/>
            <w:vAlign w:val="center"/>
          </w:tcPr>
          <w:p>
            <w:pPr>
              <w:pStyle w:val="11"/>
            </w:pPr>
            <w:r>
              <w:t>14176.00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15000.00</w:t>
            </w:r>
          </w:p>
        </w:tc>
        <w:tc>
          <w:tcPr>
            <w:tcW w:w="2551" w:type="dxa"/>
            <w:vAlign w:val="center"/>
          </w:tcPr>
          <w:p>
            <w:pPr>
              <w:pStyle w:val="11"/>
            </w:pPr>
          </w:p>
        </w:tc>
        <w:tc>
          <w:tcPr>
            <w:tcW w:w="2551" w:type="dxa"/>
            <w:vAlign w:val="center"/>
          </w:tcPr>
          <w:p>
            <w:pPr>
              <w:pStyle w:val="11"/>
            </w:pPr>
            <w:r>
              <w:t>15000.00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16000.00</w:t>
            </w:r>
          </w:p>
        </w:tc>
        <w:tc>
          <w:tcPr>
            <w:tcW w:w="2551" w:type="dxa"/>
            <w:vAlign w:val="center"/>
          </w:tcPr>
          <w:p>
            <w:pPr>
              <w:pStyle w:val="11"/>
            </w:pPr>
          </w:p>
        </w:tc>
        <w:tc>
          <w:tcPr>
            <w:tcW w:w="2551" w:type="dxa"/>
            <w:vAlign w:val="center"/>
          </w:tcPr>
          <w:p>
            <w:pPr>
              <w:pStyle w:val="11"/>
            </w:pPr>
            <w:r>
              <w:t>16000.00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20000.00</w:t>
            </w:r>
          </w:p>
        </w:tc>
        <w:tc>
          <w:tcPr>
            <w:tcW w:w="2551" w:type="dxa"/>
            <w:vAlign w:val="center"/>
          </w:tcPr>
          <w:p>
            <w:pPr>
              <w:pStyle w:val="11"/>
            </w:pPr>
          </w:p>
        </w:tc>
        <w:tc>
          <w:tcPr>
            <w:tcW w:w="2551" w:type="dxa"/>
            <w:vAlign w:val="center"/>
          </w:tcPr>
          <w:p>
            <w:pPr>
              <w:pStyle w:val="11"/>
            </w:pPr>
            <w:r>
              <w:t>20000.00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72600.00</w:t>
            </w:r>
          </w:p>
        </w:tc>
        <w:tc>
          <w:tcPr>
            <w:tcW w:w="2551" w:type="dxa"/>
            <w:vAlign w:val="center"/>
          </w:tcPr>
          <w:p>
            <w:pPr>
              <w:pStyle w:val="11"/>
            </w:pPr>
          </w:p>
        </w:tc>
        <w:tc>
          <w:tcPr>
            <w:tcW w:w="2551" w:type="dxa"/>
            <w:vAlign w:val="center"/>
          </w:tcPr>
          <w:p>
            <w:pPr>
              <w:pStyle w:val="11"/>
            </w:pPr>
            <w:r>
              <w:t>72600.00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40050.00</w:t>
            </w:r>
          </w:p>
        </w:tc>
        <w:tc>
          <w:tcPr>
            <w:tcW w:w="2551" w:type="dxa"/>
            <w:vAlign w:val="center"/>
          </w:tcPr>
          <w:p>
            <w:pPr>
              <w:pStyle w:val="11"/>
            </w:pPr>
          </w:p>
        </w:tc>
        <w:tc>
          <w:tcPr>
            <w:tcW w:w="2551" w:type="dxa"/>
            <w:vAlign w:val="center"/>
          </w:tcPr>
          <w:p>
            <w:pPr>
              <w:pStyle w:val="11"/>
            </w:pPr>
            <w:r>
              <w:t>40050.00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40209.00</w:t>
            </w:r>
          </w:p>
        </w:tc>
        <w:tc>
          <w:tcPr>
            <w:tcW w:w="2551" w:type="dxa"/>
            <w:vAlign w:val="center"/>
          </w:tcPr>
          <w:p>
            <w:pPr>
              <w:pStyle w:val="11"/>
            </w:pPr>
            <w:r>
              <w:t>40209.00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40089.00</w:t>
            </w:r>
          </w:p>
        </w:tc>
        <w:tc>
          <w:tcPr>
            <w:tcW w:w="2551" w:type="dxa"/>
            <w:vAlign w:val="center"/>
          </w:tcPr>
          <w:p>
            <w:pPr>
              <w:pStyle w:val="11"/>
            </w:pPr>
            <w:r>
              <w:t>40089.00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玉田县退役军人事务局本级2025年单位预算信息公开情况说明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按照《中华人民共和国预算法》、《地方预决算公开操作规程》和《关于进一步推进预算公开工作的实施意见》规定，现将玉田县退役军人事务局本级2025年单位预算公开如下：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和省市思想政治、管理保障和安置优抚等工作政策法规。拟订全县退役军人思想政治、管理保障和安置优抚等规范性文件草案和政策并组织实施,褒扬彰显退役军人为党、国家和人民牺牲奉献的精神风范和价值导向。</w:t>
      </w:r>
    </w:p>
    <w:p>
      <w:pPr>
        <w:pStyle w:val="17"/>
      </w:pPr>
      <w:r>
        <w:t>（二）负责全县军队转业干部、复员干部、离退休干部、退役士兵、符合条件消防员和无军籍退休退职职工的移交安置工作以及自主择业、就业退役军人的服务管理工作。</w:t>
      </w:r>
    </w:p>
    <w:p>
      <w:pPr>
        <w:pStyle w:val="17"/>
      </w:pPr>
      <w:r>
        <w:t>（三）组织指导退役军人教育培训工作,协调扶持退役军人和随军随调家属就业创业。</w:t>
      </w:r>
    </w:p>
    <w:p>
      <w:pPr>
        <w:pStyle w:val="17"/>
      </w:pPr>
      <w:r>
        <w:t>（四）会同有关部门制定全县退役军人特殊保障政策并组织落实,拟订和落实企业中军队转业干部的解困政策。</w:t>
      </w:r>
    </w:p>
    <w:p>
      <w:pPr>
        <w:pStyle w:val="17"/>
      </w:pPr>
      <w:r>
        <w:t>（五）组织协调落实移交地方的离退休军人、符合条件的其他退役军人和无军籍退休退职职工的住房保障工作,以及退役军人医疗保障、社会保险等待遇保障工作。</w:t>
      </w:r>
    </w:p>
    <w:p>
      <w:pPr>
        <w:pStyle w:val="17"/>
      </w:pPr>
      <w:r>
        <w:t>（六）组织指导伤病残退役军人服务管理和抚恤工作。落实有关退役军人医疗、疗养、养老等机构的规划政策并指导买施；承担不适宜继续服役的伤病残军人相关工作；组织指导军供服务保障工作。</w:t>
      </w:r>
    </w:p>
    <w:p>
      <w:pPr>
        <w:pStyle w:val="17"/>
      </w:pPr>
      <w: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pStyle w:val="17"/>
      </w:pPr>
      <w:r>
        <w:t>（八）负责烈士及退役军人荣誉奖励、军人公墓管理维护、纪念活动等工作。依法承担英雄烈士保护相关工作,按权限审核拟列入全国、省级和市级重点保护单位的烈士纪念建筑物名录，总结表彰和宣扬退役军人、退役军人工作单位和个人先进典型事迹。</w:t>
      </w:r>
    </w:p>
    <w:p>
      <w:pPr>
        <w:pStyle w:val="17"/>
      </w:pPr>
      <w:r>
        <w:t>（九）指导并监督检查退役军人相关法律法规和政策措施的落实,组织开展退役军人权益维护和有关人员的援助工作。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玉田县退役军人事务局本级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w:t>
      </w:r>
      <w:r>
        <w:rPr>
          <w:rFonts w:hint="eastAsia"/>
          <w:lang w:val="en-US" w:eastAsia="zh-CN"/>
        </w:rPr>
        <w:t>941206</w:t>
      </w:r>
      <w:r>
        <w:t>88.55元，其中：一般公共预算收入</w:t>
      </w:r>
      <w:r>
        <w:rPr>
          <w:rFonts w:hint="eastAsia"/>
          <w:lang w:val="en-US" w:eastAsia="zh-CN"/>
        </w:rPr>
        <w:t>941206</w:t>
      </w:r>
      <w:r>
        <w:t>88.55元，基金预算收入0.00元，国有资本经营预算收入0.00元，财政专户核拨收入0.00元，单位资金收入0.00元，上年结转结余0.00元。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val="en-US" w:eastAsia="zh-CN"/>
        </w:rPr>
      </w:pPr>
      <w:r>
        <w:t>收支预算总表支出栏、基本支出表、项目支出表按经济分类和支出功能分类科目编制，反映玉田县退役军人事务局本级年度单位预算中支出预算的总体情况。2025年支出预算</w:t>
      </w:r>
      <w:r>
        <w:rPr>
          <w:rFonts w:hint="eastAsia"/>
          <w:lang w:val="en-US" w:eastAsia="zh-CN"/>
        </w:rPr>
        <w:t>941206</w:t>
      </w:r>
      <w:r>
        <w:t>88.55元，其中基本支出2966034.03元，包括人员经费2513208.03元和日常公用经费452826.00元；项目支出</w:t>
      </w:r>
      <w:r>
        <w:rPr>
          <w:rFonts w:hint="eastAsia"/>
          <w:lang w:val="en-US" w:eastAsia="zh-CN"/>
        </w:rPr>
        <w:t>91154654</w:t>
      </w:r>
      <w:r>
        <w:t>.52元，主要为项目预算为抚恤金、义务兵家庭优待金、自主就业一次性经济补助等专项项目支出</w:t>
      </w:r>
      <w:r>
        <w:rPr>
          <w:rFonts w:hint="eastAsia"/>
          <w:lang w:eastAsia="zh-CN"/>
        </w:rPr>
        <w:t>。</w:t>
      </w:r>
    </w:p>
    <w:p>
      <w:pPr>
        <w:pStyle w:val="18"/>
      </w:pPr>
      <w:r>
        <w:t>3、比上年增减情况</w:t>
      </w:r>
    </w:p>
    <w:p>
      <w:pPr>
        <w:pStyle w:val="18"/>
      </w:pPr>
      <w:r>
        <w:t>2025年预算收支安排</w:t>
      </w:r>
      <w:r>
        <w:rPr>
          <w:rFonts w:hint="eastAsia"/>
          <w:lang w:val="en-US" w:eastAsia="zh-CN"/>
        </w:rPr>
        <w:t>941206</w:t>
      </w:r>
      <w:r>
        <w:t>88.55元，较2024年预算</w:t>
      </w:r>
      <w:r>
        <w:rPr>
          <w:rFonts w:hint="eastAsia"/>
          <w:lang w:eastAsia="zh-CN"/>
        </w:rPr>
        <w:t>减少</w:t>
      </w:r>
      <w:r>
        <w:rPr>
          <w:rFonts w:hint="eastAsia"/>
          <w:lang w:val="en-US" w:eastAsia="zh-CN"/>
        </w:rPr>
        <w:t>1719310.46</w:t>
      </w:r>
      <w:r>
        <w:t>元，其中：基本支出减少421287.71元，主要为根据实际需要增加项目支出预算，减少开支压缩基本开支。项目支出</w:t>
      </w:r>
      <w:r>
        <w:rPr>
          <w:rFonts w:hint="eastAsia"/>
          <w:lang w:eastAsia="zh-CN"/>
        </w:rPr>
        <w:t>减少</w:t>
      </w:r>
      <w:r>
        <w:rPr>
          <w:rFonts w:hint="eastAsia"/>
          <w:lang w:val="en-US" w:eastAsia="zh-CN"/>
        </w:rPr>
        <w:t>1298022.75</w:t>
      </w:r>
      <w:r>
        <w:t>元，主要为根据实际需要本年度部分项目预算资金</w:t>
      </w:r>
      <w:r>
        <w:rPr>
          <w:rFonts w:hint="eastAsia"/>
          <w:lang w:eastAsia="zh-CN"/>
        </w:rPr>
        <w:t>不公开</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2024年，我单位机关运行经费共计安排443902.00元，主要用于日常维修、办公用房水电费、办公用房取暖费、办公用房物业管理费等日常运行支出。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元，其中因公出国（境）费0.00元；公务用车购置及运维费0.00元（其中：公务用车购置费为0.00元，公务用车运维费0.00元)；公务接待费0.00元。与2024年相比增加0.00元，增减变化的主要原因是本年度无三公经费预算</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1、2025年劳务派遣人员费用绩效目标表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13022925P004R2810701X</w:t>
            </w:r>
          </w:p>
        </w:tc>
        <w:tc>
          <w:tcPr>
            <w:tcW w:w="2835" w:type="dxa"/>
            <w:vAlign w:val="center"/>
          </w:tcPr>
          <w:p>
            <w:pPr>
              <w:pStyle w:val="10"/>
            </w:pPr>
            <w:r>
              <w:t>项目名称</w:t>
            </w:r>
          </w:p>
        </w:tc>
        <w:tc>
          <w:tcPr>
            <w:tcW w:w="6095" w:type="dxa"/>
            <w:gridSpan w:val="3"/>
            <w:vAlign w:val="center"/>
          </w:tcPr>
          <w:p>
            <w:pPr>
              <w:pStyle w:val="12"/>
            </w:pPr>
            <w:r>
              <w:t>2025年劳务派遣人员费用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368854.52</w:t>
            </w:r>
          </w:p>
        </w:tc>
        <w:tc>
          <w:tcPr>
            <w:tcW w:w="2835" w:type="dxa"/>
            <w:vAlign w:val="center"/>
          </w:tcPr>
          <w:p>
            <w:pPr>
              <w:pStyle w:val="10"/>
            </w:pPr>
            <w:r>
              <w:t>其中：财政    资金</w:t>
            </w:r>
          </w:p>
        </w:tc>
        <w:tc>
          <w:tcPr>
            <w:tcW w:w="2551" w:type="dxa"/>
            <w:vAlign w:val="center"/>
          </w:tcPr>
          <w:p>
            <w:pPr>
              <w:pStyle w:val="12"/>
            </w:pPr>
            <w:r>
              <w:t>368854.52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用于事业待遇劳务派遣人员工资保险管理费等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1.用于发放事业待遇劳务派遣人员工资保险等，保障其基本支出。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符合条件的事业待遇劳务派遣人员</w:t>
            </w:r>
          </w:p>
        </w:tc>
        <w:tc>
          <w:tcPr>
            <w:tcW w:w="5386" w:type="dxa"/>
            <w:vAlign w:val="center"/>
          </w:tcPr>
          <w:p>
            <w:pPr>
              <w:pStyle w:val="12"/>
            </w:pPr>
            <w:r>
              <w:t>符合条件的事业待遇劳务派遣人员</w:t>
            </w:r>
          </w:p>
        </w:tc>
        <w:tc>
          <w:tcPr>
            <w:tcW w:w="2268" w:type="dxa"/>
            <w:vAlign w:val="center"/>
          </w:tcPr>
          <w:p>
            <w:pPr>
              <w:pStyle w:val="12"/>
            </w:pPr>
            <w:r>
              <w:t>符合条件的事业待遇劳务派遣人员</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促进工作正常开展</w:t>
            </w:r>
          </w:p>
        </w:tc>
        <w:tc>
          <w:tcPr>
            <w:tcW w:w="5386" w:type="dxa"/>
            <w:vAlign w:val="center"/>
          </w:tcPr>
          <w:p>
            <w:pPr>
              <w:pStyle w:val="12"/>
            </w:pPr>
            <w:r>
              <w:t>通过项目的开展保障劳务派遣人员正常开展工作</w:t>
            </w:r>
          </w:p>
        </w:tc>
        <w:tc>
          <w:tcPr>
            <w:tcW w:w="2268" w:type="dxa"/>
            <w:vAlign w:val="center"/>
          </w:tcPr>
          <w:p>
            <w:pPr>
              <w:pStyle w:val="12"/>
            </w:pPr>
            <w:r>
              <w:t>通过项目的开展保障劳务派遣人员正常开展工作</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劳务派遣人员对该项目的开展的满意度</w:t>
            </w:r>
          </w:p>
        </w:tc>
        <w:tc>
          <w:tcPr>
            <w:tcW w:w="2268" w:type="dxa"/>
            <w:vAlign w:val="center"/>
          </w:tcPr>
          <w:p>
            <w:pPr>
              <w:pStyle w:val="12"/>
            </w:pPr>
            <w:r>
              <w:t>劳务派遣人员对该项目的开展的满意度</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13022925P00JXC4101612</w:t>
            </w:r>
          </w:p>
        </w:tc>
        <w:tc>
          <w:tcPr>
            <w:tcW w:w="2835" w:type="dxa"/>
            <w:vAlign w:val="center"/>
          </w:tcPr>
          <w:p>
            <w:pPr>
              <w:pStyle w:val="10"/>
            </w:pPr>
            <w:r>
              <w:t>项目名称</w:t>
            </w:r>
          </w:p>
        </w:tc>
        <w:tc>
          <w:tcPr>
            <w:tcW w:w="6095" w:type="dxa"/>
            <w:gridSpan w:val="3"/>
            <w:vAlign w:val="center"/>
          </w:tcPr>
          <w:p>
            <w:pPr>
              <w:pStyle w:val="12"/>
            </w:pPr>
            <w:r>
              <w:t>2025年维稳经费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496300.00</w:t>
            </w:r>
          </w:p>
        </w:tc>
        <w:tc>
          <w:tcPr>
            <w:tcW w:w="2835" w:type="dxa"/>
            <w:vAlign w:val="center"/>
          </w:tcPr>
          <w:p>
            <w:pPr>
              <w:pStyle w:val="10"/>
            </w:pPr>
            <w:r>
              <w:t>其中：财政    资金</w:t>
            </w:r>
          </w:p>
        </w:tc>
        <w:tc>
          <w:tcPr>
            <w:tcW w:w="2551" w:type="dxa"/>
            <w:vAlign w:val="center"/>
          </w:tcPr>
          <w:p>
            <w:pPr>
              <w:pStyle w:val="12"/>
            </w:pPr>
            <w:r>
              <w:t>496300.00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1.通过项目的开展，存进信访值班工作顺利进行，保障稳定。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通过项目开展维护社会稳定</w:t>
            </w:r>
          </w:p>
        </w:tc>
        <w:tc>
          <w:tcPr>
            <w:tcW w:w="5386" w:type="dxa"/>
            <w:vAlign w:val="center"/>
          </w:tcPr>
          <w:p>
            <w:pPr>
              <w:pStyle w:val="12"/>
            </w:pPr>
            <w:r>
              <w:t>通过项目开展维护社会稳定</w:t>
            </w:r>
          </w:p>
        </w:tc>
        <w:tc>
          <w:tcPr>
            <w:tcW w:w="2268" w:type="dxa"/>
            <w:vAlign w:val="center"/>
          </w:tcPr>
          <w:p>
            <w:pPr>
              <w:pStyle w:val="12"/>
            </w:pPr>
            <w:r>
              <w:t>通过项目开展维护社会稳定</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3、安排工作退役士兵待安置期间补助绩效目标表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13022925P00010710011G</w:t>
            </w:r>
          </w:p>
        </w:tc>
        <w:tc>
          <w:tcPr>
            <w:tcW w:w="2835" w:type="dxa"/>
            <w:vAlign w:val="center"/>
          </w:tcPr>
          <w:p>
            <w:pPr>
              <w:pStyle w:val="10"/>
            </w:pPr>
            <w:r>
              <w:t>项目名称</w:t>
            </w:r>
          </w:p>
        </w:tc>
        <w:tc>
          <w:tcPr>
            <w:tcW w:w="6095" w:type="dxa"/>
            <w:gridSpan w:val="3"/>
            <w:vAlign w:val="center"/>
          </w:tcPr>
          <w:p>
            <w:pPr>
              <w:pStyle w:val="12"/>
            </w:pPr>
            <w:r>
              <w:t>安排工作退役士兵待安置期间补助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141000.00</w:t>
            </w:r>
          </w:p>
        </w:tc>
        <w:tc>
          <w:tcPr>
            <w:tcW w:w="2835" w:type="dxa"/>
            <w:vAlign w:val="center"/>
          </w:tcPr>
          <w:p>
            <w:pPr>
              <w:pStyle w:val="10"/>
            </w:pPr>
            <w:r>
              <w:t>其中：财政    资金</w:t>
            </w:r>
          </w:p>
        </w:tc>
        <w:tc>
          <w:tcPr>
            <w:tcW w:w="2551" w:type="dxa"/>
            <w:vAlign w:val="center"/>
          </w:tcPr>
          <w:p>
            <w:pPr>
              <w:pStyle w:val="12"/>
            </w:pPr>
            <w:r>
              <w:t>141000.00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退役士兵待安置经费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1.通过项目的开展保障该项工作顺利进行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工作开支后资金拨付时间</w:t>
            </w:r>
          </w:p>
        </w:tc>
        <w:tc>
          <w:tcPr>
            <w:tcW w:w="5386" w:type="dxa"/>
            <w:vAlign w:val="center"/>
          </w:tcPr>
          <w:p>
            <w:pPr>
              <w:pStyle w:val="12"/>
            </w:pPr>
            <w:r>
              <w:t>工作开支后资金拨付时间</w:t>
            </w:r>
          </w:p>
        </w:tc>
        <w:tc>
          <w:tcPr>
            <w:tcW w:w="2268" w:type="dxa"/>
            <w:vAlign w:val="center"/>
          </w:tcPr>
          <w:p>
            <w:pPr>
              <w:pStyle w:val="12"/>
            </w:pPr>
            <w:r>
              <w:t>5日内</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资金支付进度比率</w:t>
            </w:r>
          </w:p>
        </w:tc>
        <w:tc>
          <w:tcPr>
            <w:tcW w:w="5386" w:type="dxa"/>
            <w:vAlign w:val="center"/>
          </w:tcPr>
          <w:p>
            <w:pPr>
              <w:pStyle w:val="12"/>
            </w:pPr>
            <w:r>
              <w:t>资金支付进度比率</w:t>
            </w:r>
          </w:p>
        </w:tc>
        <w:tc>
          <w:tcPr>
            <w:tcW w:w="2268" w:type="dxa"/>
            <w:vAlign w:val="center"/>
          </w:tcPr>
          <w:p>
            <w:pPr>
              <w:pStyle w:val="12"/>
            </w:pPr>
            <w:r>
              <w:t>≥95</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按资金用途，合理使用</w:t>
            </w:r>
          </w:p>
        </w:tc>
        <w:tc>
          <w:tcPr>
            <w:tcW w:w="5386" w:type="dxa"/>
            <w:vAlign w:val="center"/>
          </w:tcPr>
          <w:p>
            <w:pPr>
              <w:pStyle w:val="12"/>
            </w:pPr>
            <w:r>
              <w:t>按资金用途，合理使用</w:t>
            </w:r>
          </w:p>
        </w:tc>
        <w:tc>
          <w:tcPr>
            <w:tcW w:w="2268" w:type="dxa"/>
            <w:vAlign w:val="center"/>
          </w:tcPr>
          <w:p>
            <w:pPr>
              <w:pStyle w:val="12"/>
            </w:pPr>
            <w:r>
              <w:t>按照资金用途使用</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降低成本</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通过问卷调查，满意和较满意的受益对象占全部调研对象的比例</w:t>
            </w:r>
          </w:p>
        </w:tc>
        <w:tc>
          <w:tcPr>
            <w:tcW w:w="5386" w:type="dxa"/>
            <w:vAlign w:val="center"/>
          </w:tcPr>
          <w:p>
            <w:pPr>
              <w:pStyle w:val="12"/>
            </w:pPr>
            <w:r>
              <w:t>通过问卷调查，满意和较满意的受益对象占全部调研对象的比例</w:t>
            </w:r>
          </w:p>
        </w:tc>
        <w:tc>
          <w:tcPr>
            <w:tcW w:w="2268" w:type="dxa"/>
            <w:vAlign w:val="center"/>
          </w:tcPr>
          <w:p>
            <w:pPr>
              <w:pStyle w:val="12"/>
            </w:pPr>
            <w:r>
              <w:t>≥95优秀</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社会对资金使用的认可度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根据上级文件要求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4、帮扶援助资金绩效目标表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13022925P00JXC4101445</w:t>
            </w:r>
          </w:p>
        </w:tc>
        <w:tc>
          <w:tcPr>
            <w:tcW w:w="2835" w:type="dxa"/>
            <w:vAlign w:val="center"/>
          </w:tcPr>
          <w:p>
            <w:pPr>
              <w:pStyle w:val="10"/>
            </w:pPr>
            <w:r>
              <w:t>项目名称</w:t>
            </w:r>
          </w:p>
        </w:tc>
        <w:tc>
          <w:tcPr>
            <w:tcW w:w="6095" w:type="dxa"/>
            <w:gridSpan w:val="3"/>
            <w:vAlign w:val="center"/>
          </w:tcPr>
          <w:p>
            <w:pPr>
              <w:pStyle w:val="12"/>
            </w:pPr>
            <w:r>
              <w:t>帮扶援助资金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有效帮扶援助困难退役军人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1.通过项目的开展，有效帮扶援助困难退役军人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妥善解决退役军人信访问题</w:t>
            </w:r>
          </w:p>
        </w:tc>
        <w:tc>
          <w:tcPr>
            <w:tcW w:w="5386" w:type="dxa"/>
            <w:vAlign w:val="center"/>
          </w:tcPr>
          <w:p>
            <w:pPr>
              <w:pStyle w:val="12"/>
            </w:pPr>
            <w:r>
              <w:t>妥善解决退役军人信访问题</w:t>
            </w:r>
          </w:p>
        </w:tc>
        <w:tc>
          <w:tcPr>
            <w:tcW w:w="2268" w:type="dxa"/>
            <w:vAlign w:val="center"/>
          </w:tcPr>
          <w:p>
            <w:pPr>
              <w:pStyle w:val="12"/>
            </w:pPr>
            <w:r>
              <w:t>妥善解决退役军人信访问题</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有效解决退役军人生活困难</w:t>
            </w:r>
          </w:p>
        </w:tc>
        <w:tc>
          <w:tcPr>
            <w:tcW w:w="5386" w:type="dxa"/>
            <w:vAlign w:val="center"/>
          </w:tcPr>
          <w:p>
            <w:pPr>
              <w:pStyle w:val="12"/>
            </w:pPr>
            <w:r>
              <w:t>有效解决退役军人生活困难</w:t>
            </w:r>
          </w:p>
        </w:tc>
        <w:tc>
          <w:tcPr>
            <w:tcW w:w="2268" w:type="dxa"/>
            <w:vAlign w:val="center"/>
          </w:tcPr>
          <w:p>
            <w:pPr>
              <w:pStyle w:val="12"/>
            </w:pPr>
            <w:r>
              <w:t>有效解决退役军人生活困难</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促进退役军人信访问题有效化解</w:t>
            </w:r>
          </w:p>
        </w:tc>
        <w:tc>
          <w:tcPr>
            <w:tcW w:w="5386" w:type="dxa"/>
            <w:vAlign w:val="center"/>
          </w:tcPr>
          <w:p>
            <w:pPr>
              <w:pStyle w:val="12"/>
            </w:pPr>
            <w:r>
              <w:t>促进退役军人信访问题有效化解</w:t>
            </w:r>
          </w:p>
        </w:tc>
        <w:tc>
          <w:tcPr>
            <w:tcW w:w="2268" w:type="dxa"/>
            <w:vAlign w:val="center"/>
          </w:tcPr>
          <w:p>
            <w:pPr>
              <w:pStyle w:val="12"/>
            </w:pPr>
            <w:r>
              <w:t>促进退役军人信访问题有效化解</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13022925P00JXC419594H</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72000.00</w:t>
            </w:r>
          </w:p>
        </w:tc>
        <w:tc>
          <w:tcPr>
            <w:tcW w:w="2835" w:type="dxa"/>
            <w:vAlign w:val="center"/>
          </w:tcPr>
          <w:p>
            <w:pPr>
              <w:pStyle w:val="10"/>
            </w:pPr>
            <w:r>
              <w:t>其中：财政    资金</w:t>
            </w:r>
          </w:p>
        </w:tc>
        <w:tc>
          <w:tcPr>
            <w:tcW w:w="2551" w:type="dxa"/>
            <w:vAlign w:val="center"/>
          </w:tcPr>
          <w:p>
            <w:pPr>
              <w:pStyle w:val="12"/>
            </w:pPr>
            <w:r>
              <w:t>72000.00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用于缴纳残疾人保障金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1.通过资金的拨付，保障残疾人保障金实际缴纳。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残疾人保障金金额</w:t>
            </w:r>
          </w:p>
        </w:tc>
        <w:tc>
          <w:tcPr>
            <w:tcW w:w="5386" w:type="dxa"/>
            <w:vAlign w:val="center"/>
          </w:tcPr>
          <w:p>
            <w:pPr>
              <w:pStyle w:val="12"/>
            </w:pPr>
            <w:r>
              <w:t>按照残联系统数据缴纳</w:t>
            </w:r>
          </w:p>
        </w:tc>
        <w:tc>
          <w:tcPr>
            <w:tcW w:w="2268" w:type="dxa"/>
            <w:vAlign w:val="center"/>
          </w:tcPr>
          <w:p>
            <w:pPr>
              <w:pStyle w:val="12"/>
            </w:pPr>
            <w:r>
              <w:t>按照残联系统数据缴纳</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残疾人保障金拨付比例</w:t>
            </w:r>
          </w:p>
        </w:tc>
        <w:tc>
          <w:tcPr>
            <w:tcW w:w="5386" w:type="dxa"/>
            <w:vAlign w:val="center"/>
          </w:tcPr>
          <w:p>
            <w:pPr>
              <w:pStyle w:val="12"/>
            </w:pPr>
            <w:r>
              <w:t>残疾人保障金拨付比例</w:t>
            </w:r>
          </w:p>
        </w:tc>
        <w:tc>
          <w:tcPr>
            <w:tcW w:w="2268" w:type="dxa"/>
            <w:vAlign w:val="center"/>
          </w:tcPr>
          <w:p>
            <w:pPr>
              <w:pStyle w:val="12"/>
            </w:pPr>
            <w:r>
              <w:t>100残疾人保障金拨付比例</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保障金拨付时间</w:t>
            </w:r>
          </w:p>
        </w:tc>
        <w:tc>
          <w:tcPr>
            <w:tcW w:w="5386" w:type="dxa"/>
            <w:vAlign w:val="center"/>
          </w:tcPr>
          <w:p>
            <w:pPr>
              <w:pStyle w:val="12"/>
            </w:pPr>
            <w:r>
              <w:t>根据残联部门要求及时拨付</w:t>
            </w:r>
          </w:p>
        </w:tc>
        <w:tc>
          <w:tcPr>
            <w:tcW w:w="2268" w:type="dxa"/>
            <w:vAlign w:val="center"/>
          </w:tcPr>
          <w:p>
            <w:pPr>
              <w:pStyle w:val="12"/>
            </w:pPr>
            <w:r>
              <w:t>根据残联部门要求及时拨付</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通过电子化拨付降低工作成本</w:t>
            </w:r>
          </w:p>
        </w:tc>
        <w:tc>
          <w:tcPr>
            <w:tcW w:w="2268" w:type="dxa"/>
            <w:vAlign w:val="center"/>
          </w:tcPr>
          <w:p>
            <w:pPr>
              <w:pStyle w:val="12"/>
            </w:pPr>
            <w:r>
              <w:t>通过电子化拨付降低工作成本</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体现国家对残疾人的重视</w:t>
            </w:r>
          </w:p>
        </w:tc>
        <w:tc>
          <w:tcPr>
            <w:tcW w:w="5386" w:type="dxa"/>
            <w:vAlign w:val="center"/>
          </w:tcPr>
          <w:p>
            <w:pPr>
              <w:pStyle w:val="12"/>
            </w:pPr>
            <w:r>
              <w:t>通过残疾人保障金的缴纳，体现国家对残疾人就业的关注</w:t>
            </w:r>
          </w:p>
        </w:tc>
        <w:tc>
          <w:tcPr>
            <w:tcW w:w="2268" w:type="dxa"/>
            <w:vAlign w:val="center"/>
          </w:tcPr>
          <w:p>
            <w:pPr>
              <w:pStyle w:val="12"/>
            </w:pPr>
            <w:r>
              <w:t>通过残疾人保障金的缴纳，体现国家对残疾人就业的关注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通过工作开展，保障工作持续性</w:t>
            </w:r>
          </w:p>
        </w:tc>
        <w:tc>
          <w:tcPr>
            <w:tcW w:w="2268" w:type="dxa"/>
            <w:vAlign w:val="center"/>
          </w:tcPr>
          <w:p>
            <w:pPr>
              <w:pStyle w:val="12"/>
            </w:pPr>
            <w:r>
              <w:t>通过工作开展，保障工作持续性</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残疾人满意度</w:t>
            </w:r>
          </w:p>
        </w:tc>
        <w:tc>
          <w:tcPr>
            <w:tcW w:w="5386" w:type="dxa"/>
            <w:vAlign w:val="center"/>
          </w:tcPr>
          <w:p>
            <w:pPr>
              <w:pStyle w:val="12"/>
            </w:pPr>
            <w:r>
              <w:t>通过残疾人保障金的缴纳，促进残疾人满意度</w:t>
            </w:r>
          </w:p>
        </w:tc>
        <w:tc>
          <w:tcPr>
            <w:tcW w:w="2268" w:type="dxa"/>
            <w:vAlign w:val="center"/>
          </w:tcPr>
          <w:p>
            <w:pPr>
              <w:pStyle w:val="12"/>
            </w:pPr>
            <w:r>
              <w:t>通过残疾人保障金的缴纳，促进残疾人满意度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6、服务中心经费绩效目标表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13022925P00JXC419992F</w:t>
            </w:r>
          </w:p>
        </w:tc>
        <w:tc>
          <w:tcPr>
            <w:tcW w:w="2835" w:type="dxa"/>
            <w:vAlign w:val="center"/>
          </w:tcPr>
          <w:p>
            <w:pPr>
              <w:pStyle w:val="10"/>
            </w:pPr>
            <w:r>
              <w:t>项目名称</w:t>
            </w:r>
          </w:p>
        </w:tc>
        <w:tc>
          <w:tcPr>
            <w:tcW w:w="6095" w:type="dxa"/>
            <w:gridSpan w:val="3"/>
            <w:vAlign w:val="center"/>
          </w:tcPr>
          <w:p>
            <w:pPr>
              <w:pStyle w:val="12"/>
            </w:pPr>
            <w:r>
              <w:t>服务中心经费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用于服务中心正常运行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1.通过项目的开展，保障服务中心正常运行。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促进服务中心建设</w:t>
            </w:r>
          </w:p>
        </w:tc>
        <w:tc>
          <w:tcPr>
            <w:tcW w:w="5386" w:type="dxa"/>
            <w:vAlign w:val="center"/>
          </w:tcPr>
          <w:p>
            <w:pPr>
              <w:pStyle w:val="12"/>
            </w:pPr>
            <w:r>
              <w:t>更好的服务退役现役军人</w:t>
            </w:r>
          </w:p>
        </w:tc>
        <w:tc>
          <w:tcPr>
            <w:tcW w:w="2268" w:type="dxa"/>
            <w:vAlign w:val="center"/>
          </w:tcPr>
          <w:p>
            <w:pPr>
              <w:pStyle w:val="12"/>
            </w:pPr>
            <w:r>
              <w:t>更好的服务退役现役军人</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7、光荣牌制作费绩效目标表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13022925P00010910002K</w:t>
            </w:r>
          </w:p>
        </w:tc>
        <w:tc>
          <w:tcPr>
            <w:tcW w:w="2835" w:type="dxa"/>
            <w:vAlign w:val="center"/>
          </w:tcPr>
          <w:p>
            <w:pPr>
              <w:pStyle w:val="10"/>
            </w:pPr>
            <w:r>
              <w:t>项目名称</w:t>
            </w:r>
          </w:p>
        </w:tc>
        <w:tc>
          <w:tcPr>
            <w:tcW w:w="6095" w:type="dxa"/>
            <w:gridSpan w:val="3"/>
            <w:vAlign w:val="center"/>
          </w:tcPr>
          <w:p>
            <w:pPr>
              <w:pStyle w:val="12"/>
            </w:pPr>
            <w:r>
              <w:t>光荣牌制作费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用于现役、退役军人家庭发放光荣牌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1.用于现役、退役军人家庭发放光荣牌。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符合悬挂家庭</w:t>
            </w:r>
          </w:p>
        </w:tc>
        <w:tc>
          <w:tcPr>
            <w:tcW w:w="5386" w:type="dxa"/>
            <w:vAlign w:val="center"/>
          </w:tcPr>
          <w:p>
            <w:pPr>
              <w:pStyle w:val="12"/>
            </w:pPr>
            <w:r>
              <w:t>符合悬挂光荣牌家庭全部纳入</w:t>
            </w:r>
          </w:p>
        </w:tc>
        <w:tc>
          <w:tcPr>
            <w:tcW w:w="2268" w:type="dxa"/>
            <w:vAlign w:val="center"/>
          </w:tcPr>
          <w:p>
            <w:pPr>
              <w:pStyle w:val="12"/>
            </w:pPr>
            <w:r>
              <w:t>符合悬挂光荣牌家庭全部纳入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现役及退役军人家属满意度</w:t>
            </w:r>
          </w:p>
        </w:tc>
        <w:tc>
          <w:tcPr>
            <w:tcW w:w="5386" w:type="dxa"/>
            <w:vAlign w:val="center"/>
          </w:tcPr>
          <w:p>
            <w:pPr>
              <w:pStyle w:val="12"/>
            </w:pPr>
            <w:r>
              <w:t>现役及退役军人家属对悬挂光荣牌的满意程度</w:t>
            </w:r>
          </w:p>
        </w:tc>
        <w:tc>
          <w:tcPr>
            <w:tcW w:w="2268" w:type="dxa"/>
            <w:vAlign w:val="center"/>
          </w:tcPr>
          <w:p>
            <w:pPr>
              <w:pStyle w:val="12"/>
            </w:pPr>
            <w:r>
              <w:t>现役及退役军人家属对悬挂光荣牌的满意程度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8、冀财社【2024】137号2025年中央优抚对象医疗保障经费绩效目标表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13022925P00013210002H</w:t>
            </w:r>
          </w:p>
        </w:tc>
        <w:tc>
          <w:tcPr>
            <w:tcW w:w="2835" w:type="dxa"/>
            <w:vAlign w:val="center"/>
          </w:tcPr>
          <w:p>
            <w:pPr>
              <w:pStyle w:val="10"/>
            </w:pPr>
            <w:r>
              <w:t>项目名称</w:t>
            </w:r>
          </w:p>
        </w:tc>
        <w:tc>
          <w:tcPr>
            <w:tcW w:w="6095" w:type="dxa"/>
            <w:gridSpan w:val="3"/>
            <w:vAlign w:val="center"/>
          </w:tcPr>
          <w:p>
            <w:pPr>
              <w:pStyle w:val="12"/>
            </w:pPr>
            <w:r>
              <w:t>冀财社【2024】137号2025年中央优抚对象医疗保障经费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1150000.00</w:t>
            </w:r>
          </w:p>
        </w:tc>
        <w:tc>
          <w:tcPr>
            <w:tcW w:w="2835" w:type="dxa"/>
            <w:vAlign w:val="center"/>
          </w:tcPr>
          <w:p>
            <w:pPr>
              <w:pStyle w:val="10"/>
            </w:pPr>
            <w:r>
              <w:t>其中：财政    资金</w:t>
            </w:r>
          </w:p>
        </w:tc>
        <w:tc>
          <w:tcPr>
            <w:tcW w:w="2551" w:type="dxa"/>
            <w:vAlign w:val="center"/>
          </w:tcPr>
          <w:p>
            <w:pPr>
              <w:pStyle w:val="12"/>
            </w:pPr>
            <w:r>
              <w:t>1150000.00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用于发放优抚对象各类医疗补助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1.通过资金的发放，体现国家对优抚对象就医的关怀。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优抚对象医疗补助资金发放人数</w:t>
            </w:r>
          </w:p>
        </w:tc>
        <w:tc>
          <w:tcPr>
            <w:tcW w:w="5386" w:type="dxa"/>
            <w:vAlign w:val="center"/>
          </w:tcPr>
          <w:p>
            <w:pPr>
              <w:pStyle w:val="12"/>
            </w:pPr>
            <w:r>
              <w:t>优抚对象医疗补助资金发放人数</w:t>
            </w:r>
          </w:p>
        </w:tc>
        <w:tc>
          <w:tcPr>
            <w:tcW w:w="2268" w:type="dxa"/>
            <w:vAlign w:val="center"/>
          </w:tcPr>
          <w:p>
            <w:pPr>
              <w:pStyle w:val="12"/>
            </w:pPr>
            <w:r>
              <w:t>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保障医疗救助工作持续开展</w:t>
            </w:r>
          </w:p>
        </w:tc>
        <w:tc>
          <w:tcPr>
            <w:tcW w:w="5386" w:type="dxa"/>
            <w:vAlign w:val="center"/>
          </w:tcPr>
          <w:p>
            <w:pPr>
              <w:pStyle w:val="12"/>
            </w:pPr>
            <w:r>
              <w:t>促进工作的延续性</w:t>
            </w:r>
          </w:p>
        </w:tc>
        <w:tc>
          <w:tcPr>
            <w:tcW w:w="2268" w:type="dxa"/>
            <w:vAlign w:val="center"/>
          </w:tcPr>
          <w:p>
            <w:pPr>
              <w:pStyle w:val="12"/>
            </w:pPr>
            <w:r>
              <w:t>保障工作持续发展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优抚对象对医疗补助发放的满意度</w:t>
            </w:r>
          </w:p>
        </w:tc>
        <w:tc>
          <w:tcPr>
            <w:tcW w:w="5386" w:type="dxa"/>
            <w:vAlign w:val="center"/>
          </w:tcPr>
          <w:p>
            <w:pPr>
              <w:pStyle w:val="12"/>
            </w:pPr>
            <w:r>
              <w:t>优抚对象抚恤补助资金及时拨付率</w:t>
            </w:r>
          </w:p>
        </w:tc>
        <w:tc>
          <w:tcPr>
            <w:tcW w:w="2268" w:type="dxa"/>
            <w:vAlign w:val="center"/>
          </w:tcPr>
          <w:p>
            <w:pPr>
              <w:pStyle w:val="12"/>
            </w:pPr>
            <w:r>
              <w:t>≥90优抚对象抚恤补助资金及时拨付率</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9、冀财社【2024】138号2025年中央优抚对象补助经费绩效目标表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13022925P000104100027</w:t>
            </w:r>
          </w:p>
        </w:tc>
        <w:tc>
          <w:tcPr>
            <w:tcW w:w="2835" w:type="dxa"/>
            <w:vAlign w:val="center"/>
          </w:tcPr>
          <w:p>
            <w:pPr>
              <w:pStyle w:val="10"/>
            </w:pPr>
            <w:r>
              <w:t>项目名称</w:t>
            </w:r>
          </w:p>
        </w:tc>
        <w:tc>
          <w:tcPr>
            <w:tcW w:w="6095" w:type="dxa"/>
            <w:gridSpan w:val="3"/>
            <w:vAlign w:val="center"/>
          </w:tcPr>
          <w:p>
            <w:pPr>
              <w:pStyle w:val="12"/>
            </w:pPr>
            <w:r>
              <w:t>冀财社【2024】138号2025年中央优抚对象补助经费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47380000.00</w:t>
            </w:r>
          </w:p>
        </w:tc>
        <w:tc>
          <w:tcPr>
            <w:tcW w:w="2835" w:type="dxa"/>
            <w:vAlign w:val="center"/>
          </w:tcPr>
          <w:p>
            <w:pPr>
              <w:pStyle w:val="10"/>
            </w:pPr>
            <w:r>
              <w:t>其中：财政    资金</w:t>
            </w:r>
          </w:p>
        </w:tc>
        <w:tc>
          <w:tcPr>
            <w:tcW w:w="2551" w:type="dxa"/>
            <w:vAlign w:val="center"/>
          </w:tcPr>
          <w:p>
            <w:pPr>
              <w:pStyle w:val="12"/>
            </w:pPr>
            <w:r>
              <w:t>47380000.00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用于发放各类优抚对象抚恤补助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1.足额发放各类抚恤补助资金，体现国家对优抚对象的关怀。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符合条件全员纳入</w:t>
            </w:r>
          </w:p>
        </w:tc>
        <w:tc>
          <w:tcPr>
            <w:tcW w:w="5386" w:type="dxa"/>
            <w:vAlign w:val="center"/>
          </w:tcPr>
          <w:p>
            <w:pPr>
              <w:pStyle w:val="12"/>
            </w:pPr>
            <w:r>
              <w:t>将符合发放条件人员全部纳入</w:t>
            </w:r>
          </w:p>
        </w:tc>
        <w:tc>
          <w:tcPr>
            <w:tcW w:w="2268" w:type="dxa"/>
            <w:vAlign w:val="center"/>
          </w:tcPr>
          <w:p>
            <w:pPr>
              <w:pStyle w:val="12"/>
            </w:pPr>
            <w:r>
              <w:t>将符合发放条件人员全部纳入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通过电子化支付，银行代发降低成本</w:t>
            </w:r>
          </w:p>
        </w:tc>
        <w:tc>
          <w:tcPr>
            <w:tcW w:w="2268" w:type="dxa"/>
            <w:vAlign w:val="center"/>
          </w:tcPr>
          <w:p>
            <w:pPr>
              <w:pStyle w:val="12"/>
            </w:pPr>
            <w:r>
              <w:t>100通过电子化支付，银行代发降低成本</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优抚对象生活问题改善情况</w:t>
            </w:r>
          </w:p>
        </w:tc>
        <w:tc>
          <w:tcPr>
            <w:tcW w:w="5386" w:type="dxa"/>
            <w:vAlign w:val="center"/>
          </w:tcPr>
          <w:p>
            <w:pPr>
              <w:pStyle w:val="12"/>
            </w:pPr>
            <w:r>
              <w:t>优抚对象生活问题改善情况</w:t>
            </w:r>
          </w:p>
        </w:tc>
        <w:tc>
          <w:tcPr>
            <w:tcW w:w="2268" w:type="dxa"/>
            <w:vAlign w:val="center"/>
          </w:tcPr>
          <w:p>
            <w:pPr>
              <w:pStyle w:val="12"/>
            </w:pPr>
            <w:r>
              <w:t>有效改善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工作持续开展</w:t>
            </w:r>
          </w:p>
        </w:tc>
        <w:tc>
          <w:tcPr>
            <w:tcW w:w="2268" w:type="dxa"/>
            <w:vAlign w:val="center"/>
          </w:tcPr>
          <w:p>
            <w:pPr>
              <w:pStyle w:val="12"/>
            </w:pPr>
            <w:r>
              <w:t>工作持续开展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通过抚恤资金的发放，优抚对象满意</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、冀财社【2024】173号2025年中央企业军转干部生活困难补助资金绩效目标表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13022925P00010810001A</w:t>
            </w:r>
          </w:p>
        </w:tc>
        <w:tc>
          <w:tcPr>
            <w:tcW w:w="2835" w:type="dxa"/>
            <w:vAlign w:val="center"/>
          </w:tcPr>
          <w:p>
            <w:pPr>
              <w:pStyle w:val="10"/>
            </w:pPr>
            <w:r>
              <w:t>项目名称</w:t>
            </w:r>
          </w:p>
        </w:tc>
        <w:tc>
          <w:tcPr>
            <w:tcW w:w="6095" w:type="dxa"/>
            <w:gridSpan w:val="3"/>
            <w:vAlign w:val="center"/>
          </w:tcPr>
          <w:p>
            <w:pPr>
              <w:pStyle w:val="12"/>
            </w:pPr>
            <w:r>
              <w:t>冀财社【2024】173号2025年中央企业军转干部生活困难补助资金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1100000.00</w:t>
            </w:r>
          </w:p>
        </w:tc>
        <w:tc>
          <w:tcPr>
            <w:tcW w:w="2835" w:type="dxa"/>
            <w:vAlign w:val="center"/>
          </w:tcPr>
          <w:p>
            <w:pPr>
              <w:pStyle w:val="10"/>
            </w:pPr>
            <w:r>
              <w:t>其中：财政    资金</w:t>
            </w:r>
          </w:p>
        </w:tc>
        <w:tc>
          <w:tcPr>
            <w:tcW w:w="2551" w:type="dxa"/>
            <w:vAlign w:val="center"/>
          </w:tcPr>
          <w:p>
            <w:pPr>
              <w:pStyle w:val="12"/>
            </w:pPr>
            <w:r>
              <w:t>1100000.00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用于发放企业军转干部解困资金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1.企业军转干部解困资金的发放，体现国家对企业军转干部的关怀。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、冀财社【2024】175号2025年省级企业军转干部生活补助资金绩效目标表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13022925P00010810002X</w:t>
            </w:r>
          </w:p>
        </w:tc>
        <w:tc>
          <w:tcPr>
            <w:tcW w:w="2835" w:type="dxa"/>
            <w:vAlign w:val="center"/>
          </w:tcPr>
          <w:p>
            <w:pPr>
              <w:pStyle w:val="10"/>
            </w:pPr>
            <w:r>
              <w:t>项目名称</w:t>
            </w:r>
          </w:p>
        </w:tc>
        <w:tc>
          <w:tcPr>
            <w:tcW w:w="6095" w:type="dxa"/>
            <w:gridSpan w:val="3"/>
            <w:vAlign w:val="center"/>
          </w:tcPr>
          <w:p>
            <w:pPr>
              <w:pStyle w:val="12"/>
            </w:pPr>
            <w:r>
              <w:t>冀财社【2024】175号2025年省级企业军转干部生活补助资金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980000.00</w:t>
            </w:r>
          </w:p>
        </w:tc>
        <w:tc>
          <w:tcPr>
            <w:tcW w:w="2835" w:type="dxa"/>
            <w:vAlign w:val="center"/>
          </w:tcPr>
          <w:p>
            <w:pPr>
              <w:pStyle w:val="10"/>
            </w:pPr>
            <w:r>
              <w:t>其中：财政    资金</w:t>
            </w:r>
          </w:p>
        </w:tc>
        <w:tc>
          <w:tcPr>
            <w:tcW w:w="2551" w:type="dxa"/>
            <w:vAlign w:val="center"/>
          </w:tcPr>
          <w:p>
            <w:pPr>
              <w:pStyle w:val="12"/>
            </w:pPr>
            <w:r>
              <w:t>980000.00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用于发放企业军转干部解困资金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1.通过资金的发放，体现国家对企业军转干部的关怀。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、冀财社【2024】180号2025年省级财政优抚对象补助经费（抚恤和生活补助）绩效目标表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13022925P00010410003T</w:t>
            </w:r>
          </w:p>
        </w:tc>
        <w:tc>
          <w:tcPr>
            <w:tcW w:w="2835" w:type="dxa"/>
            <w:vAlign w:val="center"/>
          </w:tcPr>
          <w:p>
            <w:pPr>
              <w:pStyle w:val="10"/>
            </w:pPr>
            <w:r>
              <w:t>项目名称</w:t>
            </w:r>
          </w:p>
        </w:tc>
        <w:tc>
          <w:tcPr>
            <w:tcW w:w="6095" w:type="dxa"/>
            <w:gridSpan w:val="3"/>
            <w:vAlign w:val="center"/>
          </w:tcPr>
          <w:p>
            <w:pPr>
              <w:pStyle w:val="12"/>
            </w:pPr>
            <w:r>
              <w:t>冀财社【2024】180号2025年省级财政优抚对象补助经费（抚恤和生活补助）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3610000.00</w:t>
            </w:r>
          </w:p>
        </w:tc>
        <w:tc>
          <w:tcPr>
            <w:tcW w:w="2835" w:type="dxa"/>
            <w:vAlign w:val="center"/>
          </w:tcPr>
          <w:p>
            <w:pPr>
              <w:pStyle w:val="10"/>
            </w:pPr>
            <w:r>
              <w:t>其中：财政    资金</w:t>
            </w:r>
          </w:p>
        </w:tc>
        <w:tc>
          <w:tcPr>
            <w:tcW w:w="2551" w:type="dxa"/>
            <w:vAlign w:val="center"/>
          </w:tcPr>
          <w:p>
            <w:pPr>
              <w:pStyle w:val="12"/>
            </w:pPr>
            <w:r>
              <w:t>3610000.00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用于发放各类优抚对象抚恤补助资金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1.足额发放各类抚恤补助，体现国家对退役军人的关怀。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符合条件全员纳入</w:t>
            </w:r>
          </w:p>
        </w:tc>
        <w:tc>
          <w:tcPr>
            <w:tcW w:w="5386" w:type="dxa"/>
            <w:vAlign w:val="center"/>
          </w:tcPr>
          <w:p>
            <w:pPr>
              <w:pStyle w:val="12"/>
            </w:pPr>
            <w:r>
              <w:t>将符合发放条件人员全部纳入</w:t>
            </w:r>
          </w:p>
        </w:tc>
        <w:tc>
          <w:tcPr>
            <w:tcW w:w="2268" w:type="dxa"/>
            <w:vAlign w:val="center"/>
          </w:tcPr>
          <w:p>
            <w:pPr>
              <w:pStyle w:val="12"/>
            </w:pPr>
            <w:r>
              <w:t>将符合发放条件人员全部纳入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通过电子化支付，银行代发降低成本</w:t>
            </w:r>
          </w:p>
        </w:tc>
        <w:tc>
          <w:tcPr>
            <w:tcW w:w="2268" w:type="dxa"/>
            <w:vAlign w:val="center"/>
          </w:tcPr>
          <w:p>
            <w:pPr>
              <w:pStyle w:val="12"/>
            </w:pPr>
            <w:r>
              <w:t>100通过电子化支付，银行代发降低成本</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优抚对象生活问题改善情况</w:t>
            </w:r>
          </w:p>
        </w:tc>
        <w:tc>
          <w:tcPr>
            <w:tcW w:w="5386" w:type="dxa"/>
            <w:vAlign w:val="center"/>
          </w:tcPr>
          <w:p>
            <w:pPr>
              <w:pStyle w:val="12"/>
            </w:pPr>
            <w:r>
              <w:t>优抚对象生活问题改善情况</w:t>
            </w:r>
          </w:p>
        </w:tc>
        <w:tc>
          <w:tcPr>
            <w:tcW w:w="2268" w:type="dxa"/>
            <w:vAlign w:val="center"/>
          </w:tcPr>
          <w:p>
            <w:pPr>
              <w:pStyle w:val="12"/>
            </w:pPr>
            <w:r>
              <w:t>有效改善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工作持续开展</w:t>
            </w:r>
          </w:p>
        </w:tc>
        <w:tc>
          <w:tcPr>
            <w:tcW w:w="5386" w:type="dxa"/>
            <w:vAlign w:val="center"/>
          </w:tcPr>
          <w:p>
            <w:pPr>
              <w:pStyle w:val="12"/>
            </w:pPr>
            <w:r>
              <w:t>工作持续开展</w:t>
            </w:r>
          </w:p>
        </w:tc>
        <w:tc>
          <w:tcPr>
            <w:tcW w:w="2268" w:type="dxa"/>
            <w:vAlign w:val="center"/>
          </w:tcPr>
          <w:p>
            <w:pPr>
              <w:pStyle w:val="12"/>
            </w:pPr>
            <w:r>
              <w:t>工作持续开展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优抚对象满意度</w:t>
            </w:r>
          </w:p>
        </w:tc>
        <w:tc>
          <w:tcPr>
            <w:tcW w:w="2268" w:type="dxa"/>
            <w:vAlign w:val="center"/>
          </w:tcPr>
          <w:p>
            <w:pPr>
              <w:pStyle w:val="12"/>
            </w:pPr>
            <w:r>
              <w:t>通过抚恤资金的发放，优抚对象满意</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、冀财社【2024】180号2025年省级财政优抚对象补助经费（老党员补助）绩效目标表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13022925P00010510002W</w:t>
            </w:r>
          </w:p>
        </w:tc>
        <w:tc>
          <w:tcPr>
            <w:tcW w:w="2835" w:type="dxa"/>
            <w:vAlign w:val="center"/>
          </w:tcPr>
          <w:p>
            <w:pPr>
              <w:pStyle w:val="10"/>
            </w:pPr>
            <w:r>
              <w:t>项目名称</w:t>
            </w:r>
          </w:p>
        </w:tc>
        <w:tc>
          <w:tcPr>
            <w:tcW w:w="6095" w:type="dxa"/>
            <w:gridSpan w:val="3"/>
            <w:vAlign w:val="center"/>
          </w:tcPr>
          <w:p>
            <w:pPr>
              <w:pStyle w:val="12"/>
            </w:pPr>
            <w:r>
              <w:t>冀财社【2024】180号2025年省级财政优抚对象补助经费（老党员补助）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41000.00</w:t>
            </w:r>
          </w:p>
        </w:tc>
        <w:tc>
          <w:tcPr>
            <w:tcW w:w="2835" w:type="dxa"/>
            <w:vAlign w:val="center"/>
          </w:tcPr>
          <w:p>
            <w:pPr>
              <w:pStyle w:val="10"/>
            </w:pPr>
            <w:r>
              <w:t>其中：财政    资金</w:t>
            </w:r>
          </w:p>
        </w:tc>
        <w:tc>
          <w:tcPr>
            <w:tcW w:w="2551" w:type="dxa"/>
            <w:vAlign w:val="center"/>
          </w:tcPr>
          <w:p>
            <w:pPr>
              <w:pStyle w:val="12"/>
            </w:pPr>
            <w:r>
              <w:t>41000.00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用于老党员生活补助发放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1.通过项目的开展保障老党员生活补助及时发放到位，体现国家对老党员的关怀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发放建国前老党员生活补贴人数</w:t>
            </w:r>
          </w:p>
        </w:tc>
        <w:tc>
          <w:tcPr>
            <w:tcW w:w="5386" w:type="dxa"/>
            <w:vAlign w:val="center"/>
          </w:tcPr>
          <w:p>
            <w:pPr>
              <w:pStyle w:val="12"/>
            </w:pPr>
            <w:r>
              <w:t>发放建国前老党员生活补贴</w:t>
            </w:r>
          </w:p>
          <w:p>
            <w:pPr>
              <w:pStyle w:val="12"/>
            </w:pPr>
            <w:r>
              <w:t>人数</w:t>
            </w:r>
          </w:p>
        </w:tc>
        <w:tc>
          <w:tcPr>
            <w:tcW w:w="2268" w:type="dxa"/>
            <w:vAlign w:val="center"/>
          </w:tcPr>
          <w:p>
            <w:pPr>
              <w:pStyle w:val="12"/>
            </w:pPr>
            <w:r>
              <w:t>100发放建国前老党员生活补贴</w:t>
            </w:r>
          </w:p>
          <w:p>
            <w:pPr>
              <w:pStyle w:val="12"/>
            </w:pPr>
            <w:r>
              <w:t>人数</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建国前老党员生活补贴发放标准达标率</w:t>
            </w:r>
          </w:p>
        </w:tc>
        <w:tc>
          <w:tcPr>
            <w:tcW w:w="5386" w:type="dxa"/>
            <w:vAlign w:val="center"/>
          </w:tcPr>
          <w:p>
            <w:pPr>
              <w:pStyle w:val="12"/>
            </w:pPr>
            <w:r>
              <w:t>建国前老党员生活补贴</w:t>
            </w:r>
          </w:p>
          <w:p>
            <w:pPr>
              <w:pStyle w:val="12"/>
            </w:pPr>
            <w:r>
              <w:t>发放标准达标率</w:t>
            </w:r>
          </w:p>
        </w:tc>
        <w:tc>
          <w:tcPr>
            <w:tcW w:w="2268" w:type="dxa"/>
            <w:vAlign w:val="center"/>
          </w:tcPr>
          <w:p>
            <w:pPr>
              <w:pStyle w:val="12"/>
            </w:pPr>
            <w:r>
              <w:t>100建国前老党员生活补贴发放标准达标率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资金按时拨付</w:t>
            </w:r>
          </w:p>
        </w:tc>
        <w:tc>
          <w:tcPr>
            <w:tcW w:w="5386" w:type="dxa"/>
            <w:vAlign w:val="center"/>
          </w:tcPr>
          <w:p>
            <w:pPr>
              <w:pStyle w:val="12"/>
            </w:pPr>
            <w:r>
              <w:t>资金按时拨付</w:t>
            </w:r>
          </w:p>
        </w:tc>
        <w:tc>
          <w:tcPr>
            <w:tcW w:w="2268" w:type="dxa"/>
            <w:vAlign w:val="center"/>
          </w:tcPr>
          <w:p>
            <w:pPr>
              <w:pStyle w:val="12"/>
            </w:pPr>
            <w:r>
              <w:t>建国前老党员生活补贴足额及时拨付</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建国前老党员生活补贴落实率</w:t>
            </w:r>
          </w:p>
        </w:tc>
        <w:tc>
          <w:tcPr>
            <w:tcW w:w="5386" w:type="dxa"/>
            <w:vAlign w:val="center"/>
          </w:tcPr>
          <w:p>
            <w:pPr>
              <w:pStyle w:val="12"/>
            </w:pPr>
            <w:r>
              <w:t>建国前老党员生活补贴</w:t>
            </w:r>
          </w:p>
          <w:p>
            <w:pPr>
              <w:pStyle w:val="12"/>
            </w:pPr>
            <w:r>
              <w:t>落实率</w:t>
            </w:r>
          </w:p>
        </w:tc>
        <w:tc>
          <w:tcPr>
            <w:tcW w:w="2268" w:type="dxa"/>
            <w:vAlign w:val="center"/>
          </w:tcPr>
          <w:p>
            <w:pPr>
              <w:pStyle w:val="12"/>
            </w:pPr>
            <w:r>
              <w:t>100建国前老党员生活补贴落实率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促进工作持续开展</w:t>
            </w:r>
          </w:p>
        </w:tc>
        <w:tc>
          <w:tcPr>
            <w:tcW w:w="5386" w:type="dxa"/>
            <w:vAlign w:val="center"/>
          </w:tcPr>
          <w:p>
            <w:pPr>
              <w:pStyle w:val="12"/>
            </w:pPr>
            <w:r>
              <w:t>保障工作开展的延续性</w:t>
            </w:r>
          </w:p>
        </w:tc>
        <w:tc>
          <w:tcPr>
            <w:tcW w:w="2268" w:type="dxa"/>
            <w:vAlign w:val="center"/>
          </w:tcPr>
          <w:p>
            <w:pPr>
              <w:pStyle w:val="12"/>
            </w:pPr>
            <w:r>
              <w:t>保障工作开展的延续性</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领取建国前老党员生活补贴人员满意度</w:t>
            </w:r>
          </w:p>
        </w:tc>
        <w:tc>
          <w:tcPr>
            <w:tcW w:w="5386" w:type="dxa"/>
            <w:vAlign w:val="center"/>
          </w:tcPr>
          <w:p>
            <w:pPr>
              <w:pStyle w:val="12"/>
            </w:pPr>
            <w:r>
              <w:t>领取建国前老党员生活补贴</w:t>
            </w:r>
          </w:p>
          <w:p>
            <w:pPr>
              <w:pStyle w:val="12"/>
            </w:pPr>
            <w:r>
              <w:t>人员满意度</w:t>
            </w:r>
          </w:p>
        </w:tc>
        <w:tc>
          <w:tcPr>
            <w:tcW w:w="2268" w:type="dxa"/>
            <w:vAlign w:val="center"/>
          </w:tcPr>
          <w:p>
            <w:pPr>
              <w:pStyle w:val="12"/>
            </w:pPr>
            <w:r>
              <w:t>≥95领取建国前老党员生活补贴人员满意度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、冀财社【2024】180号2025年省级财政优抚对象补助经费（医疗补助和体检费）绩效目标表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13022925P000132100035</w:t>
            </w:r>
          </w:p>
        </w:tc>
        <w:tc>
          <w:tcPr>
            <w:tcW w:w="2835" w:type="dxa"/>
            <w:vAlign w:val="center"/>
          </w:tcPr>
          <w:p>
            <w:pPr>
              <w:pStyle w:val="10"/>
            </w:pPr>
            <w:r>
              <w:t>项目名称</w:t>
            </w:r>
          </w:p>
        </w:tc>
        <w:tc>
          <w:tcPr>
            <w:tcW w:w="6095" w:type="dxa"/>
            <w:gridSpan w:val="3"/>
            <w:vAlign w:val="center"/>
          </w:tcPr>
          <w:p>
            <w:pPr>
              <w:pStyle w:val="12"/>
            </w:pPr>
            <w:r>
              <w:t>冀财社【2024】180号2025年省级财政优抚对象补助经费（医疗补助和体检费）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580000.00</w:t>
            </w:r>
          </w:p>
        </w:tc>
        <w:tc>
          <w:tcPr>
            <w:tcW w:w="2835" w:type="dxa"/>
            <w:vAlign w:val="center"/>
          </w:tcPr>
          <w:p>
            <w:pPr>
              <w:pStyle w:val="10"/>
            </w:pPr>
            <w:r>
              <w:t>其中：财政    资金</w:t>
            </w:r>
          </w:p>
        </w:tc>
        <w:tc>
          <w:tcPr>
            <w:tcW w:w="2551" w:type="dxa"/>
            <w:vAlign w:val="center"/>
          </w:tcPr>
          <w:p>
            <w:pPr>
              <w:pStyle w:val="12"/>
            </w:pPr>
            <w:r>
              <w:t>580000.00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用于发放各类优抚对象医疗补助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1.通过资金的发放，体现国家对优抚对象就医的关怀。</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优抚对象医疗补助资金发放人数</w:t>
            </w:r>
          </w:p>
        </w:tc>
        <w:tc>
          <w:tcPr>
            <w:tcW w:w="5386" w:type="dxa"/>
            <w:vAlign w:val="center"/>
          </w:tcPr>
          <w:p>
            <w:pPr>
              <w:pStyle w:val="12"/>
            </w:pPr>
            <w:r>
              <w:t>优抚对象医疗补助资金发放人数</w:t>
            </w:r>
          </w:p>
        </w:tc>
        <w:tc>
          <w:tcPr>
            <w:tcW w:w="2268" w:type="dxa"/>
            <w:vAlign w:val="center"/>
          </w:tcPr>
          <w:p>
            <w:pPr>
              <w:pStyle w:val="12"/>
            </w:pPr>
            <w:r>
              <w:t>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100经费足额拨付率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100优抚对象抚恤补助资金及时拨付率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保障医疗救助工作持续开展</w:t>
            </w:r>
          </w:p>
        </w:tc>
        <w:tc>
          <w:tcPr>
            <w:tcW w:w="5386" w:type="dxa"/>
            <w:vAlign w:val="center"/>
          </w:tcPr>
          <w:p>
            <w:pPr>
              <w:pStyle w:val="12"/>
            </w:pPr>
            <w:r>
              <w:t>促进工作的延续性</w:t>
            </w:r>
          </w:p>
        </w:tc>
        <w:tc>
          <w:tcPr>
            <w:tcW w:w="2268" w:type="dxa"/>
            <w:vAlign w:val="center"/>
          </w:tcPr>
          <w:p>
            <w:pPr>
              <w:pStyle w:val="12"/>
            </w:pPr>
            <w:r>
              <w:t>保障工作持续发展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优抚对象对医疗补助发放的满意度</w:t>
            </w:r>
          </w:p>
        </w:tc>
        <w:tc>
          <w:tcPr>
            <w:tcW w:w="5386" w:type="dxa"/>
            <w:vAlign w:val="center"/>
          </w:tcPr>
          <w:p>
            <w:pPr>
              <w:pStyle w:val="12"/>
            </w:pPr>
            <w:r>
              <w:t>优抚对象抚恤补助资金及时拨付率</w:t>
            </w:r>
          </w:p>
        </w:tc>
        <w:tc>
          <w:tcPr>
            <w:tcW w:w="2268" w:type="dxa"/>
            <w:vAlign w:val="center"/>
          </w:tcPr>
          <w:p>
            <w:pPr>
              <w:pStyle w:val="12"/>
            </w:pPr>
            <w:r>
              <w:t>≥90优抚对象抚恤补助资金及时拨付率</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、冀财社【2024】180号2025年省级财政优抚对象补助经费（义务兵家庭优待金）绩效目标表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13022925P00010610002J</w:t>
            </w:r>
          </w:p>
        </w:tc>
        <w:tc>
          <w:tcPr>
            <w:tcW w:w="2835" w:type="dxa"/>
            <w:vAlign w:val="center"/>
          </w:tcPr>
          <w:p>
            <w:pPr>
              <w:pStyle w:val="10"/>
            </w:pPr>
            <w:r>
              <w:t>项目名称</w:t>
            </w:r>
          </w:p>
        </w:tc>
        <w:tc>
          <w:tcPr>
            <w:tcW w:w="6095" w:type="dxa"/>
            <w:gridSpan w:val="3"/>
            <w:vAlign w:val="center"/>
          </w:tcPr>
          <w:p>
            <w:pPr>
              <w:pStyle w:val="12"/>
            </w:pPr>
            <w:r>
              <w:t>冀财社【2024】180号2025年省级财政优抚对象补助经费（义务兵家庭优待金）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3240000.00</w:t>
            </w:r>
          </w:p>
        </w:tc>
        <w:tc>
          <w:tcPr>
            <w:tcW w:w="2835" w:type="dxa"/>
            <w:vAlign w:val="center"/>
          </w:tcPr>
          <w:p>
            <w:pPr>
              <w:pStyle w:val="10"/>
            </w:pPr>
            <w:r>
              <w:t>其中：财政    资金</w:t>
            </w:r>
          </w:p>
        </w:tc>
        <w:tc>
          <w:tcPr>
            <w:tcW w:w="2551" w:type="dxa"/>
            <w:vAlign w:val="center"/>
          </w:tcPr>
          <w:p>
            <w:pPr>
              <w:pStyle w:val="12"/>
            </w:pPr>
            <w:r>
              <w:t>3240000.00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1.保障义务兵家庭优待金及时发放到位，体现国家对现役军人家属的关怀。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保障义务兵家庭数</w:t>
            </w:r>
          </w:p>
        </w:tc>
        <w:tc>
          <w:tcPr>
            <w:tcW w:w="5386" w:type="dxa"/>
            <w:vAlign w:val="center"/>
          </w:tcPr>
          <w:p>
            <w:pPr>
              <w:pStyle w:val="12"/>
            </w:pPr>
            <w:r>
              <w:t>符合条件全部纳入</w:t>
            </w:r>
          </w:p>
        </w:tc>
        <w:tc>
          <w:tcPr>
            <w:tcW w:w="2268" w:type="dxa"/>
            <w:vAlign w:val="center"/>
          </w:tcPr>
          <w:p>
            <w:pPr>
              <w:pStyle w:val="12"/>
            </w:pPr>
            <w:r>
              <w:t>符合条件全部纳入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经费下拨率</w:t>
            </w:r>
          </w:p>
        </w:tc>
        <w:tc>
          <w:tcPr>
            <w:tcW w:w="5386" w:type="dxa"/>
            <w:vAlign w:val="center"/>
          </w:tcPr>
          <w:p>
            <w:pPr>
              <w:pStyle w:val="12"/>
            </w:pPr>
            <w:r>
              <w:t>全额下拨</w:t>
            </w:r>
          </w:p>
        </w:tc>
        <w:tc>
          <w:tcPr>
            <w:tcW w:w="2268" w:type="dxa"/>
            <w:vAlign w:val="center"/>
          </w:tcPr>
          <w:p>
            <w:pPr>
              <w:pStyle w:val="12"/>
            </w:pPr>
            <w:r>
              <w:t>100全额下拨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义务兵家庭优待金发放合规率</w:t>
            </w:r>
          </w:p>
        </w:tc>
        <w:tc>
          <w:tcPr>
            <w:tcW w:w="5386" w:type="dxa"/>
            <w:vAlign w:val="center"/>
          </w:tcPr>
          <w:p>
            <w:pPr>
              <w:pStyle w:val="12"/>
            </w:pPr>
            <w:r>
              <w:t>2024年7月底前</w:t>
            </w:r>
          </w:p>
        </w:tc>
        <w:tc>
          <w:tcPr>
            <w:tcW w:w="2268" w:type="dxa"/>
            <w:vAlign w:val="center"/>
          </w:tcPr>
          <w:p>
            <w:pPr>
              <w:pStyle w:val="12"/>
            </w:pPr>
            <w:r>
              <w:t>2024年7月底前</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通过电子化支付和银行代发降低成本</w:t>
            </w:r>
          </w:p>
        </w:tc>
        <w:tc>
          <w:tcPr>
            <w:tcW w:w="2268" w:type="dxa"/>
            <w:vAlign w:val="center"/>
          </w:tcPr>
          <w:p>
            <w:pPr>
              <w:pStyle w:val="12"/>
            </w:pPr>
            <w:r>
              <w:t>通过电子化支付和银行代发降低成本</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年度征兵任务完成率</w:t>
            </w:r>
          </w:p>
        </w:tc>
        <w:tc>
          <w:tcPr>
            <w:tcW w:w="5386" w:type="dxa"/>
            <w:vAlign w:val="center"/>
          </w:tcPr>
          <w:p>
            <w:pPr>
              <w:pStyle w:val="12"/>
            </w:pPr>
            <w:r>
              <w:t>保障征兵工作顺利完成</w:t>
            </w:r>
          </w:p>
        </w:tc>
        <w:tc>
          <w:tcPr>
            <w:tcW w:w="2268" w:type="dxa"/>
            <w:vAlign w:val="center"/>
          </w:tcPr>
          <w:p>
            <w:pPr>
              <w:pStyle w:val="12"/>
            </w:pPr>
            <w:r>
              <w:t>100保障征兵工作顺利完成</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形成踊跃参军的氛围</w:t>
            </w:r>
          </w:p>
        </w:tc>
        <w:tc>
          <w:tcPr>
            <w:tcW w:w="5386" w:type="dxa"/>
            <w:vAlign w:val="center"/>
          </w:tcPr>
          <w:p>
            <w:pPr>
              <w:pStyle w:val="12"/>
            </w:pPr>
            <w:r>
              <w:t>形成踊跃参军的氛围</w:t>
            </w:r>
          </w:p>
        </w:tc>
        <w:tc>
          <w:tcPr>
            <w:tcW w:w="2268" w:type="dxa"/>
            <w:vAlign w:val="center"/>
          </w:tcPr>
          <w:p>
            <w:pPr>
              <w:pStyle w:val="12"/>
            </w:pPr>
            <w:r>
              <w:t>形成踊跃参军的氛围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义务兵家庭对优待金发放工作的满意度</w:t>
            </w:r>
          </w:p>
        </w:tc>
        <w:tc>
          <w:tcPr>
            <w:tcW w:w="5386" w:type="dxa"/>
            <w:vAlign w:val="center"/>
          </w:tcPr>
          <w:p>
            <w:pPr>
              <w:pStyle w:val="12"/>
            </w:pPr>
            <w:r>
              <w:t>义务兵家庭对优待金发放工作的满意度</w:t>
            </w:r>
          </w:p>
        </w:tc>
        <w:tc>
          <w:tcPr>
            <w:tcW w:w="2268" w:type="dxa"/>
            <w:vAlign w:val="center"/>
          </w:tcPr>
          <w:p>
            <w:pPr>
              <w:pStyle w:val="12"/>
            </w:pPr>
            <w:r>
              <w:t>≥90义务兵家庭对优待金发放工作的满意度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、冀财社【2024】184号2025年省级退役安置补助经费（自主就业一次性经济补助）绩效目标表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13022925P00010710004F</w:t>
            </w:r>
          </w:p>
        </w:tc>
        <w:tc>
          <w:tcPr>
            <w:tcW w:w="2835" w:type="dxa"/>
            <w:vAlign w:val="center"/>
          </w:tcPr>
          <w:p>
            <w:pPr>
              <w:pStyle w:val="10"/>
            </w:pPr>
            <w:r>
              <w:t>项目名称</w:t>
            </w:r>
          </w:p>
        </w:tc>
        <w:tc>
          <w:tcPr>
            <w:tcW w:w="6095" w:type="dxa"/>
            <w:gridSpan w:val="3"/>
            <w:vAlign w:val="center"/>
          </w:tcPr>
          <w:p>
            <w:pPr>
              <w:pStyle w:val="12"/>
            </w:pPr>
            <w:r>
              <w:t>冀财社【2024】184号2025年省级退役安置补助经费（自主就业一次性经济补助）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2850000.00</w:t>
            </w:r>
          </w:p>
        </w:tc>
        <w:tc>
          <w:tcPr>
            <w:tcW w:w="2835" w:type="dxa"/>
            <w:vAlign w:val="center"/>
          </w:tcPr>
          <w:p>
            <w:pPr>
              <w:pStyle w:val="10"/>
            </w:pPr>
            <w:r>
              <w:t>其中：财政    资金</w:t>
            </w:r>
          </w:p>
        </w:tc>
        <w:tc>
          <w:tcPr>
            <w:tcW w:w="2551" w:type="dxa"/>
            <w:vAlign w:val="center"/>
          </w:tcPr>
          <w:p>
            <w:pPr>
              <w:pStyle w:val="12"/>
            </w:pPr>
            <w:r>
              <w:t>2850000.00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用于发放自主就业一次性经济补助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1.发放自主就业一次性经济补助，体现国家对退伍军人的关怀。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促进退役士兵就业</w:t>
            </w:r>
          </w:p>
        </w:tc>
        <w:tc>
          <w:tcPr>
            <w:tcW w:w="5386" w:type="dxa"/>
            <w:vAlign w:val="center"/>
          </w:tcPr>
          <w:p>
            <w:pPr>
              <w:pStyle w:val="12"/>
            </w:pPr>
            <w:r>
              <w:t>通过资金的发放，促进退役士兵就业</w:t>
            </w:r>
          </w:p>
        </w:tc>
        <w:tc>
          <w:tcPr>
            <w:tcW w:w="2268" w:type="dxa"/>
            <w:vAlign w:val="center"/>
          </w:tcPr>
          <w:p>
            <w:pPr>
              <w:pStyle w:val="12"/>
            </w:pPr>
            <w:r>
              <w:t>通过资金的发放，促进退役士兵就业</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自主就业退役士兵满意度</w:t>
            </w:r>
          </w:p>
        </w:tc>
        <w:tc>
          <w:tcPr>
            <w:tcW w:w="5386" w:type="dxa"/>
            <w:vAlign w:val="center"/>
          </w:tcPr>
          <w:p>
            <w:pPr>
              <w:pStyle w:val="12"/>
            </w:pPr>
            <w:r>
              <w:t>自主就业退役士兵对资金发放的满意度</w:t>
            </w:r>
          </w:p>
        </w:tc>
        <w:tc>
          <w:tcPr>
            <w:tcW w:w="2268" w:type="dxa"/>
            <w:vAlign w:val="center"/>
          </w:tcPr>
          <w:p>
            <w:pPr>
              <w:pStyle w:val="12"/>
            </w:pPr>
            <w:r>
              <w:t>自主就业退役士兵对资金发放的满意度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、冀财社【2024】184号省级退役安置补助经费（退役士兵职业教育和技能培训补助经费）绩效目标表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13022925P00JXC419847W</w:t>
            </w:r>
          </w:p>
        </w:tc>
        <w:tc>
          <w:tcPr>
            <w:tcW w:w="2835" w:type="dxa"/>
            <w:vAlign w:val="center"/>
          </w:tcPr>
          <w:p>
            <w:pPr>
              <w:pStyle w:val="10"/>
            </w:pPr>
            <w:r>
              <w:t>项目名称</w:t>
            </w:r>
          </w:p>
        </w:tc>
        <w:tc>
          <w:tcPr>
            <w:tcW w:w="6095" w:type="dxa"/>
            <w:gridSpan w:val="3"/>
            <w:vAlign w:val="center"/>
          </w:tcPr>
          <w:p>
            <w:pPr>
              <w:pStyle w:val="12"/>
            </w:pPr>
            <w:r>
              <w:t>冀财社【2024】184号省级退役安置补助经费（退役士兵职业教育和技能培训补助经费）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65000.00</w:t>
            </w:r>
          </w:p>
        </w:tc>
        <w:tc>
          <w:tcPr>
            <w:tcW w:w="2835" w:type="dxa"/>
            <w:vAlign w:val="center"/>
          </w:tcPr>
          <w:p>
            <w:pPr>
              <w:pStyle w:val="10"/>
            </w:pPr>
            <w:r>
              <w:t>其中：财政    资金</w:t>
            </w:r>
          </w:p>
        </w:tc>
        <w:tc>
          <w:tcPr>
            <w:tcW w:w="2551" w:type="dxa"/>
            <w:vAlign w:val="center"/>
          </w:tcPr>
          <w:p>
            <w:pPr>
              <w:pStyle w:val="12"/>
            </w:pPr>
            <w:r>
              <w:t>65000.00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用于退役士兵教育培训支出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1.通过活动的开展，促进退役士兵就业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、建国前老党员生活补助绩效目标表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13022925P00010510003G</w:t>
            </w:r>
          </w:p>
        </w:tc>
        <w:tc>
          <w:tcPr>
            <w:tcW w:w="2835" w:type="dxa"/>
            <w:vAlign w:val="center"/>
          </w:tcPr>
          <w:p>
            <w:pPr>
              <w:pStyle w:val="10"/>
            </w:pPr>
            <w:r>
              <w:t>项目名称</w:t>
            </w:r>
          </w:p>
        </w:tc>
        <w:tc>
          <w:tcPr>
            <w:tcW w:w="6095" w:type="dxa"/>
            <w:gridSpan w:val="3"/>
            <w:vAlign w:val="center"/>
          </w:tcPr>
          <w:p>
            <w:pPr>
              <w:pStyle w:val="12"/>
            </w:pPr>
            <w:r>
              <w:t>建国前老党员生活补助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156000.00</w:t>
            </w:r>
          </w:p>
        </w:tc>
        <w:tc>
          <w:tcPr>
            <w:tcW w:w="2835" w:type="dxa"/>
            <w:vAlign w:val="center"/>
          </w:tcPr>
          <w:p>
            <w:pPr>
              <w:pStyle w:val="10"/>
            </w:pPr>
            <w:r>
              <w:t>其中：财政    资金</w:t>
            </w:r>
          </w:p>
        </w:tc>
        <w:tc>
          <w:tcPr>
            <w:tcW w:w="2551" w:type="dxa"/>
            <w:vAlign w:val="center"/>
          </w:tcPr>
          <w:p>
            <w:pPr>
              <w:pStyle w:val="12"/>
            </w:pPr>
            <w:r>
              <w:t>156000.00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保障建国前老党员生活补助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1.保障建国前老党员生活补助及时足额发放到位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建国前老党员全部纳入补贴范围</w:t>
            </w:r>
          </w:p>
        </w:tc>
        <w:tc>
          <w:tcPr>
            <w:tcW w:w="5386" w:type="dxa"/>
            <w:vAlign w:val="center"/>
          </w:tcPr>
          <w:p>
            <w:pPr>
              <w:pStyle w:val="12"/>
            </w:pPr>
            <w:r>
              <w:t>发放人数</w:t>
            </w:r>
          </w:p>
        </w:tc>
        <w:tc>
          <w:tcPr>
            <w:tcW w:w="2268" w:type="dxa"/>
            <w:vAlign w:val="center"/>
          </w:tcPr>
          <w:p>
            <w:pPr>
              <w:pStyle w:val="12"/>
            </w:pPr>
            <w:r>
              <w:t>≥100全部发放到位</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建国前老党员生活补助资金及时拨付</w:t>
            </w:r>
          </w:p>
        </w:tc>
        <w:tc>
          <w:tcPr>
            <w:tcW w:w="5386" w:type="dxa"/>
            <w:vAlign w:val="center"/>
          </w:tcPr>
          <w:p>
            <w:pPr>
              <w:pStyle w:val="12"/>
            </w:pPr>
            <w:r>
              <w:t>及时拨付率</w:t>
            </w:r>
          </w:p>
        </w:tc>
        <w:tc>
          <w:tcPr>
            <w:tcW w:w="2268" w:type="dxa"/>
            <w:vAlign w:val="center"/>
          </w:tcPr>
          <w:p>
            <w:pPr>
              <w:pStyle w:val="12"/>
            </w:pPr>
            <w:r>
              <w:t>≥100及时拨付率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建国前老党员生活情况</w:t>
            </w:r>
          </w:p>
        </w:tc>
        <w:tc>
          <w:tcPr>
            <w:tcW w:w="5386" w:type="dxa"/>
            <w:vAlign w:val="center"/>
          </w:tcPr>
          <w:p>
            <w:pPr>
              <w:pStyle w:val="12"/>
            </w:pPr>
            <w:r>
              <w:t>建国前老党员生活情况</w:t>
            </w:r>
          </w:p>
        </w:tc>
        <w:tc>
          <w:tcPr>
            <w:tcW w:w="2268" w:type="dxa"/>
            <w:vAlign w:val="center"/>
          </w:tcPr>
          <w:p>
            <w:pPr>
              <w:pStyle w:val="12"/>
            </w:pPr>
            <w:r>
              <w:t>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建国前老党员满意度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、两节走访慰问绩效目标表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13022925P000109100010</w:t>
            </w:r>
          </w:p>
        </w:tc>
        <w:tc>
          <w:tcPr>
            <w:tcW w:w="2835" w:type="dxa"/>
            <w:vAlign w:val="center"/>
          </w:tcPr>
          <w:p>
            <w:pPr>
              <w:pStyle w:val="10"/>
            </w:pPr>
            <w:r>
              <w:t>项目名称</w:t>
            </w:r>
          </w:p>
        </w:tc>
        <w:tc>
          <w:tcPr>
            <w:tcW w:w="6095" w:type="dxa"/>
            <w:gridSpan w:val="3"/>
            <w:vAlign w:val="center"/>
          </w:tcPr>
          <w:p>
            <w:pPr>
              <w:pStyle w:val="12"/>
            </w:pPr>
            <w:r>
              <w:t>两节走访慰问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1500000.00</w:t>
            </w:r>
          </w:p>
        </w:tc>
        <w:tc>
          <w:tcPr>
            <w:tcW w:w="2835" w:type="dxa"/>
            <w:vAlign w:val="center"/>
          </w:tcPr>
          <w:p>
            <w:pPr>
              <w:pStyle w:val="10"/>
            </w:pPr>
            <w:r>
              <w:t>其中：财政    资金</w:t>
            </w:r>
          </w:p>
        </w:tc>
        <w:tc>
          <w:tcPr>
            <w:tcW w:w="2551" w:type="dxa"/>
            <w:vAlign w:val="center"/>
          </w:tcPr>
          <w:p>
            <w:pPr>
              <w:pStyle w:val="12"/>
            </w:pPr>
            <w:r>
              <w:t>1500000.00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走访慰问经费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1.通过两节走访慰问的开展，体现国家对退伍军人的关怀。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体现国家对退役军人的关怀</w:t>
            </w:r>
          </w:p>
        </w:tc>
        <w:tc>
          <w:tcPr>
            <w:tcW w:w="5386" w:type="dxa"/>
            <w:vAlign w:val="center"/>
          </w:tcPr>
          <w:p>
            <w:pPr>
              <w:pStyle w:val="12"/>
            </w:pPr>
            <w:r>
              <w:t>通过慰问活动的开展，体现国家对退伍军人的关怀</w:t>
            </w:r>
          </w:p>
        </w:tc>
        <w:tc>
          <w:tcPr>
            <w:tcW w:w="2268" w:type="dxa"/>
            <w:vAlign w:val="center"/>
          </w:tcPr>
          <w:p>
            <w:pPr>
              <w:pStyle w:val="12"/>
            </w:pPr>
            <w:r>
              <w:t>通过慰问活动的开展，体现国家对退伍军人的关怀</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慰问群体满意度</w:t>
            </w:r>
          </w:p>
        </w:tc>
        <w:tc>
          <w:tcPr>
            <w:tcW w:w="5386" w:type="dxa"/>
            <w:vAlign w:val="center"/>
          </w:tcPr>
          <w:p>
            <w:pPr>
              <w:pStyle w:val="12"/>
            </w:pPr>
            <w:r>
              <w:t>慰问群体对开展慰问活动的满意度</w:t>
            </w:r>
          </w:p>
        </w:tc>
        <w:tc>
          <w:tcPr>
            <w:tcW w:w="2268" w:type="dxa"/>
            <w:vAlign w:val="center"/>
          </w:tcPr>
          <w:p>
            <w:pPr>
              <w:pStyle w:val="12"/>
            </w:pPr>
            <w:r>
              <w:t>慰问群体对开展慰问活动的满意度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、两站一中心建设绩效目标表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13022925P00JXC419999Q</w:t>
            </w:r>
          </w:p>
        </w:tc>
        <w:tc>
          <w:tcPr>
            <w:tcW w:w="2835" w:type="dxa"/>
            <w:vAlign w:val="center"/>
          </w:tcPr>
          <w:p>
            <w:pPr>
              <w:pStyle w:val="10"/>
            </w:pPr>
            <w:r>
              <w:t>项目名称</w:t>
            </w:r>
          </w:p>
        </w:tc>
        <w:tc>
          <w:tcPr>
            <w:tcW w:w="6095" w:type="dxa"/>
            <w:gridSpan w:val="3"/>
            <w:vAlign w:val="center"/>
          </w:tcPr>
          <w:p>
            <w:pPr>
              <w:pStyle w:val="12"/>
            </w:pPr>
            <w:r>
              <w:t>两站一中心建设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40000.00</w:t>
            </w:r>
          </w:p>
        </w:tc>
        <w:tc>
          <w:tcPr>
            <w:tcW w:w="2835" w:type="dxa"/>
            <w:vAlign w:val="center"/>
          </w:tcPr>
          <w:p>
            <w:pPr>
              <w:pStyle w:val="10"/>
            </w:pPr>
            <w:r>
              <w:t>其中：财政    资金</w:t>
            </w:r>
          </w:p>
        </w:tc>
        <w:tc>
          <w:tcPr>
            <w:tcW w:w="2551" w:type="dxa"/>
            <w:vAlign w:val="center"/>
          </w:tcPr>
          <w:p>
            <w:pPr>
              <w:pStyle w:val="12"/>
            </w:pPr>
            <w:r>
              <w:t>40000.00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两站一中心建设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1.通过项目的开展，促进两站一中心建设。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通过两站一中心建设，更好的服务退役军人</w:t>
            </w:r>
          </w:p>
        </w:tc>
        <w:tc>
          <w:tcPr>
            <w:tcW w:w="5386" w:type="dxa"/>
            <w:vAlign w:val="center"/>
          </w:tcPr>
          <w:p>
            <w:pPr>
              <w:pStyle w:val="12"/>
            </w:pPr>
            <w:r>
              <w:t>通过两站一中心建设，更好的服务退役军人</w:t>
            </w:r>
          </w:p>
        </w:tc>
        <w:tc>
          <w:tcPr>
            <w:tcW w:w="2268" w:type="dxa"/>
            <w:vAlign w:val="center"/>
          </w:tcPr>
          <w:p>
            <w:pPr>
              <w:pStyle w:val="12"/>
            </w:pPr>
            <w:r>
              <w:t>通过两站一中心建设，更好的服务退役军人</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、烈士纪念设施管理维护资金绩效目标表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13022925P00JXC410165G</w:t>
            </w:r>
          </w:p>
        </w:tc>
        <w:tc>
          <w:tcPr>
            <w:tcW w:w="2835" w:type="dxa"/>
            <w:vAlign w:val="center"/>
          </w:tcPr>
          <w:p>
            <w:pPr>
              <w:pStyle w:val="10"/>
            </w:pPr>
            <w:r>
              <w:t>项目名称</w:t>
            </w:r>
          </w:p>
        </w:tc>
        <w:tc>
          <w:tcPr>
            <w:tcW w:w="6095" w:type="dxa"/>
            <w:gridSpan w:val="3"/>
            <w:vAlign w:val="center"/>
          </w:tcPr>
          <w:p>
            <w:pPr>
              <w:pStyle w:val="12"/>
            </w:pPr>
            <w:r>
              <w:t>烈士纪念设施管理维护资金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143400.00</w:t>
            </w:r>
          </w:p>
        </w:tc>
        <w:tc>
          <w:tcPr>
            <w:tcW w:w="2835" w:type="dxa"/>
            <w:vAlign w:val="center"/>
          </w:tcPr>
          <w:p>
            <w:pPr>
              <w:pStyle w:val="10"/>
            </w:pPr>
            <w:r>
              <w:t>其中：财政    资金</w:t>
            </w:r>
          </w:p>
        </w:tc>
        <w:tc>
          <w:tcPr>
            <w:tcW w:w="2551" w:type="dxa"/>
            <w:vAlign w:val="center"/>
          </w:tcPr>
          <w:p>
            <w:pPr>
              <w:pStyle w:val="12"/>
            </w:pPr>
            <w:r>
              <w:t>143400.00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烈士纪念设施日常维护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1.保障烈士纪念设施日常维护正常开展。营造庄严肃穆爱国主义教育基地。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资金拨付成本控制</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弘扬民族精神、激发爱国热情</w:t>
            </w:r>
          </w:p>
        </w:tc>
        <w:tc>
          <w:tcPr>
            <w:tcW w:w="5386" w:type="dxa"/>
            <w:vAlign w:val="center"/>
          </w:tcPr>
          <w:p>
            <w:pPr>
              <w:pStyle w:val="12"/>
            </w:pPr>
            <w:r>
              <w:t>达到弘扬民族精神、激发爱国热情、凝聚人民力量</w:t>
            </w:r>
          </w:p>
        </w:tc>
        <w:tc>
          <w:tcPr>
            <w:tcW w:w="2268" w:type="dxa"/>
            <w:vAlign w:val="center"/>
          </w:tcPr>
          <w:p>
            <w:pPr>
              <w:pStyle w:val="12"/>
            </w:pPr>
            <w:r>
              <w:t>达到弘扬民族精神、激发爱国热情、凝聚人民力量</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、烈士家属异地祭扫绩效目标表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13022925P00JXC410164W</w:t>
            </w:r>
          </w:p>
        </w:tc>
        <w:tc>
          <w:tcPr>
            <w:tcW w:w="2835" w:type="dxa"/>
            <w:vAlign w:val="center"/>
          </w:tcPr>
          <w:p>
            <w:pPr>
              <w:pStyle w:val="10"/>
            </w:pPr>
            <w:r>
              <w:t>项目名称</w:t>
            </w:r>
          </w:p>
        </w:tc>
        <w:tc>
          <w:tcPr>
            <w:tcW w:w="6095" w:type="dxa"/>
            <w:gridSpan w:val="3"/>
            <w:vAlign w:val="center"/>
          </w:tcPr>
          <w:p>
            <w:pPr>
              <w:pStyle w:val="12"/>
            </w:pPr>
            <w:r>
              <w:t>烈士家属异地祭扫</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烈士亲属异地祭扫经费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1.通过项目的开展，祭奠英烈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通过项目的开展，缅怀英烈</w:t>
            </w:r>
          </w:p>
        </w:tc>
        <w:tc>
          <w:tcPr>
            <w:tcW w:w="5386" w:type="dxa"/>
            <w:vAlign w:val="center"/>
          </w:tcPr>
          <w:p>
            <w:pPr>
              <w:pStyle w:val="12"/>
            </w:pPr>
            <w:r>
              <w:t>通过项目的开展，缅怀英烈</w:t>
            </w:r>
          </w:p>
        </w:tc>
        <w:tc>
          <w:tcPr>
            <w:tcW w:w="2268" w:type="dxa"/>
            <w:vAlign w:val="center"/>
          </w:tcPr>
          <w:p>
            <w:pPr>
              <w:pStyle w:val="12"/>
            </w:pPr>
            <w:r>
              <w:t>通过项目的开展，缅怀英烈</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根据上级文件要求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、陵园办公费绩效目标表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13022925P00JXC419996X</w:t>
            </w:r>
          </w:p>
        </w:tc>
        <w:tc>
          <w:tcPr>
            <w:tcW w:w="2835" w:type="dxa"/>
            <w:vAlign w:val="center"/>
          </w:tcPr>
          <w:p>
            <w:pPr>
              <w:pStyle w:val="10"/>
            </w:pPr>
            <w:r>
              <w:t>项目名称</w:t>
            </w:r>
          </w:p>
        </w:tc>
        <w:tc>
          <w:tcPr>
            <w:tcW w:w="6095" w:type="dxa"/>
            <w:gridSpan w:val="3"/>
            <w:vAlign w:val="center"/>
          </w:tcPr>
          <w:p>
            <w:pPr>
              <w:pStyle w:val="12"/>
            </w:pPr>
            <w:r>
              <w:t>陵园办公费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保障烈士陵园正常办公需求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1.通过项目的开展，保障烈士陵园正常办公需求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形成拥军爱国的良好氛围，缅怀革命先烈</w:t>
            </w:r>
          </w:p>
        </w:tc>
        <w:tc>
          <w:tcPr>
            <w:tcW w:w="5386" w:type="dxa"/>
            <w:vAlign w:val="center"/>
          </w:tcPr>
          <w:p>
            <w:pPr>
              <w:pStyle w:val="12"/>
            </w:pPr>
            <w:r>
              <w:t>形成拥军爱国的良好氛围，缅怀革命先烈</w:t>
            </w:r>
          </w:p>
        </w:tc>
        <w:tc>
          <w:tcPr>
            <w:tcW w:w="2268" w:type="dxa"/>
            <w:vAlign w:val="center"/>
          </w:tcPr>
          <w:p>
            <w:pPr>
              <w:pStyle w:val="12"/>
            </w:pPr>
            <w:r>
              <w:t>形成拥军爱国的良好氛围，缅怀革命先烈</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、评优评先奖励金绩效目标表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13022925P00010910004T</w:t>
            </w:r>
          </w:p>
        </w:tc>
        <w:tc>
          <w:tcPr>
            <w:tcW w:w="2835" w:type="dxa"/>
            <w:vAlign w:val="center"/>
          </w:tcPr>
          <w:p>
            <w:pPr>
              <w:pStyle w:val="10"/>
            </w:pPr>
            <w:r>
              <w:t>项目名称</w:t>
            </w:r>
          </w:p>
        </w:tc>
        <w:tc>
          <w:tcPr>
            <w:tcW w:w="6095" w:type="dxa"/>
            <w:gridSpan w:val="3"/>
            <w:vAlign w:val="center"/>
          </w:tcPr>
          <w:p>
            <w:pPr>
              <w:pStyle w:val="12"/>
            </w:pPr>
            <w:r>
              <w:t>评优评先奖励金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评优评先活动顺利开展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1.保障评优评先活动顺利开展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评选优秀</w:t>
            </w:r>
          </w:p>
        </w:tc>
        <w:tc>
          <w:tcPr>
            <w:tcW w:w="5386" w:type="dxa"/>
            <w:vAlign w:val="center"/>
          </w:tcPr>
          <w:p>
            <w:pPr>
              <w:pStyle w:val="12"/>
            </w:pPr>
            <w:r>
              <w:t>形成良好氛围</w:t>
            </w:r>
          </w:p>
        </w:tc>
        <w:tc>
          <w:tcPr>
            <w:tcW w:w="2268" w:type="dxa"/>
            <w:vAlign w:val="center"/>
          </w:tcPr>
          <w:p>
            <w:pPr>
              <w:pStyle w:val="12"/>
            </w:pPr>
            <w:r>
              <w:t>优秀</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、企业军转干部解困资金绩效目标表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13022925P000108100045</w:t>
            </w:r>
          </w:p>
        </w:tc>
        <w:tc>
          <w:tcPr>
            <w:tcW w:w="2835" w:type="dxa"/>
            <w:vAlign w:val="center"/>
          </w:tcPr>
          <w:p>
            <w:pPr>
              <w:pStyle w:val="10"/>
            </w:pPr>
            <w:r>
              <w:t>项目名称</w:t>
            </w:r>
          </w:p>
        </w:tc>
        <w:tc>
          <w:tcPr>
            <w:tcW w:w="6095" w:type="dxa"/>
            <w:gridSpan w:val="3"/>
            <w:vAlign w:val="center"/>
          </w:tcPr>
          <w:p>
            <w:pPr>
              <w:pStyle w:val="12"/>
            </w:pPr>
            <w:r>
              <w:t>企业军转干部解困资金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1870000.00</w:t>
            </w:r>
          </w:p>
        </w:tc>
        <w:tc>
          <w:tcPr>
            <w:tcW w:w="2835" w:type="dxa"/>
            <w:vAlign w:val="center"/>
          </w:tcPr>
          <w:p>
            <w:pPr>
              <w:pStyle w:val="10"/>
            </w:pPr>
            <w:r>
              <w:t>其中：财政    资金</w:t>
            </w:r>
          </w:p>
        </w:tc>
        <w:tc>
          <w:tcPr>
            <w:tcW w:w="2551" w:type="dxa"/>
            <w:vAlign w:val="center"/>
          </w:tcPr>
          <w:p>
            <w:pPr>
              <w:pStyle w:val="12"/>
            </w:pPr>
            <w:r>
              <w:t>1870000.00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改善企业军转干部退休待遇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1.通过项目的开展，改善企业军转干部退休待遇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全部企业军转干部</w:t>
            </w:r>
          </w:p>
        </w:tc>
        <w:tc>
          <w:tcPr>
            <w:tcW w:w="5386" w:type="dxa"/>
            <w:vAlign w:val="center"/>
          </w:tcPr>
          <w:p>
            <w:pPr>
              <w:pStyle w:val="12"/>
            </w:pPr>
            <w:r>
              <w:t>截止目前有企业军转干部146人，145人退休1人在职，全部纳入</w:t>
            </w:r>
          </w:p>
        </w:tc>
        <w:tc>
          <w:tcPr>
            <w:tcW w:w="2268" w:type="dxa"/>
            <w:vAlign w:val="center"/>
          </w:tcPr>
          <w:p>
            <w:pPr>
              <w:pStyle w:val="12"/>
            </w:pPr>
            <w:r>
              <w:t>确保全部人员纳入</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各项待遇全部按照上级文件标准执行</w:t>
            </w:r>
          </w:p>
        </w:tc>
        <w:tc>
          <w:tcPr>
            <w:tcW w:w="2268" w:type="dxa"/>
            <w:vAlign w:val="center"/>
          </w:tcPr>
          <w:p>
            <w:pPr>
              <w:pStyle w:val="12"/>
            </w:pPr>
            <w:r>
              <w:t>各项待遇全部按照上级文件标准执行</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及时拨付资金</w:t>
            </w:r>
          </w:p>
        </w:tc>
        <w:tc>
          <w:tcPr>
            <w:tcW w:w="5386" w:type="dxa"/>
            <w:vAlign w:val="center"/>
          </w:tcPr>
          <w:p>
            <w:pPr>
              <w:pStyle w:val="12"/>
            </w:pPr>
            <w:r>
              <w:t>根据业务科室提供的单据及时拨付相关资金</w:t>
            </w:r>
          </w:p>
        </w:tc>
        <w:tc>
          <w:tcPr>
            <w:tcW w:w="2268" w:type="dxa"/>
            <w:vAlign w:val="center"/>
          </w:tcPr>
          <w:p>
            <w:pPr>
              <w:pStyle w:val="12"/>
            </w:pPr>
            <w:r>
              <w:t>及时、足额拨付</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提效率降成本</w:t>
            </w:r>
          </w:p>
        </w:tc>
        <w:tc>
          <w:tcPr>
            <w:tcW w:w="5386" w:type="dxa"/>
            <w:vAlign w:val="center"/>
          </w:tcPr>
          <w:p>
            <w:pPr>
              <w:pStyle w:val="12"/>
            </w:pPr>
            <w:r>
              <w:t>提供工作效率降低业务成本支出</w:t>
            </w:r>
          </w:p>
        </w:tc>
        <w:tc>
          <w:tcPr>
            <w:tcW w:w="2268" w:type="dxa"/>
            <w:vAlign w:val="center"/>
          </w:tcPr>
          <w:p>
            <w:pPr>
              <w:pStyle w:val="12"/>
            </w:pPr>
            <w:r>
              <w:t>提供工作效率降低业务成本支出</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保证企业军转干部解困工作健康运行</w:t>
            </w:r>
          </w:p>
        </w:tc>
        <w:tc>
          <w:tcPr>
            <w:tcW w:w="5386" w:type="dxa"/>
            <w:vAlign w:val="center"/>
          </w:tcPr>
          <w:p>
            <w:pPr>
              <w:pStyle w:val="12"/>
            </w:pPr>
            <w:r>
              <w:t>保证企业军转干部解困工作健康运行</w:t>
            </w:r>
          </w:p>
        </w:tc>
        <w:tc>
          <w:tcPr>
            <w:tcW w:w="2268" w:type="dxa"/>
            <w:vAlign w:val="center"/>
          </w:tcPr>
          <w:p>
            <w:pPr>
              <w:pStyle w:val="12"/>
            </w:pPr>
            <w:r>
              <w:t>保证企业军转干部解困工作健康运行</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确保企业军转干部待遇得到有效保障</w:t>
            </w:r>
          </w:p>
        </w:tc>
        <w:tc>
          <w:tcPr>
            <w:tcW w:w="5386" w:type="dxa"/>
            <w:vAlign w:val="center"/>
          </w:tcPr>
          <w:p>
            <w:pPr>
              <w:pStyle w:val="12"/>
            </w:pPr>
            <w:r>
              <w:t>确保企业军转干部待遇得到有效保障</w:t>
            </w:r>
          </w:p>
        </w:tc>
        <w:tc>
          <w:tcPr>
            <w:tcW w:w="2268" w:type="dxa"/>
            <w:vAlign w:val="center"/>
          </w:tcPr>
          <w:p>
            <w:pPr>
              <w:pStyle w:val="12"/>
            </w:pPr>
            <w:r>
              <w:t>确保企业军转干部待遇得到有效保障</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规避信访隐患</w:t>
            </w:r>
          </w:p>
        </w:tc>
        <w:tc>
          <w:tcPr>
            <w:tcW w:w="5386" w:type="dxa"/>
            <w:vAlign w:val="center"/>
          </w:tcPr>
          <w:p>
            <w:pPr>
              <w:pStyle w:val="12"/>
            </w:pPr>
            <w:r>
              <w:t>规避信访隐患</w:t>
            </w:r>
          </w:p>
        </w:tc>
        <w:tc>
          <w:tcPr>
            <w:tcW w:w="2268" w:type="dxa"/>
            <w:vAlign w:val="center"/>
          </w:tcPr>
          <w:p>
            <w:pPr>
              <w:pStyle w:val="12"/>
            </w:pPr>
            <w:r>
              <w:t>规避信访隐患</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促进社会和谐</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确保企业军转干部满意</w:t>
            </w:r>
          </w:p>
        </w:tc>
        <w:tc>
          <w:tcPr>
            <w:tcW w:w="5386" w:type="dxa"/>
            <w:vAlign w:val="center"/>
          </w:tcPr>
          <w:p>
            <w:pPr>
              <w:pStyle w:val="12"/>
            </w:pPr>
            <w:r>
              <w:t>确保企业军转干部满意</w:t>
            </w:r>
          </w:p>
        </w:tc>
        <w:tc>
          <w:tcPr>
            <w:tcW w:w="2268" w:type="dxa"/>
            <w:vAlign w:val="center"/>
          </w:tcPr>
          <w:p>
            <w:pPr>
              <w:pStyle w:val="12"/>
            </w:pPr>
            <w:r>
              <w:t>确保企业军转干部满意</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、全日制大学毕业生应征入伍奖励金绩效目标表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13022925P00010910005E</w:t>
            </w:r>
          </w:p>
        </w:tc>
        <w:tc>
          <w:tcPr>
            <w:tcW w:w="2835" w:type="dxa"/>
            <w:vAlign w:val="center"/>
          </w:tcPr>
          <w:p>
            <w:pPr>
              <w:pStyle w:val="10"/>
            </w:pPr>
            <w:r>
              <w:t>项目名称</w:t>
            </w:r>
          </w:p>
        </w:tc>
        <w:tc>
          <w:tcPr>
            <w:tcW w:w="6095" w:type="dxa"/>
            <w:gridSpan w:val="3"/>
            <w:vAlign w:val="center"/>
          </w:tcPr>
          <w:p>
            <w:pPr>
              <w:pStyle w:val="12"/>
            </w:pPr>
            <w:r>
              <w:t>全日制大学毕业生应征入伍奖励金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2130000.00</w:t>
            </w:r>
          </w:p>
        </w:tc>
        <w:tc>
          <w:tcPr>
            <w:tcW w:w="2835" w:type="dxa"/>
            <w:vAlign w:val="center"/>
          </w:tcPr>
          <w:p>
            <w:pPr>
              <w:pStyle w:val="10"/>
            </w:pPr>
            <w:r>
              <w:t>其中：财政    资金</w:t>
            </w:r>
          </w:p>
        </w:tc>
        <w:tc>
          <w:tcPr>
            <w:tcW w:w="2551" w:type="dxa"/>
            <w:vAlign w:val="center"/>
          </w:tcPr>
          <w:p>
            <w:pPr>
              <w:pStyle w:val="12"/>
            </w:pPr>
            <w:r>
              <w:t>2130000.00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全日制大学毕业生应征入伍奖励金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1.用于全日制大学毕业生应征入伍奖励金的发放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激发大学毕业生参军，保家卫国的热情</w:t>
            </w:r>
          </w:p>
        </w:tc>
        <w:tc>
          <w:tcPr>
            <w:tcW w:w="5386" w:type="dxa"/>
            <w:vAlign w:val="center"/>
          </w:tcPr>
          <w:p>
            <w:pPr>
              <w:pStyle w:val="12"/>
            </w:pPr>
            <w:r>
              <w:t>提高入伍人员整体素质，做新时代军人</w:t>
            </w:r>
          </w:p>
        </w:tc>
        <w:tc>
          <w:tcPr>
            <w:tcW w:w="2268" w:type="dxa"/>
            <w:vAlign w:val="center"/>
          </w:tcPr>
          <w:p>
            <w:pPr>
              <w:pStyle w:val="12"/>
            </w:pPr>
            <w:r>
              <w:t>完全达到</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、涉核人员健康体检绩效目标表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13022925P000096100018</w:t>
            </w:r>
          </w:p>
        </w:tc>
        <w:tc>
          <w:tcPr>
            <w:tcW w:w="2835" w:type="dxa"/>
            <w:vAlign w:val="center"/>
          </w:tcPr>
          <w:p>
            <w:pPr>
              <w:pStyle w:val="10"/>
            </w:pPr>
            <w:r>
              <w:t>项目名称</w:t>
            </w:r>
          </w:p>
        </w:tc>
        <w:tc>
          <w:tcPr>
            <w:tcW w:w="6095" w:type="dxa"/>
            <w:gridSpan w:val="3"/>
            <w:vAlign w:val="center"/>
          </w:tcPr>
          <w:p>
            <w:pPr>
              <w:pStyle w:val="12"/>
            </w:pPr>
            <w:r>
              <w:t>涉核人员健康体检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170300.00</w:t>
            </w:r>
          </w:p>
        </w:tc>
        <w:tc>
          <w:tcPr>
            <w:tcW w:w="2835" w:type="dxa"/>
            <w:vAlign w:val="center"/>
          </w:tcPr>
          <w:p>
            <w:pPr>
              <w:pStyle w:val="10"/>
            </w:pPr>
            <w:r>
              <w:t>其中：财政    资金</w:t>
            </w:r>
          </w:p>
        </w:tc>
        <w:tc>
          <w:tcPr>
            <w:tcW w:w="2551" w:type="dxa"/>
            <w:vAlign w:val="center"/>
          </w:tcPr>
          <w:p>
            <w:pPr>
              <w:pStyle w:val="12"/>
            </w:pPr>
            <w:r>
              <w:t>170300.00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用于涉核人员体检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1.通过项目的开展，体检国家对特殊群体的关怀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体现国家对特殊群体的关怀</w:t>
            </w:r>
          </w:p>
        </w:tc>
        <w:tc>
          <w:tcPr>
            <w:tcW w:w="5386" w:type="dxa"/>
            <w:vAlign w:val="center"/>
          </w:tcPr>
          <w:p>
            <w:pPr>
              <w:pStyle w:val="12"/>
            </w:pPr>
            <w:r>
              <w:t>对特殊群体开展定期体检，确保个人身体健康</w:t>
            </w:r>
          </w:p>
        </w:tc>
        <w:tc>
          <w:tcPr>
            <w:tcW w:w="2268" w:type="dxa"/>
            <w:vAlign w:val="center"/>
          </w:tcPr>
          <w:p>
            <w:pPr>
              <w:pStyle w:val="12"/>
            </w:pPr>
            <w:r>
              <w:t>完全达到</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28</w:t>
      </w:r>
      <w:r>
        <w:rPr>
          <w:rFonts w:ascii="方正仿宋_GBK" w:hAnsi="方正仿宋_GBK" w:eastAsia="方正仿宋_GBK" w:cs="方正仿宋_GBK"/>
          <w:b/>
          <w:color w:val="000000"/>
          <w:sz w:val="28"/>
        </w:rPr>
        <w:t>、省级双拥模范城创建绩效目标表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13022925P000109100037</w:t>
            </w:r>
          </w:p>
        </w:tc>
        <w:tc>
          <w:tcPr>
            <w:tcW w:w="2835" w:type="dxa"/>
            <w:vAlign w:val="center"/>
          </w:tcPr>
          <w:p>
            <w:pPr>
              <w:pStyle w:val="10"/>
            </w:pPr>
            <w:r>
              <w:t>项目名称</w:t>
            </w:r>
          </w:p>
        </w:tc>
        <w:tc>
          <w:tcPr>
            <w:tcW w:w="6095" w:type="dxa"/>
            <w:gridSpan w:val="3"/>
            <w:vAlign w:val="center"/>
          </w:tcPr>
          <w:p>
            <w:pPr>
              <w:pStyle w:val="12"/>
            </w:pPr>
            <w:r>
              <w:t>省级双拥模范城创建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150000.00</w:t>
            </w:r>
          </w:p>
        </w:tc>
        <w:tc>
          <w:tcPr>
            <w:tcW w:w="2835" w:type="dxa"/>
            <w:vAlign w:val="center"/>
          </w:tcPr>
          <w:p>
            <w:pPr>
              <w:pStyle w:val="10"/>
            </w:pPr>
            <w:r>
              <w:t>其中：财政    资金</w:t>
            </w:r>
          </w:p>
        </w:tc>
        <w:tc>
          <w:tcPr>
            <w:tcW w:w="2551" w:type="dxa"/>
            <w:vAlign w:val="center"/>
          </w:tcPr>
          <w:p>
            <w:pPr>
              <w:pStyle w:val="12"/>
            </w:pPr>
            <w:r>
              <w:t>150000.00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省级双拥模范城创建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1.促进规划项目顺利有序开展，迎接上级检查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持续推进五个一批创建工作</w:t>
            </w:r>
          </w:p>
        </w:tc>
        <w:tc>
          <w:tcPr>
            <w:tcW w:w="5386" w:type="dxa"/>
            <w:vAlign w:val="center"/>
          </w:tcPr>
          <w:p>
            <w:pPr>
              <w:pStyle w:val="12"/>
            </w:pPr>
            <w:r>
              <w:t>持续推进五个一批创建工作</w:t>
            </w:r>
          </w:p>
        </w:tc>
        <w:tc>
          <w:tcPr>
            <w:tcW w:w="2268" w:type="dxa"/>
            <w:vAlign w:val="center"/>
          </w:tcPr>
          <w:p>
            <w:pPr>
              <w:pStyle w:val="12"/>
            </w:pPr>
            <w:r>
              <w:t>持续推进五个一批创建工作</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持续推进双拥示范社区、少年军校</w:t>
            </w:r>
          </w:p>
        </w:tc>
        <w:tc>
          <w:tcPr>
            <w:tcW w:w="5386" w:type="dxa"/>
            <w:vAlign w:val="center"/>
          </w:tcPr>
          <w:p>
            <w:pPr>
              <w:pStyle w:val="12"/>
            </w:pPr>
            <w:r>
              <w:t>持续推进双拥示范社区、少年军校</w:t>
            </w:r>
          </w:p>
        </w:tc>
        <w:tc>
          <w:tcPr>
            <w:tcW w:w="2268" w:type="dxa"/>
            <w:vAlign w:val="center"/>
          </w:tcPr>
          <w:p>
            <w:pPr>
              <w:pStyle w:val="12"/>
            </w:pPr>
            <w:r>
              <w:t>持续推进双拥示范社区、少年军校</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军用模范企业、模范医院</w:t>
            </w:r>
          </w:p>
        </w:tc>
        <w:tc>
          <w:tcPr>
            <w:tcW w:w="5386" w:type="dxa"/>
            <w:vAlign w:val="center"/>
          </w:tcPr>
          <w:p>
            <w:pPr>
              <w:pStyle w:val="12"/>
            </w:pPr>
            <w:r>
              <w:t>军用模范企业、模范医院</w:t>
            </w:r>
          </w:p>
        </w:tc>
        <w:tc>
          <w:tcPr>
            <w:tcW w:w="2268" w:type="dxa"/>
            <w:vAlign w:val="center"/>
          </w:tcPr>
          <w:p>
            <w:pPr>
              <w:pStyle w:val="12"/>
            </w:pPr>
            <w:r>
              <w:t>军用模范企业、模范医院</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29</w:t>
      </w:r>
      <w:r>
        <w:rPr>
          <w:rFonts w:ascii="方正仿宋_GBK" w:hAnsi="方正仿宋_GBK" w:eastAsia="方正仿宋_GBK" w:cs="方正仿宋_GBK"/>
          <w:b/>
          <w:color w:val="000000"/>
          <w:sz w:val="28"/>
        </w:rPr>
        <w:t>、双拥办经费绩效目标表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13022925P00JXC4199837</w:t>
            </w:r>
          </w:p>
        </w:tc>
        <w:tc>
          <w:tcPr>
            <w:tcW w:w="2835" w:type="dxa"/>
            <w:vAlign w:val="center"/>
          </w:tcPr>
          <w:p>
            <w:pPr>
              <w:pStyle w:val="10"/>
            </w:pPr>
            <w:r>
              <w:t>项目名称</w:t>
            </w:r>
          </w:p>
        </w:tc>
        <w:tc>
          <w:tcPr>
            <w:tcW w:w="6095" w:type="dxa"/>
            <w:gridSpan w:val="3"/>
            <w:vAlign w:val="center"/>
          </w:tcPr>
          <w:p>
            <w:pPr>
              <w:pStyle w:val="12"/>
            </w:pPr>
            <w:r>
              <w:t>双拥办经费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w:t>
            </w:r>
          </w:p>
        </w:tc>
        <w:tc>
          <w:tcPr>
            <w:tcW w:w="2835" w:type="dxa"/>
            <w:vAlign w:val="center"/>
          </w:tcPr>
          <w:p>
            <w:pPr>
              <w:pStyle w:val="10"/>
            </w:pPr>
            <w:r>
              <w:t>其中：财政    资金</w:t>
            </w:r>
          </w:p>
        </w:tc>
        <w:tc>
          <w:tcPr>
            <w:tcW w:w="2551" w:type="dxa"/>
            <w:vAlign w:val="center"/>
          </w:tcPr>
          <w:p>
            <w:pPr>
              <w:pStyle w:val="12"/>
            </w:pPr>
            <w:r>
              <w:t>20000.00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保障双拥办工作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1.1促进双拥办工作顺利开展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、双拥经费绩效目标表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13022925P00JXC419987M</w:t>
            </w:r>
          </w:p>
        </w:tc>
        <w:tc>
          <w:tcPr>
            <w:tcW w:w="2835" w:type="dxa"/>
            <w:vAlign w:val="center"/>
          </w:tcPr>
          <w:p>
            <w:pPr>
              <w:pStyle w:val="10"/>
            </w:pPr>
            <w:r>
              <w:t>项目名称</w:t>
            </w:r>
          </w:p>
        </w:tc>
        <w:tc>
          <w:tcPr>
            <w:tcW w:w="6095" w:type="dxa"/>
            <w:gridSpan w:val="3"/>
            <w:vAlign w:val="center"/>
          </w:tcPr>
          <w:p>
            <w:pPr>
              <w:pStyle w:val="12"/>
            </w:pPr>
            <w:r>
              <w:t>双拥经费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30000.00</w:t>
            </w:r>
          </w:p>
        </w:tc>
        <w:tc>
          <w:tcPr>
            <w:tcW w:w="2835" w:type="dxa"/>
            <w:vAlign w:val="center"/>
          </w:tcPr>
          <w:p>
            <w:pPr>
              <w:pStyle w:val="10"/>
            </w:pPr>
            <w:r>
              <w:t>其中：财政    资金</w:t>
            </w:r>
          </w:p>
        </w:tc>
        <w:tc>
          <w:tcPr>
            <w:tcW w:w="2551" w:type="dxa"/>
            <w:vAlign w:val="center"/>
          </w:tcPr>
          <w:p>
            <w:pPr>
              <w:pStyle w:val="12"/>
            </w:pPr>
            <w:r>
              <w:t>30000.00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用于双拥工作经费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1.创建双拥氛围，开展系列活动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形成拥军爱民的氛围</w:t>
            </w:r>
          </w:p>
        </w:tc>
        <w:tc>
          <w:tcPr>
            <w:tcW w:w="5386" w:type="dxa"/>
            <w:vAlign w:val="center"/>
          </w:tcPr>
          <w:p>
            <w:pPr>
              <w:pStyle w:val="12"/>
            </w:pPr>
            <w:r>
              <w:t>拥军活动开展，形成良好氛围</w:t>
            </w:r>
          </w:p>
        </w:tc>
        <w:tc>
          <w:tcPr>
            <w:tcW w:w="2268" w:type="dxa"/>
            <w:vAlign w:val="center"/>
          </w:tcPr>
          <w:p>
            <w:pPr>
              <w:pStyle w:val="12"/>
            </w:pPr>
            <w:r>
              <w:t>拥军活动开展，形成良好氛围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、退役军人人事档案数字化绩效目标表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13022925P00JXC410143H</w:t>
            </w:r>
          </w:p>
        </w:tc>
        <w:tc>
          <w:tcPr>
            <w:tcW w:w="2835" w:type="dxa"/>
            <w:vAlign w:val="center"/>
          </w:tcPr>
          <w:p>
            <w:pPr>
              <w:pStyle w:val="10"/>
            </w:pPr>
            <w:r>
              <w:t>项目名称</w:t>
            </w:r>
          </w:p>
        </w:tc>
        <w:tc>
          <w:tcPr>
            <w:tcW w:w="6095" w:type="dxa"/>
            <w:gridSpan w:val="3"/>
            <w:vAlign w:val="center"/>
          </w:tcPr>
          <w:p>
            <w:pPr>
              <w:pStyle w:val="12"/>
            </w:pPr>
            <w:r>
              <w:t>退役军人人事档案数字化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退役军人档案管理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1.通过项目开展，促进档案管理科学化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更好的为退役军人服务</w:t>
            </w:r>
          </w:p>
        </w:tc>
        <w:tc>
          <w:tcPr>
            <w:tcW w:w="5386" w:type="dxa"/>
            <w:vAlign w:val="center"/>
          </w:tcPr>
          <w:p>
            <w:pPr>
              <w:pStyle w:val="12"/>
            </w:pPr>
            <w:r>
              <w:t>更好的为退役军人服务</w:t>
            </w:r>
          </w:p>
        </w:tc>
        <w:tc>
          <w:tcPr>
            <w:tcW w:w="2268" w:type="dxa"/>
            <w:vAlign w:val="center"/>
          </w:tcPr>
          <w:p>
            <w:pPr>
              <w:pStyle w:val="12"/>
            </w:pPr>
            <w:r>
              <w:t>更好的为退役军人服务</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档案数字化</w:t>
            </w:r>
          </w:p>
        </w:tc>
        <w:tc>
          <w:tcPr>
            <w:tcW w:w="5386" w:type="dxa"/>
            <w:vAlign w:val="center"/>
          </w:tcPr>
          <w:p>
            <w:pPr>
              <w:pStyle w:val="12"/>
            </w:pPr>
            <w:r>
              <w:t>档案数字化</w:t>
            </w:r>
          </w:p>
        </w:tc>
        <w:tc>
          <w:tcPr>
            <w:tcW w:w="2268" w:type="dxa"/>
            <w:vAlign w:val="center"/>
          </w:tcPr>
          <w:p>
            <w:pPr>
              <w:pStyle w:val="12"/>
            </w:pPr>
            <w:r>
              <w:t>档案数字化</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、现役军人立功受奖奖励金绩效目标表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13022925P000109100062</w:t>
            </w:r>
          </w:p>
        </w:tc>
        <w:tc>
          <w:tcPr>
            <w:tcW w:w="2835" w:type="dxa"/>
            <w:vAlign w:val="center"/>
          </w:tcPr>
          <w:p>
            <w:pPr>
              <w:pStyle w:val="10"/>
            </w:pPr>
            <w:r>
              <w:t>项目名称</w:t>
            </w:r>
          </w:p>
        </w:tc>
        <w:tc>
          <w:tcPr>
            <w:tcW w:w="6095" w:type="dxa"/>
            <w:gridSpan w:val="3"/>
            <w:vAlign w:val="center"/>
          </w:tcPr>
          <w:p>
            <w:pPr>
              <w:pStyle w:val="12"/>
            </w:pPr>
            <w:r>
              <w:t>现役军人立功受奖奖励金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516000.00</w:t>
            </w:r>
          </w:p>
        </w:tc>
        <w:tc>
          <w:tcPr>
            <w:tcW w:w="2835" w:type="dxa"/>
            <w:vAlign w:val="center"/>
          </w:tcPr>
          <w:p>
            <w:pPr>
              <w:pStyle w:val="10"/>
            </w:pPr>
            <w:r>
              <w:t>其中：财政    资金</w:t>
            </w:r>
          </w:p>
        </w:tc>
        <w:tc>
          <w:tcPr>
            <w:tcW w:w="2551" w:type="dxa"/>
            <w:vAlign w:val="center"/>
          </w:tcPr>
          <w:p>
            <w:pPr>
              <w:pStyle w:val="12"/>
            </w:pPr>
            <w:r>
              <w:t>516000.00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现役军人立功受奖奖励金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1.通过项目的开展，激励现役军人在部队争先创优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激发现役军人在部队争先创优</w:t>
            </w:r>
          </w:p>
        </w:tc>
        <w:tc>
          <w:tcPr>
            <w:tcW w:w="5386" w:type="dxa"/>
            <w:vAlign w:val="center"/>
          </w:tcPr>
          <w:p>
            <w:pPr>
              <w:pStyle w:val="12"/>
            </w:pPr>
            <w:r>
              <w:t>激发现役军人在部队争先创优</w:t>
            </w:r>
          </w:p>
        </w:tc>
        <w:tc>
          <w:tcPr>
            <w:tcW w:w="2268" w:type="dxa"/>
            <w:vAlign w:val="center"/>
          </w:tcPr>
          <w:p>
            <w:pPr>
              <w:pStyle w:val="12"/>
            </w:pPr>
            <w:r>
              <w:t>激发现役军人在部队争先创优</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、信息一体化平台建设资金绩效目标表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13022925P00JXC410162M</w:t>
            </w:r>
          </w:p>
        </w:tc>
        <w:tc>
          <w:tcPr>
            <w:tcW w:w="2835" w:type="dxa"/>
            <w:vAlign w:val="center"/>
          </w:tcPr>
          <w:p>
            <w:pPr>
              <w:pStyle w:val="10"/>
            </w:pPr>
            <w:r>
              <w:t>项目名称</w:t>
            </w:r>
          </w:p>
        </w:tc>
        <w:tc>
          <w:tcPr>
            <w:tcW w:w="6095" w:type="dxa"/>
            <w:gridSpan w:val="3"/>
            <w:vAlign w:val="center"/>
          </w:tcPr>
          <w:p>
            <w:pPr>
              <w:pStyle w:val="12"/>
            </w:pPr>
            <w:r>
              <w:t>信息一体化平台建设资金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633600.00</w:t>
            </w:r>
          </w:p>
        </w:tc>
        <w:tc>
          <w:tcPr>
            <w:tcW w:w="2835" w:type="dxa"/>
            <w:vAlign w:val="center"/>
          </w:tcPr>
          <w:p>
            <w:pPr>
              <w:pStyle w:val="10"/>
            </w:pPr>
            <w:r>
              <w:t>其中：财政    资金</w:t>
            </w:r>
          </w:p>
        </w:tc>
        <w:tc>
          <w:tcPr>
            <w:tcW w:w="2551" w:type="dxa"/>
            <w:vAlign w:val="center"/>
          </w:tcPr>
          <w:p>
            <w:pPr>
              <w:pStyle w:val="12"/>
            </w:pPr>
            <w:r>
              <w:t>633600.00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信息平台一体化建设经费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1.通过项目的开展，保障平台正常运行。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通过平台的使用，实现了信息化建设</w:t>
            </w:r>
          </w:p>
        </w:tc>
        <w:tc>
          <w:tcPr>
            <w:tcW w:w="5386" w:type="dxa"/>
            <w:vAlign w:val="center"/>
          </w:tcPr>
          <w:p>
            <w:pPr>
              <w:pStyle w:val="12"/>
            </w:pPr>
            <w:r>
              <w:t>通过平台的使用，实现了信息化建设</w:t>
            </w:r>
          </w:p>
        </w:tc>
        <w:tc>
          <w:tcPr>
            <w:tcW w:w="2268" w:type="dxa"/>
            <w:vAlign w:val="center"/>
          </w:tcPr>
          <w:p>
            <w:pPr>
              <w:pStyle w:val="12"/>
            </w:pPr>
            <w:r>
              <w:t>通过平台的使用，实现了信息化建设</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工作人员对系统的满意度</w:t>
            </w:r>
          </w:p>
        </w:tc>
        <w:tc>
          <w:tcPr>
            <w:tcW w:w="5386" w:type="dxa"/>
            <w:vAlign w:val="center"/>
          </w:tcPr>
          <w:p>
            <w:pPr>
              <w:pStyle w:val="12"/>
            </w:pPr>
            <w:r>
              <w:t>工作人员对系统的满意度</w:t>
            </w:r>
          </w:p>
        </w:tc>
        <w:tc>
          <w:tcPr>
            <w:tcW w:w="2268" w:type="dxa"/>
            <w:vAlign w:val="center"/>
          </w:tcPr>
          <w:p>
            <w:pPr>
              <w:pStyle w:val="12"/>
            </w:pPr>
            <w:r>
              <w:t>工作人员对系统的满意度</w:t>
            </w:r>
          </w:p>
        </w:tc>
        <w:tc>
          <w:tcPr>
            <w:tcW w:w="1276" w:type="dxa"/>
            <w:vAlign w:val="center"/>
          </w:tcPr>
          <w:p>
            <w:pPr>
              <w:pStyle w:val="12"/>
            </w:pPr>
            <w:r>
              <w:t>按照相关文件要求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、义务兵家庭优待金绩效目标表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13022925P00010610001Y</w:t>
            </w:r>
          </w:p>
        </w:tc>
        <w:tc>
          <w:tcPr>
            <w:tcW w:w="2835" w:type="dxa"/>
            <w:vAlign w:val="center"/>
          </w:tcPr>
          <w:p>
            <w:pPr>
              <w:pStyle w:val="10"/>
            </w:pPr>
            <w:r>
              <w:t>项目名称</w:t>
            </w:r>
          </w:p>
        </w:tc>
        <w:tc>
          <w:tcPr>
            <w:tcW w:w="6095" w:type="dxa"/>
            <w:gridSpan w:val="3"/>
            <w:vAlign w:val="center"/>
          </w:tcPr>
          <w:p>
            <w:pPr>
              <w:pStyle w:val="12"/>
            </w:pPr>
            <w:r>
              <w:t>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w:t>
            </w:r>
          </w:p>
        </w:tc>
        <w:tc>
          <w:tcPr>
            <w:tcW w:w="2835" w:type="dxa"/>
            <w:vAlign w:val="center"/>
          </w:tcPr>
          <w:p>
            <w:pPr>
              <w:pStyle w:val="10"/>
            </w:pPr>
            <w:r>
              <w:t>其中：财政    资金</w:t>
            </w:r>
          </w:p>
        </w:tc>
        <w:tc>
          <w:tcPr>
            <w:tcW w:w="2551" w:type="dxa"/>
            <w:vAlign w:val="center"/>
          </w:tcPr>
          <w:p>
            <w:pPr>
              <w:pStyle w:val="12"/>
            </w:pPr>
            <w:r>
              <w:t>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1.保障义务兵家庭优待金及时足额发放到位，体现国家对现役军人家属的关怀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符合条件的家庭全部纳入</w:t>
            </w:r>
          </w:p>
        </w:tc>
        <w:tc>
          <w:tcPr>
            <w:tcW w:w="5386" w:type="dxa"/>
            <w:vAlign w:val="center"/>
          </w:tcPr>
          <w:p>
            <w:pPr>
              <w:pStyle w:val="12"/>
            </w:pPr>
            <w:r>
              <w:t>对符合条件的家庭全部纳入</w:t>
            </w:r>
          </w:p>
        </w:tc>
        <w:tc>
          <w:tcPr>
            <w:tcW w:w="2268" w:type="dxa"/>
            <w:vAlign w:val="center"/>
          </w:tcPr>
          <w:p>
            <w:pPr>
              <w:pStyle w:val="12"/>
            </w:pPr>
            <w:r>
              <w:t>对符合条件的家庭全部纳入</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严格按照当年文件标准发放</w:t>
            </w:r>
          </w:p>
        </w:tc>
        <w:tc>
          <w:tcPr>
            <w:tcW w:w="2268" w:type="dxa"/>
            <w:vAlign w:val="center"/>
          </w:tcPr>
          <w:p>
            <w:pPr>
              <w:pStyle w:val="12"/>
            </w:pPr>
            <w:r>
              <w:t>严格按照当年文件标准发放</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自收到科室上交发放表后5个工作日内完成资金拨付</w:t>
            </w:r>
          </w:p>
        </w:tc>
        <w:tc>
          <w:tcPr>
            <w:tcW w:w="2268" w:type="dxa"/>
            <w:vAlign w:val="center"/>
          </w:tcPr>
          <w:p>
            <w:pPr>
              <w:pStyle w:val="12"/>
            </w:pPr>
            <w:r>
              <w:t>自收到科室上交发放表后5个工作日内完成资金拨付</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降低人工成本</w:t>
            </w:r>
          </w:p>
        </w:tc>
        <w:tc>
          <w:tcPr>
            <w:tcW w:w="5386" w:type="dxa"/>
            <w:vAlign w:val="center"/>
          </w:tcPr>
          <w:p>
            <w:pPr>
              <w:pStyle w:val="12"/>
            </w:pPr>
            <w:r>
              <w:t>社会化发放降低人工成本</w:t>
            </w:r>
          </w:p>
        </w:tc>
        <w:tc>
          <w:tcPr>
            <w:tcW w:w="2268" w:type="dxa"/>
            <w:vAlign w:val="center"/>
          </w:tcPr>
          <w:p>
            <w:pPr>
              <w:pStyle w:val="12"/>
            </w:pPr>
            <w:r>
              <w:t>社会化发放降低人工成本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体现国家对现役军人家属的关怀</w:t>
            </w:r>
          </w:p>
        </w:tc>
        <w:tc>
          <w:tcPr>
            <w:tcW w:w="5386" w:type="dxa"/>
            <w:vAlign w:val="center"/>
          </w:tcPr>
          <w:p>
            <w:pPr>
              <w:pStyle w:val="12"/>
            </w:pPr>
            <w:r>
              <w:t>体现国家对现役军人家属的关怀</w:t>
            </w:r>
          </w:p>
        </w:tc>
        <w:tc>
          <w:tcPr>
            <w:tcW w:w="2268" w:type="dxa"/>
            <w:vAlign w:val="center"/>
          </w:tcPr>
          <w:p>
            <w:pPr>
              <w:pStyle w:val="12"/>
            </w:pPr>
            <w:r>
              <w:t>体现国家对现役军人家属的关怀</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工作持续性</w:t>
            </w:r>
          </w:p>
        </w:tc>
        <w:tc>
          <w:tcPr>
            <w:tcW w:w="5386" w:type="dxa"/>
            <w:vAlign w:val="center"/>
          </w:tcPr>
          <w:p>
            <w:pPr>
              <w:pStyle w:val="12"/>
            </w:pPr>
            <w:r>
              <w:t>保障工作持续开展</w:t>
            </w:r>
          </w:p>
        </w:tc>
        <w:tc>
          <w:tcPr>
            <w:tcW w:w="2268" w:type="dxa"/>
            <w:vAlign w:val="center"/>
          </w:tcPr>
          <w:p>
            <w:pPr>
              <w:pStyle w:val="12"/>
            </w:pPr>
            <w:r>
              <w:t>保障工作持续开展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义务兵家庭对优待金发放的满意度</w:t>
            </w:r>
          </w:p>
        </w:tc>
        <w:tc>
          <w:tcPr>
            <w:tcW w:w="2268" w:type="dxa"/>
            <w:vAlign w:val="center"/>
          </w:tcPr>
          <w:p>
            <w:pPr>
              <w:pStyle w:val="12"/>
            </w:pPr>
            <w:r>
              <w:t>义务兵家庭对优待金发放的满意度</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、义务兵家庭优待金绩效目标表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13022925P00010610004R</w:t>
            </w:r>
          </w:p>
        </w:tc>
        <w:tc>
          <w:tcPr>
            <w:tcW w:w="2835" w:type="dxa"/>
            <w:vAlign w:val="center"/>
          </w:tcPr>
          <w:p>
            <w:pPr>
              <w:pStyle w:val="10"/>
            </w:pPr>
            <w:r>
              <w:t>项目名称</w:t>
            </w:r>
          </w:p>
        </w:tc>
        <w:tc>
          <w:tcPr>
            <w:tcW w:w="6095" w:type="dxa"/>
            <w:gridSpan w:val="3"/>
            <w:vAlign w:val="center"/>
          </w:tcPr>
          <w:p>
            <w:pPr>
              <w:pStyle w:val="12"/>
            </w:pPr>
            <w:r>
              <w:t>义务兵家庭优待金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4500000.00</w:t>
            </w:r>
          </w:p>
        </w:tc>
        <w:tc>
          <w:tcPr>
            <w:tcW w:w="2835" w:type="dxa"/>
            <w:vAlign w:val="center"/>
          </w:tcPr>
          <w:p>
            <w:pPr>
              <w:pStyle w:val="10"/>
            </w:pPr>
            <w:r>
              <w:t>其中：财政    资金</w:t>
            </w:r>
          </w:p>
        </w:tc>
        <w:tc>
          <w:tcPr>
            <w:tcW w:w="2551" w:type="dxa"/>
            <w:vAlign w:val="center"/>
          </w:tcPr>
          <w:p>
            <w:pPr>
              <w:pStyle w:val="12"/>
            </w:pPr>
            <w:r>
              <w:t>4500000.00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保障义务兵家庭优待金及时足额发放到位，体现国家对现役军人家属的关怀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1.保障义务兵家庭优待金及时足额发放到位，体现国家对现役军人家属的关怀</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符合条件的家庭全部纳入</w:t>
            </w:r>
          </w:p>
        </w:tc>
        <w:tc>
          <w:tcPr>
            <w:tcW w:w="5386" w:type="dxa"/>
            <w:vAlign w:val="center"/>
          </w:tcPr>
          <w:p>
            <w:pPr>
              <w:pStyle w:val="12"/>
            </w:pPr>
            <w:r>
              <w:t>对符合条件的家庭全部纳入</w:t>
            </w:r>
          </w:p>
        </w:tc>
        <w:tc>
          <w:tcPr>
            <w:tcW w:w="2268" w:type="dxa"/>
            <w:vAlign w:val="center"/>
          </w:tcPr>
          <w:p>
            <w:pPr>
              <w:pStyle w:val="12"/>
            </w:pPr>
            <w:r>
              <w:t>对符合条件的家庭全部纳入</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按照规定标准执行</w:t>
            </w:r>
          </w:p>
        </w:tc>
        <w:tc>
          <w:tcPr>
            <w:tcW w:w="5386" w:type="dxa"/>
            <w:vAlign w:val="center"/>
          </w:tcPr>
          <w:p>
            <w:pPr>
              <w:pStyle w:val="12"/>
            </w:pPr>
            <w:r>
              <w:t>严格按照当年文件标准发放</w:t>
            </w:r>
          </w:p>
        </w:tc>
        <w:tc>
          <w:tcPr>
            <w:tcW w:w="2268" w:type="dxa"/>
            <w:vAlign w:val="center"/>
          </w:tcPr>
          <w:p>
            <w:pPr>
              <w:pStyle w:val="12"/>
            </w:pPr>
            <w:r>
              <w:t>严格按照当年文件标准发放</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w:t>
            </w:r>
          </w:p>
        </w:tc>
        <w:tc>
          <w:tcPr>
            <w:tcW w:w="5386" w:type="dxa"/>
            <w:vAlign w:val="center"/>
          </w:tcPr>
          <w:p>
            <w:pPr>
              <w:pStyle w:val="12"/>
            </w:pPr>
            <w:r>
              <w:t>自收到科室上交发放表后5个工作日内完成资金拨付</w:t>
            </w:r>
          </w:p>
        </w:tc>
        <w:tc>
          <w:tcPr>
            <w:tcW w:w="2268" w:type="dxa"/>
            <w:vAlign w:val="center"/>
          </w:tcPr>
          <w:p>
            <w:pPr>
              <w:pStyle w:val="12"/>
            </w:pPr>
            <w:r>
              <w:t>自收到科室上交发放表后5个工作日内完成资金拨付</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降低人工成本</w:t>
            </w:r>
          </w:p>
        </w:tc>
        <w:tc>
          <w:tcPr>
            <w:tcW w:w="5386" w:type="dxa"/>
            <w:vAlign w:val="center"/>
          </w:tcPr>
          <w:p>
            <w:pPr>
              <w:pStyle w:val="12"/>
            </w:pPr>
            <w:r>
              <w:t>社会化发放降低人工成本</w:t>
            </w:r>
          </w:p>
        </w:tc>
        <w:tc>
          <w:tcPr>
            <w:tcW w:w="2268" w:type="dxa"/>
            <w:vAlign w:val="center"/>
          </w:tcPr>
          <w:p>
            <w:pPr>
              <w:pStyle w:val="12"/>
            </w:pPr>
            <w:r>
              <w:t>社会化发放降低人工成本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体现国家对现役军人家属的关怀</w:t>
            </w:r>
          </w:p>
        </w:tc>
        <w:tc>
          <w:tcPr>
            <w:tcW w:w="5386" w:type="dxa"/>
            <w:vAlign w:val="center"/>
          </w:tcPr>
          <w:p>
            <w:pPr>
              <w:pStyle w:val="12"/>
            </w:pPr>
            <w:r>
              <w:t>体现国家对现役军人家属的关怀</w:t>
            </w:r>
          </w:p>
        </w:tc>
        <w:tc>
          <w:tcPr>
            <w:tcW w:w="2268" w:type="dxa"/>
            <w:vAlign w:val="center"/>
          </w:tcPr>
          <w:p>
            <w:pPr>
              <w:pStyle w:val="12"/>
            </w:pPr>
            <w:r>
              <w:t>体现国家对现役军人家属的关怀</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工作持续性</w:t>
            </w:r>
          </w:p>
        </w:tc>
        <w:tc>
          <w:tcPr>
            <w:tcW w:w="5386" w:type="dxa"/>
            <w:vAlign w:val="center"/>
          </w:tcPr>
          <w:p>
            <w:pPr>
              <w:pStyle w:val="12"/>
            </w:pPr>
            <w:r>
              <w:t>保障工作持续开展</w:t>
            </w:r>
          </w:p>
        </w:tc>
        <w:tc>
          <w:tcPr>
            <w:tcW w:w="2268" w:type="dxa"/>
            <w:vAlign w:val="center"/>
          </w:tcPr>
          <w:p>
            <w:pPr>
              <w:pStyle w:val="12"/>
            </w:pPr>
            <w:r>
              <w:t>保障工作持续开展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义务兵家庭满意度</w:t>
            </w:r>
          </w:p>
        </w:tc>
        <w:tc>
          <w:tcPr>
            <w:tcW w:w="5386" w:type="dxa"/>
            <w:vAlign w:val="center"/>
          </w:tcPr>
          <w:p>
            <w:pPr>
              <w:pStyle w:val="12"/>
            </w:pPr>
            <w:r>
              <w:t>义务兵家庭对优待金发放的满意度</w:t>
            </w:r>
          </w:p>
        </w:tc>
        <w:tc>
          <w:tcPr>
            <w:tcW w:w="2268" w:type="dxa"/>
            <w:vAlign w:val="center"/>
          </w:tcPr>
          <w:p>
            <w:pPr>
              <w:pStyle w:val="12"/>
            </w:pPr>
            <w:r>
              <w:t>义务兵家庭对优待金发放的满意度</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、优抚对象补助资金绩效目标表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13022925P00010410001K</w:t>
            </w:r>
          </w:p>
        </w:tc>
        <w:tc>
          <w:tcPr>
            <w:tcW w:w="2835" w:type="dxa"/>
            <w:vAlign w:val="center"/>
          </w:tcPr>
          <w:p>
            <w:pPr>
              <w:pStyle w:val="10"/>
            </w:pPr>
            <w:r>
              <w:t>项目名称</w:t>
            </w:r>
          </w:p>
        </w:tc>
        <w:tc>
          <w:tcPr>
            <w:tcW w:w="6095" w:type="dxa"/>
            <w:gridSpan w:val="3"/>
            <w:vAlign w:val="center"/>
          </w:tcPr>
          <w:p>
            <w:pPr>
              <w:pStyle w:val="12"/>
            </w:pPr>
            <w:r>
              <w:t>优抚对象补助资金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用于发放优抚对象抚恤和生活补助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1.保障优抚对象补助自己及时足额发放到位，体现国家对退役军人群体的关心爱护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改善优抚对象基本生活</w:t>
            </w:r>
          </w:p>
        </w:tc>
        <w:tc>
          <w:tcPr>
            <w:tcW w:w="5386" w:type="dxa"/>
            <w:vAlign w:val="center"/>
          </w:tcPr>
          <w:p>
            <w:pPr>
              <w:pStyle w:val="12"/>
            </w:pPr>
            <w:r>
              <w:t>通过抚恤和生活补助的发放改善优抚对象基本生活条件</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优抚对象满意程度</w:t>
            </w:r>
          </w:p>
        </w:tc>
        <w:tc>
          <w:tcPr>
            <w:tcW w:w="5386" w:type="dxa"/>
            <w:vAlign w:val="center"/>
          </w:tcPr>
          <w:p>
            <w:pPr>
              <w:pStyle w:val="12"/>
            </w:pPr>
            <w:r>
              <w:t>优抚对象对于抚恤和生活补助资金发放的满意程度</w:t>
            </w:r>
          </w:p>
        </w:tc>
        <w:tc>
          <w:tcPr>
            <w:tcW w:w="2268" w:type="dxa"/>
            <w:vAlign w:val="center"/>
          </w:tcPr>
          <w:p>
            <w:pPr>
              <w:pStyle w:val="12"/>
            </w:pPr>
            <w:r>
              <w:t>≥90优秀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、优抚对象补助资金绩效目标表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13022925P00010410004E</w:t>
            </w:r>
          </w:p>
        </w:tc>
        <w:tc>
          <w:tcPr>
            <w:tcW w:w="2835" w:type="dxa"/>
            <w:vAlign w:val="center"/>
          </w:tcPr>
          <w:p>
            <w:pPr>
              <w:pStyle w:val="10"/>
            </w:pPr>
            <w:r>
              <w:t>项目名称</w:t>
            </w:r>
          </w:p>
        </w:tc>
        <w:tc>
          <w:tcPr>
            <w:tcW w:w="6095" w:type="dxa"/>
            <w:gridSpan w:val="3"/>
            <w:vAlign w:val="center"/>
          </w:tcPr>
          <w:p>
            <w:pPr>
              <w:pStyle w:val="12"/>
            </w:pPr>
            <w:r>
              <w:t>优抚对象补助资金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5000000.00</w:t>
            </w:r>
          </w:p>
        </w:tc>
        <w:tc>
          <w:tcPr>
            <w:tcW w:w="2835" w:type="dxa"/>
            <w:vAlign w:val="center"/>
          </w:tcPr>
          <w:p>
            <w:pPr>
              <w:pStyle w:val="10"/>
            </w:pPr>
            <w:r>
              <w:t>其中：财政    资金</w:t>
            </w:r>
          </w:p>
        </w:tc>
        <w:tc>
          <w:tcPr>
            <w:tcW w:w="2551" w:type="dxa"/>
            <w:vAlign w:val="center"/>
          </w:tcPr>
          <w:p>
            <w:pPr>
              <w:pStyle w:val="12"/>
            </w:pPr>
            <w:r>
              <w:t>5000000.00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保障优抚对象补助自己及时足额发放到位，体现国家对退役军人群体的关心爱护</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1.保障优抚对象补助自己及时足额发放到位，体现国家对退役军人群体的关心爱护</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改善优抚对象基本生活</w:t>
            </w:r>
          </w:p>
        </w:tc>
        <w:tc>
          <w:tcPr>
            <w:tcW w:w="5386" w:type="dxa"/>
            <w:vAlign w:val="center"/>
          </w:tcPr>
          <w:p>
            <w:pPr>
              <w:pStyle w:val="12"/>
            </w:pPr>
            <w:r>
              <w:t>通过抚恤和生活补助的发放改善优抚对象基本生活条件</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优抚对象满意程度</w:t>
            </w:r>
          </w:p>
        </w:tc>
        <w:tc>
          <w:tcPr>
            <w:tcW w:w="5386" w:type="dxa"/>
            <w:vAlign w:val="center"/>
          </w:tcPr>
          <w:p>
            <w:pPr>
              <w:pStyle w:val="12"/>
            </w:pPr>
            <w:r>
              <w:t>优抚对象对于抚恤和生活补助资金发放的满意程度</w:t>
            </w:r>
          </w:p>
        </w:tc>
        <w:tc>
          <w:tcPr>
            <w:tcW w:w="2268" w:type="dxa"/>
            <w:vAlign w:val="center"/>
          </w:tcPr>
          <w:p>
            <w:pPr>
              <w:pStyle w:val="12"/>
            </w:pPr>
            <w:r>
              <w:t>≥90优秀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38</w:t>
      </w:r>
      <w:r>
        <w:rPr>
          <w:rFonts w:ascii="方正仿宋_GBK" w:hAnsi="方正仿宋_GBK" w:eastAsia="方正仿宋_GBK" w:cs="方正仿宋_GBK"/>
          <w:b/>
          <w:color w:val="000000"/>
          <w:sz w:val="28"/>
        </w:rPr>
        <w:t>、优抚对象短期疗养绩效目标表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13022925P00JXC410106W</w:t>
            </w:r>
          </w:p>
        </w:tc>
        <w:tc>
          <w:tcPr>
            <w:tcW w:w="2835" w:type="dxa"/>
            <w:vAlign w:val="center"/>
          </w:tcPr>
          <w:p>
            <w:pPr>
              <w:pStyle w:val="10"/>
            </w:pPr>
            <w:r>
              <w:t>项目名称</w:t>
            </w:r>
          </w:p>
        </w:tc>
        <w:tc>
          <w:tcPr>
            <w:tcW w:w="6095" w:type="dxa"/>
            <w:gridSpan w:val="3"/>
            <w:vAlign w:val="center"/>
          </w:tcPr>
          <w:p>
            <w:pPr>
              <w:pStyle w:val="12"/>
            </w:pPr>
            <w:r>
              <w:t>优抚对象短期疗养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用于短期疗养工作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1.保障优抚对象短期疗养工作顺利开展，体检国家对优抚对象的关怀。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优抚对象短期疗养人数</w:t>
            </w:r>
          </w:p>
        </w:tc>
        <w:tc>
          <w:tcPr>
            <w:tcW w:w="5386" w:type="dxa"/>
            <w:vAlign w:val="center"/>
          </w:tcPr>
          <w:p>
            <w:pPr>
              <w:pStyle w:val="12"/>
            </w:pPr>
            <w:r>
              <w:t>符合条件人员参加</w:t>
            </w:r>
          </w:p>
        </w:tc>
        <w:tc>
          <w:tcPr>
            <w:tcW w:w="2268" w:type="dxa"/>
            <w:vAlign w:val="center"/>
          </w:tcPr>
          <w:p>
            <w:pPr>
              <w:pStyle w:val="12"/>
            </w:pPr>
            <w:r>
              <w:t>≥100符合条件人员参加</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短期疗养费用资金及时拨付率</w:t>
            </w:r>
          </w:p>
        </w:tc>
        <w:tc>
          <w:tcPr>
            <w:tcW w:w="5386" w:type="dxa"/>
            <w:vAlign w:val="center"/>
          </w:tcPr>
          <w:p>
            <w:pPr>
              <w:pStyle w:val="12"/>
            </w:pPr>
            <w:r>
              <w:t>及时拨付率</w:t>
            </w:r>
          </w:p>
        </w:tc>
        <w:tc>
          <w:tcPr>
            <w:tcW w:w="2268" w:type="dxa"/>
            <w:vAlign w:val="center"/>
          </w:tcPr>
          <w:p>
            <w:pPr>
              <w:pStyle w:val="12"/>
            </w:pPr>
            <w:r>
              <w:t>≥100及时拨付率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体现国家对优抚对象的关怀</w:t>
            </w:r>
          </w:p>
        </w:tc>
        <w:tc>
          <w:tcPr>
            <w:tcW w:w="5386" w:type="dxa"/>
            <w:vAlign w:val="center"/>
          </w:tcPr>
          <w:p>
            <w:pPr>
              <w:pStyle w:val="12"/>
            </w:pPr>
            <w:r>
              <w:t>体现国家对优抚对象的关怀</w:t>
            </w:r>
          </w:p>
        </w:tc>
        <w:tc>
          <w:tcPr>
            <w:tcW w:w="2268" w:type="dxa"/>
            <w:vAlign w:val="center"/>
          </w:tcPr>
          <w:p>
            <w:pPr>
              <w:pStyle w:val="12"/>
            </w:pPr>
            <w:r>
              <w:t>体现国家对优抚对象的关怀</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疗养对象满意度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39</w:t>
      </w:r>
      <w:r>
        <w:rPr>
          <w:rFonts w:ascii="方正仿宋_GBK" w:hAnsi="方正仿宋_GBK" w:eastAsia="方正仿宋_GBK" w:cs="方正仿宋_GBK"/>
          <w:b/>
          <w:color w:val="000000"/>
          <w:sz w:val="28"/>
        </w:rPr>
        <w:t>、优抚对象临时价格补助绩效目标表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13022925P00011610003D</w:t>
            </w:r>
          </w:p>
        </w:tc>
        <w:tc>
          <w:tcPr>
            <w:tcW w:w="2835" w:type="dxa"/>
            <w:vAlign w:val="center"/>
          </w:tcPr>
          <w:p>
            <w:pPr>
              <w:pStyle w:val="10"/>
            </w:pPr>
            <w:r>
              <w:t>项目名称</w:t>
            </w:r>
          </w:p>
        </w:tc>
        <w:tc>
          <w:tcPr>
            <w:tcW w:w="6095" w:type="dxa"/>
            <w:gridSpan w:val="3"/>
            <w:vAlign w:val="center"/>
          </w:tcPr>
          <w:p>
            <w:pPr>
              <w:pStyle w:val="12"/>
            </w:pPr>
            <w:r>
              <w:t>优抚对象临时价格补助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600000.00</w:t>
            </w:r>
          </w:p>
        </w:tc>
        <w:tc>
          <w:tcPr>
            <w:tcW w:w="2835" w:type="dxa"/>
            <w:vAlign w:val="center"/>
          </w:tcPr>
          <w:p>
            <w:pPr>
              <w:pStyle w:val="10"/>
            </w:pPr>
            <w:r>
              <w:t>其中：财政    资金</w:t>
            </w:r>
          </w:p>
        </w:tc>
        <w:tc>
          <w:tcPr>
            <w:tcW w:w="2551" w:type="dxa"/>
            <w:vAlign w:val="center"/>
          </w:tcPr>
          <w:p>
            <w:pPr>
              <w:pStyle w:val="12"/>
            </w:pPr>
            <w:r>
              <w:t>600000.00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用于临时价格补贴发放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1.保障临时价格补贴及时足额发放到位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优抚对象临时价格补贴资金发放人数</w:t>
            </w:r>
          </w:p>
        </w:tc>
        <w:tc>
          <w:tcPr>
            <w:tcW w:w="5386" w:type="dxa"/>
            <w:vAlign w:val="center"/>
          </w:tcPr>
          <w:p>
            <w:pPr>
              <w:pStyle w:val="12"/>
            </w:pPr>
            <w:r>
              <w:t>发放人数</w:t>
            </w:r>
          </w:p>
        </w:tc>
        <w:tc>
          <w:tcPr>
            <w:tcW w:w="2268" w:type="dxa"/>
            <w:vAlign w:val="center"/>
          </w:tcPr>
          <w:p>
            <w:pPr>
              <w:pStyle w:val="12"/>
            </w:pPr>
            <w:r>
              <w:t>≥100全部发放到位</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足额拨付率</w:t>
            </w:r>
          </w:p>
        </w:tc>
        <w:tc>
          <w:tcPr>
            <w:tcW w:w="2268" w:type="dxa"/>
            <w:vAlign w:val="center"/>
          </w:tcPr>
          <w:p>
            <w:pPr>
              <w:pStyle w:val="12"/>
            </w:pPr>
            <w:r>
              <w:t>≥100足额拨付率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支出成本控制</w:t>
            </w:r>
          </w:p>
        </w:tc>
        <w:tc>
          <w:tcPr>
            <w:tcW w:w="2268" w:type="dxa"/>
            <w:vAlign w:val="center"/>
          </w:tcPr>
          <w:p>
            <w:pPr>
              <w:pStyle w:val="12"/>
            </w:pPr>
            <w:r>
              <w:t>成本支出</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优抚对象临时价格补贴助资金及时拨付率</w:t>
            </w:r>
          </w:p>
        </w:tc>
        <w:tc>
          <w:tcPr>
            <w:tcW w:w="5386" w:type="dxa"/>
            <w:vAlign w:val="center"/>
          </w:tcPr>
          <w:p>
            <w:pPr>
              <w:pStyle w:val="12"/>
            </w:pPr>
            <w:r>
              <w:t>及时拨付率</w:t>
            </w:r>
          </w:p>
        </w:tc>
        <w:tc>
          <w:tcPr>
            <w:tcW w:w="2268" w:type="dxa"/>
            <w:vAlign w:val="center"/>
          </w:tcPr>
          <w:p>
            <w:pPr>
              <w:pStyle w:val="12"/>
            </w:pPr>
            <w:r>
              <w:t>≥100及时拨付率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优抚对象生活情况</w:t>
            </w:r>
          </w:p>
        </w:tc>
        <w:tc>
          <w:tcPr>
            <w:tcW w:w="5386" w:type="dxa"/>
            <w:vAlign w:val="center"/>
          </w:tcPr>
          <w:p>
            <w:pPr>
              <w:pStyle w:val="12"/>
            </w:pPr>
            <w:r>
              <w:t>优抚对象生活情况</w:t>
            </w:r>
          </w:p>
        </w:tc>
        <w:tc>
          <w:tcPr>
            <w:tcW w:w="2268" w:type="dxa"/>
            <w:vAlign w:val="center"/>
          </w:tcPr>
          <w:p>
            <w:pPr>
              <w:pStyle w:val="12"/>
            </w:pPr>
            <w:r>
              <w:t>改善</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、优抚对象取暖补助绩效目标表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13022925P00JXC4101059</w:t>
            </w:r>
          </w:p>
        </w:tc>
        <w:tc>
          <w:tcPr>
            <w:tcW w:w="2835" w:type="dxa"/>
            <w:vAlign w:val="center"/>
          </w:tcPr>
          <w:p>
            <w:pPr>
              <w:pStyle w:val="10"/>
            </w:pPr>
            <w:r>
              <w:t>项目名称</w:t>
            </w:r>
          </w:p>
        </w:tc>
        <w:tc>
          <w:tcPr>
            <w:tcW w:w="6095" w:type="dxa"/>
            <w:gridSpan w:val="3"/>
            <w:vAlign w:val="center"/>
          </w:tcPr>
          <w:p>
            <w:pPr>
              <w:pStyle w:val="12"/>
            </w:pPr>
            <w:r>
              <w:t>优抚对象取暖补助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67200.00</w:t>
            </w:r>
          </w:p>
        </w:tc>
        <w:tc>
          <w:tcPr>
            <w:tcW w:w="2835" w:type="dxa"/>
            <w:vAlign w:val="center"/>
          </w:tcPr>
          <w:p>
            <w:pPr>
              <w:pStyle w:val="10"/>
            </w:pPr>
            <w:r>
              <w:t>其中：财政    资金</w:t>
            </w:r>
          </w:p>
        </w:tc>
        <w:tc>
          <w:tcPr>
            <w:tcW w:w="2551" w:type="dxa"/>
            <w:vAlign w:val="center"/>
          </w:tcPr>
          <w:p>
            <w:pPr>
              <w:pStyle w:val="12"/>
            </w:pPr>
            <w:r>
              <w:t>67200.00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城镇无工作单位的优抚对象取暖补贴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1.保障城镇无工作单位的优抚对象安全过冬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工作开支后资金拨付时间</w:t>
            </w:r>
          </w:p>
        </w:tc>
        <w:tc>
          <w:tcPr>
            <w:tcW w:w="5386" w:type="dxa"/>
            <w:vAlign w:val="center"/>
          </w:tcPr>
          <w:p>
            <w:pPr>
              <w:pStyle w:val="12"/>
            </w:pPr>
            <w:r>
              <w:t>工作开支后资金拨付时间</w:t>
            </w:r>
          </w:p>
        </w:tc>
        <w:tc>
          <w:tcPr>
            <w:tcW w:w="2268" w:type="dxa"/>
            <w:vAlign w:val="center"/>
          </w:tcPr>
          <w:p>
            <w:pPr>
              <w:pStyle w:val="12"/>
            </w:pPr>
            <w:r>
              <w:t>5日内</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符合补贴人员</w:t>
            </w:r>
          </w:p>
        </w:tc>
        <w:tc>
          <w:tcPr>
            <w:tcW w:w="5386" w:type="dxa"/>
            <w:vAlign w:val="center"/>
          </w:tcPr>
          <w:p>
            <w:pPr>
              <w:pStyle w:val="12"/>
            </w:pPr>
            <w:r>
              <w:t>将符合补贴人员全部纳入</w:t>
            </w:r>
          </w:p>
        </w:tc>
        <w:tc>
          <w:tcPr>
            <w:tcW w:w="2268" w:type="dxa"/>
            <w:vAlign w:val="center"/>
          </w:tcPr>
          <w:p>
            <w:pPr>
              <w:pStyle w:val="12"/>
            </w:pPr>
            <w:r>
              <w:t>将符合补贴人员全部纳入</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按资金用途，合理使用</w:t>
            </w:r>
          </w:p>
        </w:tc>
        <w:tc>
          <w:tcPr>
            <w:tcW w:w="5386" w:type="dxa"/>
            <w:vAlign w:val="center"/>
          </w:tcPr>
          <w:p>
            <w:pPr>
              <w:pStyle w:val="12"/>
            </w:pPr>
            <w:r>
              <w:t>按资金用途，合理使用</w:t>
            </w:r>
          </w:p>
        </w:tc>
        <w:tc>
          <w:tcPr>
            <w:tcW w:w="2268" w:type="dxa"/>
            <w:vAlign w:val="center"/>
          </w:tcPr>
          <w:p>
            <w:pPr>
              <w:pStyle w:val="12"/>
            </w:pPr>
            <w:r>
              <w:t>按照资金用途使用</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降低成本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通过补贴项目的开展，让他们感受到国家的关怀</w:t>
            </w:r>
          </w:p>
        </w:tc>
        <w:tc>
          <w:tcPr>
            <w:tcW w:w="5386" w:type="dxa"/>
            <w:vAlign w:val="center"/>
          </w:tcPr>
          <w:p>
            <w:pPr>
              <w:pStyle w:val="12"/>
            </w:pPr>
            <w:r>
              <w:t>通过补贴项目的开展，让他们感受到国家的关怀</w:t>
            </w:r>
          </w:p>
        </w:tc>
        <w:tc>
          <w:tcPr>
            <w:tcW w:w="2268" w:type="dxa"/>
            <w:vAlign w:val="center"/>
          </w:tcPr>
          <w:p>
            <w:pPr>
              <w:pStyle w:val="12"/>
            </w:pPr>
            <w:r>
              <w:t>≥95优秀</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社会对资金使用的认可度</w:t>
            </w:r>
          </w:p>
        </w:tc>
        <w:tc>
          <w:tcPr>
            <w:tcW w:w="5386" w:type="dxa"/>
            <w:vAlign w:val="center"/>
          </w:tcPr>
          <w:p>
            <w:pPr>
              <w:pStyle w:val="12"/>
            </w:pPr>
            <w:r>
              <w:t>社会对资金使用的认可度</w:t>
            </w:r>
          </w:p>
        </w:tc>
        <w:tc>
          <w:tcPr>
            <w:tcW w:w="2268" w:type="dxa"/>
            <w:vAlign w:val="center"/>
          </w:tcPr>
          <w:p>
            <w:pPr>
              <w:pStyle w:val="12"/>
            </w:pPr>
            <w:r>
              <w:t>≥95优秀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、优抚对象医疗补助绩效目标表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13022925P00013210001X</w:t>
            </w:r>
          </w:p>
        </w:tc>
        <w:tc>
          <w:tcPr>
            <w:tcW w:w="2835" w:type="dxa"/>
            <w:vAlign w:val="center"/>
          </w:tcPr>
          <w:p>
            <w:pPr>
              <w:pStyle w:val="10"/>
            </w:pPr>
            <w:r>
              <w:t>项目名称</w:t>
            </w:r>
          </w:p>
        </w:tc>
        <w:tc>
          <w:tcPr>
            <w:tcW w:w="6095" w:type="dxa"/>
            <w:gridSpan w:val="3"/>
            <w:vAlign w:val="center"/>
          </w:tcPr>
          <w:p>
            <w:pPr>
              <w:pStyle w:val="12"/>
            </w:pPr>
            <w:r>
              <w:t>优抚对象医疗补助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2000000.00</w:t>
            </w:r>
          </w:p>
        </w:tc>
        <w:tc>
          <w:tcPr>
            <w:tcW w:w="2835" w:type="dxa"/>
            <w:vAlign w:val="center"/>
          </w:tcPr>
          <w:p>
            <w:pPr>
              <w:pStyle w:val="10"/>
            </w:pPr>
            <w:r>
              <w:t>其中：财政    资金</w:t>
            </w:r>
          </w:p>
        </w:tc>
        <w:tc>
          <w:tcPr>
            <w:tcW w:w="2551" w:type="dxa"/>
            <w:vAlign w:val="center"/>
          </w:tcPr>
          <w:p>
            <w:pPr>
              <w:pStyle w:val="12"/>
            </w:pPr>
            <w:r>
              <w:t>2000000.00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用于发放各类优抚对象抚恤补助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1.保障优抚对象各项医疗补助支出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优抚对象医疗补助资金发放人数</w:t>
            </w:r>
          </w:p>
        </w:tc>
        <w:tc>
          <w:tcPr>
            <w:tcW w:w="5386" w:type="dxa"/>
            <w:vAlign w:val="center"/>
          </w:tcPr>
          <w:p>
            <w:pPr>
              <w:pStyle w:val="12"/>
            </w:pPr>
            <w:r>
              <w:t>优抚对象医疗补助资金发放人数</w:t>
            </w:r>
          </w:p>
        </w:tc>
        <w:tc>
          <w:tcPr>
            <w:tcW w:w="2268" w:type="dxa"/>
            <w:vAlign w:val="center"/>
          </w:tcPr>
          <w:p>
            <w:pPr>
              <w:pStyle w:val="12"/>
            </w:pPr>
            <w:r>
              <w:t>全部纳入</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优抚对象抚恤补助资金及时拨付率</w:t>
            </w:r>
          </w:p>
        </w:tc>
        <w:tc>
          <w:tcPr>
            <w:tcW w:w="5386" w:type="dxa"/>
            <w:vAlign w:val="center"/>
          </w:tcPr>
          <w:p>
            <w:pPr>
              <w:pStyle w:val="12"/>
            </w:pPr>
            <w:r>
              <w:t>优抚对象抚恤补助资金及时拨付率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降低成本</w:t>
            </w:r>
          </w:p>
        </w:tc>
        <w:tc>
          <w:tcPr>
            <w:tcW w:w="5386" w:type="dxa"/>
            <w:vAlign w:val="center"/>
          </w:tcPr>
          <w:p>
            <w:pPr>
              <w:pStyle w:val="12"/>
            </w:pPr>
            <w:r>
              <w:t>提高效率，减低成本</w:t>
            </w:r>
          </w:p>
        </w:tc>
        <w:tc>
          <w:tcPr>
            <w:tcW w:w="2268" w:type="dxa"/>
            <w:vAlign w:val="center"/>
          </w:tcPr>
          <w:p>
            <w:pPr>
              <w:pStyle w:val="12"/>
            </w:pPr>
            <w:r>
              <w:t>人头资金社会化发放</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优抚对象就医难问题</w:t>
            </w:r>
          </w:p>
        </w:tc>
        <w:tc>
          <w:tcPr>
            <w:tcW w:w="5386" w:type="dxa"/>
            <w:vAlign w:val="center"/>
          </w:tcPr>
          <w:p>
            <w:pPr>
              <w:pStyle w:val="12"/>
            </w:pPr>
            <w:r>
              <w:t>改善优抚对象看病难问题，抵御因病致贫</w:t>
            </w:r>
          </w:p>
        </w:tc>
        <w:tc>
          <w:tcPr>
            <w:tcW w:w="2268" w:type="dxa"/>
            <w:vAlign w:val="center"/>
          </w:tcPr>
          <w:p>
            <w:pPr>
              <w:pStyle w:val="12"/>
            </w:pPr>
            <w:r>
              <w:t>改善</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保障医疗救助工作持续开展</w:t>
            </w:r>
          </w:p>
        </w:tc>
        <w:tc>
          <w:tcPr>
            <w:tcW w:w="5386" w:type="dxa"/>
            <w:vAlign w:val="center"/>
          </w:tcPr>
          <w:p>
            <w:pPr>
              <w:pStyle w:val="12"/>
            </w:pPr>
            <w:r>
              <w:t>促进工作的延续性</w:t>
            </w:r>
          </w:p>
        </w:tc>
        <w:tc>
          <w:tcPr>
            <w:tcW w:w="2268" w:type="dxa"/>
            <w:vAlign w:val="center"/>
          </w:tcPr>
          <w:p>
            <w:pPr>
              <w:pStyle w:val="12"/>
            </w:pPr>
            <w:r>
              <w:t>保障工作持续发展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对医疗补助资金的使用是否满意</w:t>
            </w:r>
          </w:p>
        </w:tc>
        <w:tc>
          <w:tcPr>
            <w:tcW w:w="2268" w:type="dxa"/>
            <w:vAlign w:val="center"/>
          </w:tcPr>
          <w:p>
            <w:pPr>
              <w:pStyle w:val="12"/>
            </w:pPr>
            <w:r>
              <w:t>≥90</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、优抚经费绩效目标表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13022925P00JXC419995A</w:t>
            </w:r>
          </w:p>
        </w:tc>
        <w:tc>
          <w:tcPr>
            <w:tcW w:w="2835" w:type="dxa"/>
            <w:vAlign w:val="center"/>
          </w:tcPr>
          <w:p>
            <w:pPr>
              <w:pStyle w:val="10"/>
            </w:pPr>
            <w:r>
              <w:t>项目名称</w:t>
            </w:r>
          </w:p>
        </w:tc>
        <w:tc>
          <w:tcPr>
            <w:tcW w:w="6095" w:type="dxa"/>
            <w:gridSpan w:val="3"/>
            <w:vAlign w:val="center"/>
          </w:tcPr>
          <w:p>
            <w:pPr>
              <w:pStyle w:val="12"/>
            </w:pPr>
            <w:r>
              <w:t>优抚经费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50000.00</w:t>
            </w:r>
          </w:p>
        </w:tc>
        <w:tc>
          <w:tcPr>
            <w:tcW w:w="2835" w:type="dxa"/>
            <w:vAlign w:val="center"/>
          </w:tcPr>
          <w:p>
            <w:pPr>
              <w:pStyle w:val="10"/>
            </w:pPr>
            <w:r>
              <w:t>其中：财政    资金</w:t>
            </w:r>
          </w:p>
        </w:tc>
        <w:tc>
          <w:tcPr>
            <w:tcW w:w="2551" w:type="dxa"/>
            <w:vAlign w:val="center"/>
          </w:tcPr>
          <w:p>
            <w:pPr>
              <w:pStyle w:val="12"/>
            </w:pPr>
            <w:r>
              <w:t>50000.00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保障优抚工作顺利开展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1.通过项目的开展，保障优抚工作顺利开展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通过项目的开展促进工作开展</w:t>
            </w:r>
          </w:p>
        </w:tc>
        <w:tc>
          <w:tcPr>
            <w:tcW w:w="5386" w:type="dxa"/>
            <w:vAlign w:val="center"/>
          </w:tcPr>
          <w:p>
            <w:pPr>
              <w:pStyle w:val="12"/>
            </w:pPr>
            <w:r>
              <w:t>确保各项优抚工作顺利开展</w:t>
            </w:r>
          </w:p>
        </w:tc>
        <w:tc>
          <w:tcPr>
            <w:tcW w:w="2268" w:type="dxa"/>
            <w:vAlign w:val="center"/>
          </w:tcPr>
          <w:p>
            <w:pPr>
              <w:pStyle w:val="12"/>
            </w:pPr>
            <w:r>
              <w:t>完全保障</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、原光荣院入院老人托管期间补贴绩效目标表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13022925P00JXC410160E</w:t>
            </w:r>
          </w:p>
        </w:tc>
        <w:tc>
          <w:tcPr>
            <w:tcW w:w="2835" w:type="dxa"/>
            <w:vAlign w:val="center"/>
          </w:tcPr>
          <w:p>
            <w:pPr>
              <w:pStyle w:val="10"/>
            </w:pPr>
            <w:r>
              <w:t>项目名称</w:t>
            </w:r>
          </w:p>
        </w:tc>
        <w:tc>
          <w:tcPr>
            <w:tcW w:w="6095" w:type="dxa"/>
            <w:gridSpan w:val="3"/>
            <w:vAlign w:val="center"/>
          </w:tcPr>
          <w:p>
            <w:pPr>
              <w:pStyle w:val="12"/>
            </w:pPr>
            <w:r>
              <w:t>原光荣院入院老人托管期间补贴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54000.00</w:t>
            </w:r>
          </w:p>
        </w:tc>
        <w:tc>
          <w:tcPr>
            <w:tcW w:w="2835" w:type="dxa"/>
            <w:vAlign w:val="center"/>
          </w:tcPr>
          <w:p>
            <w:pPr>
              <w:pStyle w:val="10"/>
            </w:pPr>
            <w:r>
              <w:t>其中：财政    资金</w:t>
            </w:r>
          </w:p>
        </w:tc>
        <w:tc>
          <w:tcPr>
            <w:tcW w:w="2551" w:type="dxa"/>
            <w:vAlign w:val="center"/>
          </w:tcPr>
          <w:p>
            <w:pPr>
              <w:pStyle w:val="12"/>
            </w:pPr>
            <w:r>
              <w:t>54000.00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保障过渡期老人生活稳定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1.通过项目的开展，保障过渡期老人生活稳定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保障过渡期老人基本生活，促进社会稳定</w:t>
            </w:r>
          </w:p>
        </w:tc>
        <w:tc>
          <w:tcPr>
            <w:tcW w:w="5386" w:type="dxa"/>
            <w:vAlign w:val="center"/>
          </w:tcPr>
          <w:p>
            <w:pPr>
              <w:pStyle w:val="12"/>
            </w:pPr>
            <w:r>
              <w:t>保障过渡期老人基本生活，促进社会稳定</w:t>
            </w:r>
          </w:p>
        </w:tc>
        <w:tc>
          <w:tcPr>
            <w:tcW w:w="2268" w:type="dxa"/>
            <w:vAlign w:val="center"/>
          </w:tcPr>
          <w:p>
            <w:pPr>
              <w:pStyle w:val="12"/>
            </w:pPr>
            <w:r>
              <w:t>保障过渡期老人基本生活，促进社会稳定</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根据实际需要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根据实际需要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、自主就业退役士兵教育培训绩效目标表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13022925P000107100124</w:t>
            </w:r>
          </w:p>
        </w:tc>
        <w:tc>
          <w:tcPr>
            <w:tcW w:w="2835" w:type="dxa"/>
            <w:vAlign w:val="center"/>
          </w:tcPr>
          <w:p>
            <w:pPr>
              <w:pStyle w:val="10"/>
            </w:pPr>
            <w:r>
              <w:t>项目名称</w:t>
            </w:r>
          </w:p>
        </w:tc>
        <w:tc>
          <w:tcPr>
            <w:tcW w:w="6095" w:type="dxa"/>
            <w:gridSpan w:val="3"/>
            <w:vAlign w:val="center"/>
          </w:tcPr>
          <w:p>
            <w:pPr>
              <w:pStyle w:val="12"/>
            </w:pPr>
            <w:r>
              <w:t>自主就业退役士兵教育培训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退役士兵教育培训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1.通过项目的开展，促进退役士兵就业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符合条件的全部纳入</w:t>
            </w:r>
          </w:p>
        </w:tc>
        <w:tc>
          <w:tcPr>
            <w:tcW w:w="5386" w:type="dxa"/>
            <w:vAlign w:val="center"/>
          </w:tcPr>
          <w:p>
            <w:pPr>
              <w:pStyle w:val="12"/>
            </w:pPr>
            <w:r>
              <w:t>符合条件的全部纳入</w:t>
            </w:r>
          </w:p>
        </w:tc>
        <w:tc>
          <w:tcPr>
            <w:tcW w:w="2268" w:type="dxa"/>
            <w:vAlign w:val="center"/>
          </w:tcPr>
          <w:p>
            <w:pPr>
              <w:pStyle w:val="12"/>
            </w:pPr>
            <w:r>
              <w:t>符合条件的全部纳入</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按照规定标砖开展培训</w:t>
            </w:r>
          </w:p>
        </w:tc>
        <w:tc>
          <w:tcPr>
            <w:tcW w:w="5386" w:type="dxa"/>
            <w:vAlign w:val="center"/>
          </w:tcPr>
          <w:p>
            <w:pPr>
              <w:pStyle w:val="12"/>
            </w:pPr>
            <w:r>
              <w:t>按照规定标砖开展培训</w:t>
            </w:r>
          </w:p>
        </w:tc>
        <w:tc>
          <w:tcPr>
            <w:tcW w:w="2268" w:type="dxa"/>
            <w:vAlign w:val="center"/>
          </w:tcPr>
          <w:p>
            <w:pPr>
              <w:pStyle w:val="12"/>
            </w:pPr>
            <w:r>
              <w:t>按照规定标砖开展培训</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培训资金发放</w:t>
            </w:r>
          </w:p>
        </w:tc>
        <w:tc>
          <w:tcPr>
            <w:tcW w:w="5386" w:type="dxa"/>
            <w:vAlign w:val="center"/>
          </w:tcPr>
          <w:p>
            <w:pPr>
              <w:pStyle w:val="12"/>
            </w:pPr>
            <w:r>
              <w:t>培训资金发放</w:t>
            </w:r>
          </w:p>
        </w:tc>
        <w:tc>
          <w:tcPr>
            <w:tcW w:w="2268" w:type="dxa"/>
            <w:vAlign w:val="center"/>
          </w:tcPr>
          <w:p>
            <w:pPr>
              <w:pStyle w:val="12"/>
            </w:pPr>
            <w:r>
              <w:t>培训资金发放</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降低工作成本</w:t>
            </w:r>
          </w:p>
        </w:tc>
        <w:tc>
          <w:tcPr>
            <w:tcW w:w="5386" w:type="dxa"/>
            <w:vAlign w:val="center"/>
          </w:tcPr>
          <w:p>
            <w:pPr>
              <w:pStyle w:val="12"/>
            </w:pPr>
            <w:r>
              <w:t>降低工作成本</w:t>
            </w:r>
          </w:p>
        </w:tc>
        <w:tc>
          <w:tcPr>
            <w:tcW w:w="2268" w:type="dxa"/>
            <w:vAlign w:val="center"/>
          </w:tcPr>
          <w:p>
            <w:pPr>
              <w:pStyle w:val="12"/>
            </w:pPr>
            <w:r>
              <w:t>降低工作成本</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保证退役士兵培训工作健康运行</w:t>
            </w:r>
          </w:p>
        </w:tc>
        <w:tc>
          <w:tcPr>
            <w:tcW w:w="5386" w:type="dxa"/>
            <w:vAlign w:val="center"/>
          </w:tcPr>
          <w:p>
            <w:pPr>
              <w:pStyle w:val="12"/>
            </w:pPr>
            <w:r>
              <w:t>保证退役士兵培训工作健康运行</w:t>
            </w:r>
          </w:p>
        </w:tc>
        <w:tc>
          <w:tcPr>
            <w:tcW w:w="2268" w:type="dxa"/>
            <w:vAlign w:val="center"/>
          </w:tcPr>
          <w:p>
            <w:pPr>
              <w:pStyle w:val="12"/>
            </w:pPr>
            <w:r>
              <w:t>保证退役士兵培训工作健康运行</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确保退役军人自身素质</w:t>
            </w:r>
          </w:p>
        </w:tc>
        <w:tc>
          <w:tcPr>
            <w:tcW w:w="5386" w:type="dxa"/>
            <w:vAlign w:val="center"/>
          </w:tcPr>
          <w:p>
            <w:pPr>
              <w:pStyle w:val="12"/>
            </w:pPr>
            <w:r>
              <w:t>确保退役军人自身素质</w:t>
            </w:r>
          </w:p>
        </w:tc>
        <w:tc>
          <w:tcPr>
            <w:tcW w:w="2268" w:type="dxa"/>
            <w:vAlign w:val="center"/>
          </w:tcPr>
          <w:p>
            <w:pPr>
              <w:pStyle w:val="12"/>
            </w:pPr>
            <w:r>
              <w:t>确保退役军人自身素质</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就业创业能力提升</w:t>
            </w:r>
          </w:p>
        </w:tc>
        <w:tc>
          <w:tcPr>
            <w:tcW w:w="5386" w:type="dxa"/>
            <w:vAlign w:val="center"/>
          </w:tcPr>
          <w:p>
            <w:pPr>
              <w:pStyle w:val="12"/>
            </w:pPr>
            <w:r>
              <w:t>就业创业能力提升</w:t>
            </w:r>
          </w:p>
        </w:tc>
        <w:tc>
          <w:tcPr>
            <w:tcW w:w="2268" w:type="dxa"/>
            <w:vAlign w:val="center"/>
          </w:tcPr>
          <w:p>
            <w:pPr>
              <w:pStyle w:val="12"/>
            </w:pPr>
            <w:r>
              <w:t>就业创业能力提升</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促进工作持续开展</w:t>
            </w:r>
          </w:p>
        </w:tc>
        <w:tc>
          <w:tcPr>
            <w:tcW w:w="5386" w:type="dxa"/>
            <w:vAlign w:val="center"/>
          </w:tcPr>
          <w:p>
            <w:pPr>
              <w:pStyle w:val="12"/>
            </w:pPr>
            <w:r>
              <w:t>保障工作开展的延续性</w:t>
            </w:r>
          </w:p>
        </w:tc>
        <w:tc>
          <w:tcPr>
            <w:tcW w:w="2268" w:type="dxa"/>
            <w:vAlign w:val="center"/>
          </w:tcPr>
          <w:p>
            <w:pPr>
              <w:pStyle w:val="12"/>
            </w:pPr>
            <w:r>
              <w:t>促进工作持续健康发展</w:t>
            </w:r>
          </w:p>
        </w:tc>
        <w:tc>
          <w:tcPr>
            <w:tcW w:w="1276" w:type="dxa"/>
            <w:vAlign w:val="center"/>
          </w:tcPr>
          <w:p>
            <w:pPr>
              <w:pStyle w:val="12"/>
            </w:pPr>
            <w:r>
              <w:t>按照上级文件要求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确保退役士兵、接收单位、部队“三满意”</w:t>
            </w:r>
          </w:p>
        </w:tc>
        <w:tc>
          <w:tcPr>
            <w:tcW w:w="5386" w:type="dxa"/>
            <w:vAlign w:val="center"/>
          </w:tcPr>
          <w:p>
            <w:pPr>
              <w:pStyle w:val="12"/>
            </w:pPr>
            <w:r>
              <w:t>确保退役士兵、接收单位、部队“三满意”</w:t>
            </w:r>
          </w:p>
        </w:tc>
        <w:tc>
          <w:tcPr>
            <w:tcW w:w="2268" w:type="dxa"/>
            <w:vAlign w:val="center"/>
          </w:tcPr>
          <w:p>
            <w:pPr>
              <w:pStyle w:val="12"/>
            </w:pPr>
            <w:r>
              <w:t>确保退役士兵、接收单位、部队“三满意”</w:t>
            </w:r>
          </w:p>
        </w:tc>
        <w:tc>
          <w:tcPr>
            <w:tcW w:w="1276" w:type="dxa"/>
            <w:vAlign w:val="center"/>
          </w:tcPr>
          <w:p>
            <w:pPr>
              <w:pStyle w:val="12"/>
            </w:pPr>
            <w:r>
              <w:t>按照上级文件要求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、自主就业退役士兵一次性经济补助（退役安置）绩效目标表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13022925P00010710001L</w:t>
            </w:r>
          </w:p>
        </w:tc>
        <w:tc>
          <w:tcPr>
            <w:tcW w:w="2835" w:type="dxa"/>
            <w:vAlign w:val="center"/>
          </w:tcPr>
          <w:p>
            <w:pPr>
              <w:pStyle w:val="10"/>
            </w:pPr>
            <w:r>
              <w:t>项目名称</w:t>
            </w:r>
          </w:p>
        </w:tc>
        <w:tc>
          <w:tcPr>
            <w:tcW w:w="6095" w:type="dxa"/>
            <w:gridSpan w:val="3"/>
            <w:vAlign w:val="center"/>
          </w:tcPr>
          <w:p>
            <w:pPr>
              <w:pStyle w:val="12"/>
            </w:pPr>
            <w:r>
              <w:t>自主就业退役士兵一次性经济补助（退役安置）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3500000.00</w:t>
            </w:r>
          </w:p>
        </w:tc>
        <w:tc>
          <w:tcPr>
            <w:tcW w:w="2835" w:type="dxa"/>
            <w:vAlign w:val="center"/>
          </w:tcPr>
          <w:p>
            <w:pPr>
              <w:pStyle w:val="10"/>
            </w:pPr>
            <w:r>
              <w:t>其中：财政    资金</w:t>
            </w:r>
          </w:p>
        </w:tc>
        <w:tc>
          <w:tcPr>
            <w:tcW w:w="2551" w:type="dxa"/>
            <w:vAlign w:val="center"/>
          </w:tcPr>
          <w:p>
            <w:pPr>
              <w:pStyle w:val="12"/>
            </w:pPr>
            <w:r>
              <w:t>3500000.00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用于发放自主就业退役士兵一次性经济补助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1.保障自主就业退役士兵一次性经济补助及时足额发放到位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保证退役士兵安置工作健康运行</w:t>
            </w:r>
          </w:p>
        </w:tc>
        <w:tc>
          <w:tcPr>
            <w:tcW w:w="5386" w:type="dxa"/>
            <w:vAlign w:val="center"/>
          </w:tcPr>
          <w:p>
            <w:pPr>
              <w:pStyle w:val="12"/>
            </w:pPr>
            <w:r>
              <w:t>保证退役士兵安置工作健康运行</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退役士兵满意度</w:t>
            </w:r>
          </w:p>
        </w:tc>
        <w:tc>
          <w:tcPr>
            <w:tcW w:w="2268" w:type="dxa"/>
            <w:vAlign w:val="center"/>
          </w:tcPr>
          <w:p>
            <w:pPr>
              <w:pStyle w:val="12"/>
            </w:pPr>
            <w:r>
              <w:t>≥95优秀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、自主就业退役士兵一次性生活补助（退役安置）绩效目标表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13022925P00010710014B</w:t>
            </w:r>
          </w:p>
        </w:tc>
        <w:tc>
          <w:tcPr>
            <w:tcW w:w="2835" w:type="dxa"/>
            <w:vAlign w:val="center"/>
          </w:tcPr>
          <w:p>
            <w:pPr>
              <w:pStyle w:val="10"/>
            </w:pPr>
            <w:r>
              <w:t>项目名称</w:t>
            </w:r>
          </w:p>
        </w:tc>
        <w:tc>
          <w:tcPr>
            <w:tcW w:w="6095" w:type="dxa"/>
            <w:gridSpan w:val="3"/>
            <w:vAlign w:val="center"/>
          </w:tcPr>
          <w:p>
            <w:pPr>
              <w:pStyle w:val="12"/>
            </w:pPr>
            <w:r>
              <w:t>自主就业退役士兵一次性生活补助（退役安置）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2500000.00</w:t>
            </w:r>
          </w:p>
        </w:tc>
        <w:tc>
          <w:tcPr>
            <w:tcW w:w="2835" w:type="dxa"/>
            <w:vAlign w:val="center"/>
          </w:tcPr>
          <w:p>
            <w:pPr>
              <w:pStyle w:val="10"/>
            </w:pPr>
            <w:r>
              <w:t>其中：财政    资金</w:t>
            </w:r>
          </w:p>
        </w:tc>
        <w:tc>
          <w:tcPr>
            <w:tcW w:w="2551" w:type="dxa"/>
            <w:vAlign w:val="center"/>
          </w:tcPr>
          <w:p>
            <w:pPr>
              <w:pStyle w:val="12"/>
            </w:pPr>
            <w:r>
              <w:t>2500000.00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保障自主就业退役士兵一次性经济补助及时足额发放到位</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1.保障自主就业退役士兵一次性经济补助及时足额发放到位</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符合条件人员</w:t>
            </w:r>
          </w:p>
        </w:tc>
        <w:tc>
          <w:tcPr>
            <w:tcW w:w="5386" w:type="dxa"/>
            <w:vAlign w:val="center"/>
          </w:tcPr>
          <w:p>
            <w:pPr>
              <w:pStyle w:val="12"/>
            </w:pPr>
            <w:r>
              <w:t>符合条件人员全部纳入</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经费足额拨付率</w:t>
            </w:r>
          </w:p>
        </w:tc>
        <w:tc>
          <w:tcPr>
            <w:tcW w:w="5386" w:type="dxa"/>
            <w:vAlign w:val="center"/>
          </w:tcPr>
          <w:p>
            <w:pPr>
              <w:pStyle w:val="12"/>
            </w:pPr>
            <w:r>
              <w:t>经费足额拨付率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各项补助资金及时拨付率</w:t>
            </w:r>
          </w:p>
        </w:tc>
        <w:tc>
          <w:tcPr>
            <w:tcW w:w="5386" w:type="dxa"/>
            <w:vAlign w:val="center"/>
          </w:tcPr>
          <w:p>
            <w:pPr>
              <w:pStyle w:val="12"/>
            </w:pPr>
            <w:r>
              <w:t>各项补助资金及时拨付率</w:t>
            </w:r>
          </w:p>
        </w:tc>
        <w:tc>
          <w:tcPr>
            <w:tcW w:w="2268" w:type="dxa"/>
            <w:vAlign w:val="center"/>
          </w:tcPr>
          <w:p>
            <w:pPr>
              <w:pStyle w:val="12"/>
            </w:pPr>
            <w:r>
              <w:t>100%</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控制成本</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保证退役士兵安置工作健康运行</w:t>
            </w:r>
          </w:p>
        </w:tc>
        <w:tc>
          <w:tcPr>
            <w:tcW w:w="5386" w:type="dxa"/>
            <w:vAlign w:val="center"/>
          </w:tcPr>
          <w:p>
            <w:pPr>
              <w:pStyle w:val="12"/>
            </w:pPr>
            <w:r>
              <w:t>保证退役士兵安置工作健康运行</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保障军队建设需要</w:t>
            </w:r>
          </w:p>
        </w:tc>
        <w:tc>
          <w:tcPr>
            <w:tcW w:w="5386" w:type="dxa"/>
            <w:vAlign w:val="center"/>
          </w:tcPr>
          <w:p>
            <w:pPr>
              <w:pStyle w:val="12"/>
            </w:pPr>
            <w:r>
              <w:t>保障军队建设需要</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促进社会和谐</w:t>
            </w:r>
          </w:p>
        </w:tc>
        <w:tc>
          <w:tcPr>
            <w:tcW w:w="5386" w:type="dxa"/>
            <w:vAlign w:val="center"/>
          </w:tcPr>
          <w:p>
            <w:pPr>
              <w:pStyle w:val="12"/>
            </w:pPr>
            <w:r>
              <w:t>促进社会和谐</w:t>
            </w:r>
          </w:p>
        </w:tc>
        <w:tc>
          <w:tcPr>
            <w:tcW w:w="2268" w:type="dxa"/>
            <w:vAlign w:val="center"/>
          </w:tcPr>
          <w:p>
            <w:pPr>
              <w:pStyle w:val="12"/>
            </w:pPr>
            <w:r>
              <w:t>效果显著</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按照实际工作需要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退役士兵满意度</w:t>
            </w:r>
          </w:p>
        </w:tc>
        <w:tc>
          <w:tcPr>
            <w:tcW w:w="5386" w:type="dxa"/>
            <w:vAlign w:val="center"/>
          </w:tcPr>
          <w:p>
            <w:pPr>
              <w:pStyle w:val="12"/>
            </w:pPr>
            <w:r>
              <w:t>退役士兵满意度</w:t>
            </w:r>
          </w:p>
        </w:tc>
        <w:tc>
          <w:tcPr>
            <w:tcW w:w="2268" w:type="dxa"/>
            <w:vAlign w:val="center"/>
          </w:tcPr>
          <w:p>
            <w:pPr>
              <w:pStyle w:val="12"/>
            </w:pPr>
            <w:r>
              <w:t>≥95优秀</w:t>
            </w:r>
          </w:p>
        </w:tc>
        <w:tc>
          <w:tcPr>
            <w:tcW w:w="1276" w:type="dxa"/>
            <w:vAlign w:val="center"/>
          </w:tcPr>
          <w:p>
            <w:pPr>
              <w:pStyle w:val="12"/>
            </w:pPr>
            <w:r>
              <w:t>按照实际工作需要</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玉田县退役军人事务局本级上年末固定资产金额为1231137.73元（详见下表）。本年度拟购置固定资产总额为0.00万元，已按要求列入政府采购预算，详见政府采购预算表。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478001玉田县退役军人事务局本级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1231137.73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616</w:t>
            </w:r>
          </w:p>
        </w:tc>
        <w:tc>
          <w:tcPr>
            <w:tcW w:w="2835" w:type="dxa"/>
            <w:vAlign w:val="center"/>
          </w:tcPr>
          <w:p>
            <w:pPr>
              <w:pStyle w:val="11"/>
            </w:pPr>
            <w:r>
              <w:t>1231137.73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二、玉田县光荣院收支预算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478005玉田县光荣院</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3593427.67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3593427.67</w:t>
            </w:r>
          </w:p>
        </w:tc>
        <w:tc>
          <w:tcPr>
            <w:tcW w:w="4535" w:type="dxa"/>
            <w:vAlign w:val="center"/>
          </w:tcPr>
          <w:p>
            <w:pPr>
              <w:pStyle w:val="14"/>
            </w:pPr>
            <w:r>
              <w:t>本年支出合计</w:t>
            </w:r>
          </w:p>
        </w:tc>
        <w:tc>
          <w:tcPr>
            <w:tcW w:w="2126" w:type="dxa"/>
            <w:vAlign w:val="center"/>
          </w:tcPr>
          <w:p>
            <w:pPr>
              <w:pStyle w:val="15"/>
            </w:pPr>
            <w:r>
              <w:t>3593427.67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3593427.67</w:t>
            </w:r>
          </w:p>
        </w:tc>
        <w:tc>
          <w:tcPr>
            <w:tcW w:w="4535" w:type="dxa"/>
            <w:vAlign w:val="center"/>
          </w:tcPr>
          <w:p>
            <w:pPr>
              <w:pStyle w:val="14"/>
            </w:pPr>
            <w:r>
              <w:t>支出总计</w:t>
            </w:r>
          </w:p>
        </w:tc>
        <w:tc>
          <w:tcPr>
            <w:tcW w:w="2126" w:type="dxa"/>
            <w:vAlign w:val="center"/>
          </w:tcPr>
          <w:p>
            <w:pPr>
              <w:pStyle w:val="15"/>
            </w:pPr>
            <w:r>
              <w:t>3593427.67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478005玉田县光荣院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3593427.67</w:t>
            </w:r>
          </w:p>
        </w:tc>
        <w:tc>
          <w:tcPr>
            <w:tcW w:w="1134" w:type="dxa"/>
            <w:vAlign w:val="center"/>
          </w:tcPr>
          <w:p>
            <w:pPr>
              <w:pStyle w:val="15"/>
            </w:pPr>
            <w:r>
              <w:t>3593427.67</w:t>
            </w:r>
          </w:p>
        </w:tc>
        <w:tc>
          <w:tcPr>
            <w:tcW w:w="1134" w:type="dxa"/>
            <w:vAlign w:val="center"/>
          </w:tcPr>
          <w:p>
            <w:pPr>
              <w:pStyle w:val="15"/>
            </w:pPr>
            <w:r>
              <w:t>3593427.67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2080807</w:t>
            </w:r>
          </w:p>
        </w:tc>
        <w:tc>
          <w:tcPr>
            <w:tcW w:w="1559" w:type="dxa"/>
            <w:vAlign w:val="center"/>
          </w:tcPr>
          <w:p>
            <w:pPr>
              <w:pStyle w:val="12"/>
            </w:pPr>
            <w:r>
              <w:t>光荣院</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r>
              <w:t>3593427.67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3593427.67</w:t>
            </w:r>
          </w:p>
        </w:tc>
        <w:tc>
          <w:tcPr>
            <w:tcW w:w="1361" w:type="dxa"/>
            <w:vAlign w:val="center"/>
          </w:tcPr>
          <w:p>
            <w:pPr>
              <w:pStyle w:val="15"/>
            </w:pPr>
            <w:r>
              <w:t>3593427.67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3593427.67</w:t>
            </w:r>
          </w:p>
        </w:tc>
        <w:tc>
          <w:tcPr>
            <w:tcW w:w="1361" w:type="dxa"/>
            <w:vAlign w:val="center"/>
          </w:tcPr>
          <w:p>
            <w:pPr>
              <w:pStyle w:val="11"/>
            </w:pPr>
            <w:r>
              <w:t>3593427.67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3593427.67</w:t>
            </w:r>
          </w:p>
        </w:tc>
        <w:tc>
          <w:tcPr>
            <w:tcW w:w="1361" w:type="dxa"/>
            <w:vAlign w:val="center"/>
          </w:tcPr>
          <w:p>
            <w:pPr>
              <w:pStyle w:val="11"/>
            </w:pPr>
            <w:r>
              <w:t>3593427.67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2080807</w:t>
            </w:r>
          </w:p>
        </w:tc>
        <w:tc>
          <w:tcPr>
            <w:tcW w:w="4535" w:type="dxa"/>
            <w:vAlign w:val="center"/>
          </w:tcPr>
          <w:p>
            <w:pPr>
              <w:pStyle w:val="12"/>
            </w:pPr>
            <w:r>
              <w:t>光荣院</w:t>
            </w:r>
          </w:p>
        </w:tc>
        <w:tc>
          <w:tcPr>
            <w:tcW w:w="1361" w:type="dxa"/>
            <w:vAlign w:val="center"/>
          </w:tcPr>
          <w:p>
            <w:pPr>
              <w:pStyle w:val="11"/>
            </w:pPr>
            <w:r>
              <w:t>3593427.67</w:t>
            </w:r>
          </w:p>
        </w:tc>
        <w:tc>
          <w:tcPr>
            <w:tcW w:w="1361" w:type="dxa"/>
            <w:vAlign w:val="center"/>
          </w:tcPr>
          <w:p>
            <w:pPr>
              <w:pStyle w:val="11"/>
            </w:pPr>
            <w:r>
              <w:t>3593427.67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3593427.67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3593427.67</w:t>
            </w:r>
          </w:p>
        </w:tc>
        <w:tc>
          <w:tcPr>
            <w:tcW w:w="1474" w:type="dxa"/>
            <w:vAlign w:val="center"/>
          </w:tcPr>
          <w:p>
            <w:pPr>
              <w:pStyle w:val="11"/>
            </w:pPr>
            <w:r>
              <w:t>3593427.67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3593427.67</w:t>
            </w:r>
          </w:p>
        </w:tc>
        <w:tc>
          <w:tcPr>
            <w:tcW w:w="3402" w:type="dxa"/>
            <w:vAlign w:val="center"/>
          </w:tcPr>
          <w:p>
            <w:pPr>
              <w:pStyle w:val="14"/>
            </w:pPr>
            <w:r>
              <w:t>本年支出合计</w:t>
            </w:r>
          </w:p>
        </w:tc>
        <w:tc>
          <w:tcPr>
            <w:tcW w:w="1474" w:type="dxa"/>
            <w:vAlign w:val="center"/>
          </w:tcPr>
          <w:p>
            <w:pPr>
              <w:pStyle w:val="15"/>
            </w:pPr>
            <w:r>
              <w:t>3593427.67</w:t>
            </w:r>
          </w:p>
        </w:tc>
        <w:tc>
          <w:tcPr>
            <w:tcW w:w="1474" w:type="dxa"/>
            <w:vAlign w:val="center"/>
          </w:tcPr>
          <w:p>
            <w:pPr>
              <w:pStyle w:val="15"/>
            </w:pPr>
            <w:r>
              <w:t>3593427.67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3593427.67</w:t>
            </w:r>
          </w:p>
        </w:tc>
        <w:tc>
          <w:tcPr>
            <w:tcW w:w="3402" w:type="dxa"/>
            <w:vAlign w:val="center"/>
          </w:tcPr>
          <w:p>
            <w:pPr>
              <w:pStyle w:val="14"/>
            </w:pPr>
            <w:r>
              <w:t>支出总计</w:t>
            </w:r>
          </w:p>
        </w:tc>
        <w:tc>
          <w:tcPr>
            <w:tcW w:w="1474" w:type="dxa"/>
            <w:vAlign w:val="center"/>
          </w:tcPr>
          <w:p>
            <w:pPr>
              <w:pStyle w:val="15"/>
            </w:pPr>
            <w:r>
              <w:t>3593427.67</w:t>
            </w:r>
          </w:p>
        </w:tc>
        <w:tc>
          <w:tcPr>
            <w:tcW w:w="1474" w:type="dxa"/>
            <w:vAlign w:val="center"/>
          </w:tcPr>
          <w:p>
            <w:pPr>
              <w:pStyle w:val="15"/>
            </w:pPr>
            <w:r>
              <w:t>3593427.67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3593427.67</w:t>
            </w:r>
          </w:p>
        </w:tc>
        <w:tc>
          <w:tcPr>
            <w:tcW w:w="2551" w:type="dxa"/>
            <w:vAlign w:val="center"/>
          </w:tcPr>
          <w:p>
            <w:pPr>
              <w:pStyle w:val="15"/>
            </w:pPr>
            <w:r>
              <w:t>3593427.67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3593427.67</w:t>
            </w:r>
          </w:p>
        </w:tc>
        <w:tc>
          <w:tcPr>
            <w:tcW w:w="2551" w:type="dxa"/>
            <w:vAlign w:val="center"/>
          </w:tcPr>
          <w:p>
            <w:pPr>
              <w:pStyle w:val="11"/>
            </w:pPr>
            <w:r>
              <w:t>3593427.67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3593427.67</w:t>
            </w:r>
          </w:p>
        </w:tc>
        <w:tc>
          <w:tcPr>
            <w:tcW w:w="2551" w:type="dxa"/>
            <w:vAlign w:val="center"/>
          </w:tcPr>
          <w:p>
            <w:pPr>
              <w:pStyle w:val="11"/>
            </w:pPr>
            <w:r>
              <w:t>3593427.67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2080807</w:t>
            </w:r>
          </w:p>
        </w:tc>
        <w:tc>
          <w:tcPr>
            <w:tcW w:w="4535" w:type="dxa"/>
            <w:vAlign w:val="center"/>
          </w:tcPr>
          <w:p>
            <w:pPr>
              <w:pStyle w:val="12"/>
            </w:pPr>
            <w:r>
              <w:t>光荣院</w:t>
            </w:r>
          </w:p>
        </w:tc>
        <w:tc>
          <w:tcPr>
            <w:tcW w:w="2551" w:type="dxa"/>
            <w:vAlign w:val="center"/>
          </w:tcPr>
          <w:p>
            <w:pPr>
              <w:pStyle w:val="11"/>
            </w:pPr>
            <w:r>
              <w:t>3593427.67</w:t>
            </w:r>
          </w:p>
        </w:tc>
        <w:tc>
          <w:tcPr>
            <w:tcW w:w="2551" w:type="dxa"/>
            <w:vAlign w:val="center"/>
          </w:tcPr>
          <w:p>
            <w:pPr>
              <w:pStyle w:val="11"/>
            </w:pPr>
            <w:r>
              <w:t>3593427.67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3593427.67</w:t>
            </w:r>
          </w:p>
        </w:tc>
        <w:tc>
          <w:tcPr>
            <w:tcW w:w="2551" w:type="dxa"/>
            <w:vAlign w:val="center"/>
          </w:tcPr>
          <w:p>
            <w:pPr>
              <w:pStyle w:val="15"/>
            </w:pPr>
            <w:r>
              <w:t>2696877.67</w:t>
            </w:r>
          </w:p>
        </w:tc>
        <w:tc>
          <w:tcPr>
            <w:tcW w:w="2551" w:type="dxa"/>
            <w:vAlign w:val="center"/>
          </w:tcPr>
          <w:p>
            <w:pPr>
              <w:pStyle w:val="15"/>
            </w:pPr>
            <w:r>
              <w:t>896550.00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2224351.67</w:t>
            </w:r>
          </w:p>
        </w:tc>
        <w:tc>
          <w:tcPr>
            <w:tcW w:w="2551" w:type="dxa"/>
            <w:vAlign w:val="center"/>
          </w:tcPr>
          <w:p>
            <w:pPr>
              <w:pStyle w:val="11"/>
            </w:pPr>
            <w:r>
              <w:t>2224351.67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167402.48</w:t>
            </w:r>
          </w:p>
        </w:tc>
        <w:tc>
          <w:tcPr>
            <w:tcW w:w="2551" w:type="dxa"/>
            <w:vAlign w:val="center"/>
          </w:tcPr>
          <w:p>
            <w:pPr>
              <w:pStyle w:val="11"/>
            </w:pPr>
            <w:r>
              <w:t>167402.48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21720.00</w:t>
            </w:r>
          </w:p>
        </w:tc>
        <w:tc>
          <w:tcPr>
            <w:tcW w:w="2551" w:type="dxa"/>
            <w:vAlign w:val="center"/>
          </w:tcPr>
          <w:p>
            <w:pPr>
              <w:pStyle w:val="11"/>
            </w:pPr>
            <w:r>
              <w:t>21720.00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180946.86</w:t>
            </w:r>
          </w:p>
        </w:tc>
        <w:tc>
          <w:tcPr>
            <w:tcW w:w="2551" w:type="dxa"/>
            <w:vAlign w:val="center"/>
          </w:tcPr>
          <w:p>
            <w:pPr>
              <w:pStyle w:val="11"/>
            </w:pPr>
            <w:r>
              <w:t>180946.86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52926.06</w:t>
            </w:r>
          </w:p>
        </w:tc>
        <w:tc>
          <w:tcPr>
            <w:tcW w:w="2551" w:type="dxa"/>
            <w:vAlign w:val="center"/>
          </w:tcPr>
          <w:p>
            <w:pPr>
              <w:pStyle w:val="11"/>
            </w:pPr>
            <w:r>
              <w:t>52926.06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70183.67</w:t>
            </w:r>
          </w:p>
        </w:tc>
        <w:tc>
          <w:tcPr>
            <w:tcW w:w="2551" w:type="dxa"/>
            <w:vAlign w:val="center"/>
          </w:tcPr>
          <w:p>
            <w:pPr>
              <w:pStyle w:val="11"/>
            </w:pPr>
            <w:r>
              <w:t>70183.67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24136.95</w:t>
            </w:r>
          </w:p>
        </w:tc>
        <w:tc>
          <w:tcPr>
            <w:tcW w:w="2551" w:type="dxa"/>
            <w:vAlign w:val="center"/>
          </w:tcPr>
          <w:p>
            <w:pPr>
              <w:pStyle w:val="11"/>
            </w:pPr>
            <w:r>
              <w:t>24136.95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6034.24</w:t>
            </w:r>
          </w:p>
        </w:tc>
        <w:tc>
          <w:tcPr>
            <w:tcW w:w="2551" w:type="dxa"/>
            <w:vAlign w:val="center"/>
          </w:tcPr>
          <w:p>
            <w:pPr>
              <w:pStyle w:val="11"/>
            </w:pPr>
            <w:r>
              <w:t>6034.24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41460.34</w:t>
            </w:r>
          </w:p>
        </w:tc>
        <w:tc>
          <w:tcPr>
            <w:tcW w:w="2551" w:type="dxa"/>
            <w:vAlign w:val="center"/>
          </w:tcPr>
          <w:p>
            <w:pPr>
              <w:pStyle w:val="11"/>
            </w:pPr>
            <w:r>
              <w:t>41460.34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1659541.07</w:t>
            </w:r>
          </w:p>
        </w:tc>
        <w:tc>
          <w:tcPr>
            <w:tcW w:w="2551" w:type="dxa"/>
            <w:vAlign w:val="center"/>
          </w:tcPr>
          <w:p>
            <w:pPr>
              <w:pStyle w:val="11"/>
            </w:pPr>
            <w:r>
              <w:t>1659541.07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896550.00</w:t>
            </w:r>
          </w:p>
        </w:tc>
        <w:tc>
          <w:tcPr>
            <w:tcW w:w="2551" w:type="dxa"/>
            <w:vAlign w:val="center"/>
          </w:tcPr>
          <w:p>
            <w:pPr>
              <w:pStyle w:val="11"/>
            </w:pPr>
          </w:p>
        </w:tc>
        <w:tc>
          <w:tcPr>
            <w:tcW w:w="2551" w:type="dxa"/>
            <w:vAlign w:val="center"/>
          </w:tcPr>
          <w:p>
            <w:pPr>
              <w:pStyle w:val="11"/>
            </w:pPr>
            <w:r>
              <w:t>896550.00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102500.00</w:t>
            </w:r>
          </w:p>
        </w:tc>
        <w:tc>
          <w:tcPr>
            <w:tcW w:w="2551" w:type="dxa"/>
            <w:vAlign w:val="center"/>
          </w:tcPr>
          <w:p>
            <w:pPr>
              <w:pStyle w:val="11"/>
            </w:pPr>
          </w:p>
        </w:tc>
        <w:tc>
          <w:tcPr>
            <w:tcW w:w="2551" w:type="dxa"/>
            <w:vAlign w:val="center"/>
          </w:tcPr>
          <w:p>
            <w:pPr>
              <w:pStyle w:val="11"/>
            </w:pPr>
            <w:r>
              <w:t>102500.00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101000.00</w:t>
            </w:r>
          </w:p>
        </w:tc>
        <w:tc>
          <w:tcPr>
            <w:tcW w:w="2551" w:type="dxa"/>
            <w:vAlign w:val="center"/>
          </w:tcPr>
          <w:p>
            <w:pPr>
              <w:pStyle w:val="11"/>
            </w:pPr>
          </w:p>
        </w:tc>
        <w:tc>
          <w:tcPr>
            <w:tcW w:w="2551" w:type="dxa"/>
            <w:vAlign w:val="center"/>
          </w:tcPr>
          <w:p>
            <w:pPr>
              <w:pStyle w:val="11"/>
            </w:pPr>
            <w:r>
              <w:t>101000.00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2500.00</w:t>
            </w:r>
          </w:p>
        </w:tc>
        <w:tc>
          <w:tcPr>
            <w:tcW w:w="2551" w:type="dxa"/>
            <w:vAlign w:val="center"/>
          </w:tcPr>
          <w:p>
            <w:pPr>
              <w:pStyle w:val="11"/>
            </w:pPr>
          </w:p>
        </w:tc>
        <w:tc>
          <w:tcPr>
            <w:tcW w:w="2551" w:type="dxa"/>
            <w:vAlign w:val="center"/>
          </w:tcPr>
          <w:p>
            <w:pPr>
              <w:pStyle w:val="11"/>
            </w:pPr>
            <w:r>
              <w:t>2500.00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150000.00</w:t>
            </w:r>
          </w:p>
        </w:tc>
        <w:tc>
          <w:tcPr>
            <w:tcW w:w="2551" w:type="dxa"/>
            <w:vAlign w:val="center"/>
          </w:tcPr>
          <w:p>
            <w:pPr>
              <w:pStyle w:val="11"/>
            </w:pPr>
          </w:p>
        </w:tc>
        <w:tc>
          <w:tcPr>
            <w:tcW w:w="2551"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250.00</w:t>
            </w:r>
          </w:p>
        </w:tc>
        <w:tc>
          <w:tcPr>
            <w:tcW w:w="2551" w:type="dxa"/>
            <w:vAlign w:val="center"/>
          </w:tcPr>
          <w:p>
            <w:pPr>
              <w:pStyle w:val="11"/>
            </w:pPr>
          </w:p>
        </w:tc>
        <w:tc>
          <w:tcPr>
            <w:tcW w:w="2551" w:type="dxa"/>
            <w:vAlign w:val="center"/>
          </w:tcPr>
          <w:p>
            <w:pPr>
              <w:pStyle w:val="11"/>
            </w:pPr>
            <w:r>
              <w:t>250.00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4000.00</w:t>
            </w:r>
          </w:p>
        </w:tc>
        <w:tc>
          <w:tcPr>
            <w:tcW w:w="2551" w:type="dxa"/>
            <w:vAlign w:val="center"/>
          </w:tcPr>
          <w:p>
            <w:pPr>
              <w:pStyle w:val="11"/>
            </w:pPr>
          </w:p>
        </w:tc>
        <w:tc>
          <w:tcPr>
            <w:tcW w:w="2551" w:type="dxa"/>
            <w:vAlign w:val="center"/>
          </w:tcPr>
          <w:p>
            <w:pPr>
              <w:pStyle w:val="11"/>
            </w:pPr>
            <w:r>
              <w:t>4000.00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23000.00</w:t>
            </w:r>
          </w:p>
        </w:tc>
        <w:tc>
          <w:tcPr>
            <w:tcW w:w="2551" w:type="dxa"/>
            <w:vAlign w:val="center"/>
          </w:tcPr>
          <w:p>
            <w:pPr>
              <w:pStyle w:val="11"/>
            </w:pPr>
          </w:p>
        </w:tc>
        <w:tc>
          <w:tcPr>
            <w:tcW w:w="2551" w:type="dxa"/>
            <w:vAlign w:val="center"/>
          </w:tcPr>
          <w:p>
            <w:pPr>
              <w:pStyle w:val="11"/>
            </w:pPr>
            <w:r>
              <w:t>23000.00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507500.00</w:t>
            </w:r>
          </w:p>
        </w:tc>
        <w:tc>
          <w:tcPr>
            <w:tcW w:w="2551" w:type="dxa"/>
            <w:vAlign w:val="center"/>
          </w:tcPr>
          <w:p>
            <w:pPr>
              <w:pStyle w:val="11"/>
            </w:pPr>
          </w:p>
        </w:tc>
        <w:tc>
          <w:tcPr>
            <w:tcW w:w="2551" w:type="dxa"/>
            <w:vAlign w:val="center"/>
          </w:tcPr>
          <w:p>
            <w:pPr>
              <w:pStyle w:val="11"/>
            </w:pPr>
            <w:r>
              <w:t>507500.00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472526.00</w:t>
            </w:r>
          </w:p>
        </w:tc>
        <w:tc>
          <w:tcPr>
            <w:tcW w:w="2551" w:type="dxa"/>
            <w:vAlign w:val="center"/>
          </w:tcPr>
          <w:p>
            <w:pPr>
              <w:pStyle w:val="11"/>
            </w:pPr>
            <w:r>
              <w:t>472526.00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122526.00</w:t>
            </w:r>
          </w:p>
        </w:tc>
        <w:tc>
          <w:tcPr>
            <w:tcW w:w="2551" w:type="dxa"/>
            <w:vAlign w:val="center"/>
          </w:tcPr>
          <w:p>
            <w:pPr>
              <w:pStyle w:val="11"/>
            </w:pPr>
            <w:r>
              <w:t>122526.00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350000.00</w:t>
            </w:r>
          </w:p>
        </w:tc>
        <w:tc>
          <w:tcPr>
            <w:tcW w:w="2551" w:type="dxa"/>
            <w:vAlign w:val="center"/>
          </w:tcPr>
          <w:p>
            <w:pPr>
              <w:pStyle w:val="11"/>
            </w:pPr>
            <w:r>
              <w:t>350000.00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478005玉田县光荣院</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23000.00</w:t>
            </w:r>
          </w:p>
        </w:tc>
        <w:tc>
          <w:tcPr>
            <w:tcW w:w="2381" w:type="dxa"/>
            <w:vAlign w:val="center"/>
          </w:tcPr>
          <w:p>
            <w:pPr>
              <w:pStyle w:val="15"/>
            </w:pPr>
            <w:r>
              <w:t>23000.00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23000.00</w:t>
            </w:r>
          </w:p>
        </w:tc>
        <w:tc>
          <w:tcPr>
            <w:tcW w:w="2381" w:type="dxa"/>
            <w:vAlign w:val="center"/>
          </w:tcPr>
          <w:p>
            <w:pPr>
              <w:pStyle w:val="11"/>
            </w:pPr>
            <w:r>
              <w:t>23000.00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玉田县光荣院2025年单位预算信息公开情况说明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按照《中华人民共和国预算法》、《地方预决算公开操作规程》和《关于进一步推进预算公开工作的实施意见》规定，现将玉田县光荣院2025年单位预算公开如下：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负责全县孤老和生活不能自理的烈士家属、病故军人家属、复原伤残军人等需要集中供养的优抚对象的收养、护理、医疗、康复等工作。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玉田县光荣院</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反映本单位当年全部收入。2025年预算收入3593427.67元，其中：一般公共预算收入3593427.67元，基金预算收入0.00元，国有资本经营预算收入0.00元，财政专户核拨收入0.00元，单位资金收入0.00元，上年结转结余0.00元。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光荣院年度单位预算中支出预算的总体情况。2025年支出预算3593427.67元，其中基本支出3593427.67元，包括人员经费2696877.67元和日常公用经费896550.00元；项目支出0.00元，主要为本年度无项目预算</w:t>
      </w:r>
      <w:r>
        <w:rPr>
          <w:rFonts w:hint="eastAsia"/>
          <w:lang w:eastAsia="zh-CN"/>
        </w:rPr>
        <w:t>。</w:t>
      </w:r>
    </w:p>
    <w:p>
      <w:pPr>
        <w:pStyle w:val="18"/>
      </w:pPr>
      <w:r>
        <w:t>3、比上年增减情况</w:t>
      </w:r>
    </w:p>
    <w:p>
      <w:pPr>
        <w:pStyle w:val="18"/>
        <w:rPr>
          <w:rFonts w:hint="eastAsia" w:eastAsia="方正仿宋_GBK"/>
          <w:lang w:eastAsia="zh-CN"/>
        </w:rPr>
      </w:pPr>
      <w:r>
        <w:t>2025年预算收支安排3593427.67元，较2024年预算增加195190.20元，其中：基本支出增加195190.20元，主要为基本支出增加为工资调整和保险基数调整。同时24年部分人员公用项目未全部支出项目支出增加0.00元，主要为本年度无项目预算</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23000</w:t>
      </w:r>
      <w:r>
        <w:t>.00元，其中因公出国（境）费0.00元；公务用车购置及运维费</w:t>
      </w:r>
      <w:r>
        <w:rPr>
          <w:rFonts w:hint="eastAsia"/>
          <w:lang w:val="en-US" w:eastAsia="zh-CN"/>
        </w:rPr>
        <w:t>23000</w:t>
      </w:r>
      <w:r>
        <w:t>.00元（其中：公务用车购置费为0.00元，公务用车运维费</w:t>
      </w:r>
      <w:r>
        <w:rPr>
          <w:rFonts w:hint="eastAsia"/>
          <w:lang w:val="en-US" w:eastAsia="zh-CN"/>
        </w:rPr>
        <w:t>23000</w:t>
      </w:r>
      <w:r>
        <w:t>.00元)；公务接待费0.00元。与2024年相比增加0.00元，增减变化的主要原因是本年度车辆一辆，每辆车预算金额为23</w:t>
      </w:r>
      <w:r>
        <w:rPr>
          <w:rFonts w:hint="eastAsia"/>
          <w:lang w:val="en-US" w:eastAsia="zh-CN"/>
        </w:rPr>
        <w:t>000</w:t>
      </w:r>
      <w:r>
        <w:t>元，全年公务用车运行维护23</w:t>
      </w:r>
      <w:r>
        <w:rPr>
          <w:rFonts w:hint="eastAsia"/>
          <w:lang w:val="en-US" w:eastAsia="zh-CN"/>
        </w:rPr>
        <w:t>000</w:t>
      </w:r>
      <w:r>
        <w:t>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478005玉田县光荣院</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车辆加油服务</w:t>
            </w:r>
          </w:p>
        </w:tc>
        <w:tc>
          <w:tcPr>
            <w:tcW w:w="964" w:type="dxa"/>
            <w:vAlign w:val="center"/>
          </w:tcPr>
          <w:p>
            <w:pPr>
              <w:pStyle w:val="11"/>
              <w:ind w:firstLine="0" w:firstLineChars="0"/>
            </w:pPr>
            <w:r>
              <w:rPr>
                <w:rFonts w:hint="eastAsia"/>
                <w:lang w:val="en-US" w:eastAsia="zh-CN"/>
              </w:rPr>
              <w:t>12000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C23120302</w:t>
            </w:r>
          </w:p>
        </w:tc>
        <w:tc>
          <w:tcPr>
            <w:tcW w:w="709" w:type="dxa"/>
            <w:vAlign w:val="center"/>
          </w:tcPr>
          <w:p>
            <w:pPr>
              <w:pStyle w:val="13"/>
              <w:ind w:firstLine="0" w:firstLineChars="0"/>
            </w:pPr>
            <w:r>
              <w:rPr>
                <w:rFonts w:hint="eastAsia"/>
                <w:lang w:eastAsia="zh-CN"/>
              </w:rPr>
              <w:t>升</w:t>
            </w:r>
          </w:p>
        </w:tc>
        <w:tc>
          <w:tcPr>
            <w:tcW w:w="850" w:type="dxa"/>
            <w:vAlign w:val="center"/>
          </w:tcPr>
          <w:p>
            <w:pPr>
              <w:pStyle w:val="11"/>
              <w:ind w:firstLine="0" w:firstLineChars="0"/>
            </w:pPr>
            <w:r>
              <w:rPr>
                <w:rFonts w:hint="eastAsia"/>
                <w:lang w:val="en-US" w:eastAsia="zh-CN"/>
              </w:rPr>
              <w:t>1600</w:t>
            </w:r>
          </w:p>
        </w:tc>
        <w:tc>
          <w:tcPr>
            <w:tcW w:w="850" w:type="dxa"/>
            <w:vAlign w:val="center"/>
          </w:tcPr>
          <w:p>
            <w:pPr>
              <w:pStyle w:val="11"/>
              <w:ind w:firstLine="0" w:firstLineChars="0"/>
            </w:pPr>
            <w:r>
              <w:rPr>
                <w:rFonts w:hint="eastAsia"/>
                <w:lang w:val="en-US" w:eastAsia="zh-CN"/>
              </w:rPr>
              <w:t>7.5</w:t>
            </w:r>
          </w:p>
        </w:tc>
        <w:tc>
          <w:tcPr>
            <w:tcW w:w="964" w:type="dxa"/>
            <w:vAlign w:val="center"/>
          </w:tcPr>
          <w:p>
            <w:pPr>
              <w:pStyle w:val="11"/>
              <w:ind w:firstLine="0" w:firstLineChars="0"/>
            </w:pPr>
            <w:r>
              <w:rPr>
                <w:rFonts w:hint="eastAsia"/>
                <w:lang w:val="en-US" w:eastAsia="zh-CN"/>
              </w:rPr>
              <w:t>12000</w:t>
            </w:r>
          </w:p>
        </w:tc>
        <w:tc>
          <w:tcPr>
            <w:tcW w:w="964" w:type="dxa"/>
            <w:vAlign w:val="center"/>
          </w:tcPr>
          <w:p>
            <w:pPr>
              <w:pStyle w:val="11"/>
              <w:ind w:firstLine="0" w:firstLineChars="0"/>
            </w:pPr>
            <w:r>
              <w:rPr>
                <w:rFonts w:hint="eastAsia"/>
                <w:lang w:val="en-US" w:eastAsia="zh-CN"/>
              </w:rP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车辆保险服务</w:t>
            </w:r>
          </w:p>
        </w:tc>
        <w:tc>
          <w:tcPr>
            <w:tcW w:w="964" w:type="dxa"/>
            <w:vAlign w:val="center"/>
          </w:tcPr>
          <w:p>
            <w:pPr>
              <w:pStyle w:val="11"/>
              <w:ind w:firstLine="0" w:firstLineChars="0"/>
            </w:pPr>
            <w:r>
              <w:rPr>
                <w:rFonts w:hint="eastAsia"/>
                <w:lang w:val="en-US" w:eastAsia="zh-CN"/>
              </w:rPr>
              <w:t>2000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C18040100</w:t>
            </w:r>
          </w:p>
        </w:tc>
        <w:tc>
          <w:tcPr>
            <w:tcW w:w="709" w:type="dxa"/>
            <w:vAlign w:val="center"/>
          </w:tcPr>
          <w:p>
            <w:pPr>
              <w:pStyle w:val="13"/>
              <w:ind w:firstLine="0" w:firstLineChars="0"/>
            </w:pPr>
            <w:r>
              <w:rPr>
                <w:rFonts w:hint="eastAsia"/>
                <w:lang w:eastAsia="zh-CN"/>
              </w:rPr>
              <w:t>辆</w:t>
            </w:r>
          </w:p>
        </w:tc>
        <w:tc>
          <w:tcPr>
            <w:tcW w:w="850" w:type="dxa"/>
            <w:vAlign w:val="center"/>
          </w:tcPr>
          <w:p>
            <w:pPr>
              <w:pStyle w:val="11"/>
              <w:ind w:firstLine="0" w:firstLineChars="0"/>
            </w:pPr>
            <w:r>
              <w:rPr>
                <w:rFonts w:hint="eastAsia"/>
                <w:lang w:val="en-US" w:eastAsia="zh-CN"/>
              </w:rPr>
              <w:t>1</w:t>
            </w:r>
          </w:p>
        </w:tc>
        <w:tc>
          <w:tcPr>
            <w:tcW w:w="850" w:type="dxa"/>
            <w:vAlign w:val="center"/>
          </w:tcPr>
          <w:p>
            <w:pPr>
              <w:pStyle w:val="11"/>
              <w:ind w:firstLine="0" w:firstLineChars="0"/>
            </w:pPr>
            <w:r>
              <w:rPr>
                <w:rFonts w:hint="eastAsia"/>
                <w:lang w:val="en-US" w:eastAsia="zh-CN"/>
              </w:rPr>
              <w:t>2000</w:t>
            </w:r>
          </w:p>
        </w:tc>
        <w:tc>
          <w:tcPr>
            <w:tcW w:w="964" w:type="dxa"/>
            <w:vAlign w:val="center"/>
          </w:tcPr>
          <w:p>
            <w:pPr>
              <w:pStyle w:val="11"/>
              <w:ind w:firstLine="0" w:firstLineChars="0"/>
            </w:pPr>
            <w:r>
              <w:rPr>
                <w:rFonts w:hint="eastAsia"/>
                <w:lang w:val="en-US" w:eastAsia="zh-CN"/>
              </w:rPr>
              <w:t>2000</w:t>
            </w:r>
          </w:p>
        </w:tc>
        <w:tc>
          <w:tcPr>
            <w:tcW w:w="964" w:type="dxa"/>
            <w:vAlign w:val="center"/>
          </w:tcPr>
          <w:p>
            <w:pPr>
              <w:pStyle w:val="11"/>
              <w:ind w:firstLine="0" w:firstLineChars="0"/>
            </w:pPr>
            <w:r>
              <w:rPr>
                <w:rFonts w:hint="eastAsia"/>
                <w:lang w:val="en-US" w:eastAsia="zh-CN"/>
              </w:rP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车辆维修服务</w:t>
            </w:r>
          </w:p>
        </w:tc>
        <w:tc>
          <w:tcPr>
            <w:tcW w:w="964" w:type="dxa"/>
            <w:vAlign w:val="center"/>
          </w:tcPr>
          <w:p>
            <w:pPr>
              <w:pStyle w:val="11"/>
              <w:ind w:firstLine="0" w:firstLineChars="0"/>
            </w:pPr>
            <w:r>
              <w:rPr>
                <w:rFonts w:hint="eastAsia"/>
                <w:lang w:val="en-US" w:eastAsia="zh-CN"/>
              </w:rPr>
              <w:t>9000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C23120301</w:t>
            </w:r>
          </w:p>
        </w:tc>
        <w:tc>
          <w:tcPr>
            <w:tcW w:w="709" w:type="dxa"/>
            <w:vAlign w:val="center"/>
          </w:tcPr>
          <w:p>
            <w:pPr>
              <w:pStyle w:val="13"/>
              <w:ind w:firstLine="0" w:firstLineChars="0"/>
            </w:pPr>
            <w:r>
              <w:rPr>
                <w:rFonts w:hint="eastAsia"/>
                <w:lang w:eastAsia="zh-CN"/>
              </w:rPr>
              <w:t>次</w:t>
            </w:r>
          </w:p>
        </w:tc>
        <w:tc>
          <w:tcPr>
            <w:tcW w:w="850" w:type="dxa"/>
            <w:vAlign w:val="center"/>
          </w:tcPr>
          <w:p>
            <w:pPr>
              <w:pStyle w:val="11"/>
              <w:ind w:firstLine="0" w:firstLineChars="0"/>
            </w:pPr>
            <w:r>
              <w:rPr>
                <w:rFonts w:hint="eastAsia"/>
                <w:lang w:val="en-US" w:eastAsia="zh-CN"/>
              </w:rPr>
              <w:t>9</w:t>
            </w:r>
          </w:p>
        </w:tc>
        <w:tc>
          <w:tcPr>
            <w:tcW w:w="850" w:type="dxa"/>
            <w:vAlign w:val="center"/>
          </w:tcPr>
          <w:p>
            <w:pPr>
              <w:pStyle w:val="11"/>
              <w:ind w:firstLine="0" w:firstLineChars="0"/>
            </w:pPr>
            <w:r>
              <w:rPr>
                <w:rFonts w:hint="eastAsia"/>
                <w:lang w:val="en-US" w:eastAsia="zh-CN"/>
              </w:rPr>
              <w:t>1000</w:t>
            </w:r>
          </w:p>
        </w:tc>
        <w:tc>
          <w:tcPr>
            <w:tcW w:w="964" w:type="dxa"/>
            <w:vAlign w:val="center"/>
          </w:tcPr>
          <w:p>
            <w:pPr>
              <w:pStyle w:val="11"/>
              <w:ind w:firstLine="0" w:firstLineChars="0"/>
            </w:pPr>
            <w:r>
              <w:rPr>
                <w:rFonts w:hint="eastAsia"/>
                <w:lang w:val="en-US" w:eastAsia="zh-CN"/>
              </w:rPr>
              <w:t>9000</w:t>
            </w:r>
          </w:p>
        </w:tc>
        <w:tc>
          <w:tcPr>
            <w:tcW w:w="964" w:type="dxa"/>
            <w:vAlign w:val="center"/>
          </w:tcPr>
          <w:p>
            <w:pPr>
              <w:pStyle w:val="11"/>
              <w:ind w:firstLine="0" w:firstLineChars="0"/>
            </w:pPr>
            <w:r>
              <w:rPr>
                <w:rFonts w:hint="eastAsia"/>
                <w:lang w:val="en-US" w:eastAsia="zh-CN"/>
              </w:rPr>
              <w:t>9000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玉田县光荣院上年末固定资产金额为11639300.59元（详见下表）。本年度拟购置固定资产总额为0.00元，已按要求列入政府采购预算，详见政府采购预算表。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478005玉田县光荣院</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11639300.59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5600</w:t>
            </w:r>
          </w:p>
        </w:tc>
        <w:tc>
          <w:tcPr>
            <w:tcW w:w="2835" w:type="dxa"/>
            <w:vAlign w:val="center"/>
          </w:tcPr>
          <w:p>
            <w:pPr>
              <w:pStyle w:val="11"/>
            </w:pPr>
            <w:r>
              <w:t>10069156.99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60</w:t>
            </w:r>
          </w:p>
        </w:tc>
        <w:tc>
          <w:tcPr>
            <w:tcW w:w="2835" w:type="dxa"/>
            <w:vAlign w:val="center"/>
          </w:tcPr>
          <w:p>
            <w:pPr>
              <w:pStyle w:val="11"/>
            </w:pPr>
            <w:r>
              <w:t>118560.00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938</w:t>
            </w:r>
          </w:p>
        </w:tc>
        <w:tc>
          <w:tcPr>
            <w:tcW w:w="2835" w:type="dxa"/>
            <w:vAlign w:val="center"/>
          </w:tcPr>
          <w:p>
            <w:pPr>
              <w:pStyle w:val="11"/>
            </w:pPr>
            <w:r>
              <w:t>1490143.60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三、玉田县军队离休退休干部休养所收支预算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w:t>
            </w:r>
            <w:r>
              <w:rPr>
                <w:rFonts w:hint="eastAsia"/>
                <w:lang w:val="en-US" w:eastAsia="zh-CN"/>
              </w:rPr>
              <w:t>47</w:t>
            </w:r>
            <w:r>
              <w:t>9484.54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w:t>
            </w:r>
            <w:r>
              <w:rPr>
                <w:rFonts w:hint="eastAsia"/>
                <w:lang w:val="en-US" w:eastAsia="zh-CN"/>
              </w:rPr>
              <w:t>47</w:t>
            </w:r>
            <w:r>
              <w:t>9484.54</w:t>
            </w:r>
          </w:p>
        </w:tc>
        <w:tc>
          <w:tcPr>
            <w:tcW w:w="4535" w:type="dxa"/>
            <w:vAlign w:val="center"/>
          </w:tcPr>
          <w:p>
            <w:pPr>
              <w:pStyle w:val="14"/>
            </w:pPr>
            <w:r>
              <w:t>本年支出合计</w:t>
            </w:r>
          </w:p>
        </w:tc>
        <w:tc>
          <w:tcPr>
            <w:tcW w:w="2126" w:type="dxa"/>
            <w:vAlign w:val="center"/>
          </w:tcPr>
          <w:p>
            <w:pPr>
              <w:pStyle w:val="15"/>
            </w:pPr>
            <w:r>
              <w:t>1</w:t>
            </w:r>
            <w:r>
              <w:rPr>
                <w:rFonts w:hint="eastAsia"/>
                <w:lang w:val="en-US" w:eastAsia="zh-CN"/>
              </w:rPr>
              <w:t>47</w:t>
            </w:r>
            <w:r>
              <w:t>9484.54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w:t>
            </w:r>
            <w:r>
              <w:rPr>
                <w:rFonts w:hint="eastAsia"/>
                <w:lang w:val="en-US" w:eastAsia="zh-CN"/>
              </w:rPr>
              <w:t>47</w:t>
            </w:r>
            <w:r>
              <w:t>9484.54</w:t>
            </w:r>
          </w:p>
        </w:tc>
        <w:tc>
          <w:tcPr>
            <w:tcW w:w="4535" w:type="dxa"/>
            <w:vAlign w:val="center"/>
          </w:tcPr>
          <w:p>
            <w:pPr>
              <w:pStyle w:val="14"/>
            </w:pPr>
            <w:r>
              <w:t>支出总计</w:t>
            </w:r>
          </w:p>
        </w:tc>
        <w:tc>
          <w:tcPr>
            <w:tcW w:w="2126" w:type="dxa"/>
            <w:vAlign w:val="center"/>
          </w:tcPr>
          <w:p>
            <w:pPr>
              <w:pStyle w:val="15"/>
            </w:pPr>
            <w:r>
              <w:t>1</w:t>
            </w:r>
            <w:r>
              <w:rPr>
                <w:rFonts w:hint="eastAsia"/>
                <w:lang w:val="en-US" w:eastAsia="zh-CN"/>
              </w:rPr>
              <w:t>47</w:t>
            </w:r>
            <w:r>
              <w:t>9484.54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w:t>
            </w:r>
            <w:r>
              <w:rPr>
                <w:rFonts w:hint="eastAsia"/>
                <w:lang w:val="en-US" w:eastAsia="zh-CN"/>
              </w:rPr>
              <w:t>47</w:t>
            </w:r>
            <w:r>
              <w:t>9484.54</w:t>
            </w:r>
          </w:p>
        </w:tc>
        <w:tc>
          <w:tcPr>
            <w:tcW w:w="1134" w:type="dxa"/>
            <w:vAlign w:val="center"/>
          </w:tcPr>
          <w:p>
            <w:pPr>
              <w:pStyle w:val="15"/>
            </w:pPr>
            <w:r>
              <w:t>1</w:t>
            </w:r>
            <w:r>
              <w:rPr>
                <w:rFonts w:hint="eastAsia"/>
                <w:lang w:val="en-US" w:eastAsia="zh-CN"/>
              </w:rPr>
              <w:t>47</w:t>
            </w:r>
            <w:r>
              <w:t>9484.54</w:t>
            </w:r>
          </w:p>
        </w:tc>
        <w:tc>
          <w:tcPr>
            <w:tcW w:w="1134" w:type="dxa"/>
            <w:vAlign w:val="center"/>
          </w:tcPr>
          <w:p>
            <w:pPr>
              <w:pStyle w:val="15"/>
            </w:pPr>
            <w:r>
              <w:t>1</w:t>
            </w:r>
            <w:r>
              <w:rPr>
                <w:rFonts w:hint="eastAsia"/>
                <w:lang w:val="en-US" w:eastAsia="zh-CN"/>
              </w:rPr>
              <w:t>47</w:t>
            </w:r>
            <w:r>
              <w:t>9484.54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2080903</w:t>
            </w:r>
          </w:p>
        </w:tc>
        <w:tc>
          <w:tcPr>
            <w:tcW w:w="1559" w:type="dxa"/>
            <w:vAlign w:val="center"/>
          </w:tcPr>
          <w:p>
            <w:pPr>
              <w:pStyle w:val="12"/>
            </w:pPr>
            <w:r>
              <w:t>军队移交政府离退休干部管理机构</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r>
              <w:t>1</w:t>
            </w:r>
            <w:r>
              <w:rPr>
                <w:rFonts w:hint="eastAsia"/>
                <w:lang w:val="en-US" w:eastAsia="zh-CN"/>
              </w:rPr>
              <w:t>47</w:t>
            </w:r>
            <w:r>
              <w:t>9484.54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w:t>
            </w:r>
            <w:r>
              <w:rPr>
                <w:rFonts w:hint="eastAsia"/>
                <w:lang w:val="en-US" w:eastAsia="zh-CN"/>
              </w:rPr>
              <w:t>47</w:t>
            </w:r>
            <w:r>
              <w:t>9484.54</w:t>
            </w:r>
          </w:p>
        </w:tc>
        <w:tc>
          <w:tcPr>
            <w:tcW w:w="1361" w:type="dxa"/>
            <w:vAlign w:val="center"/>
          </w:tcPr>
          <w:p>
            <w:pPr>
              <w:pStyle w:val="15"/>
            </w:pPr>
            <w:r>
              <w:t>1379484.54</w:t>
            </w:r>
          </w:p>
        </w:tc>
        <w:tc>
          <w:tcPr>
            <w:tcW w:w="1361" w:type="dxa"/>
            <w:vAlign w:val="center"/>
          </w:tcPr>
          <w:p>
            <w:pPr>
              <w:pStyle w:val="15"/>
            </w:pPr>
            <w:r>
              <w:rPr>
                <w:rFonts w:hint="eastAsia"/>
                <w:lang w:val="en-US" w:eastAsia="zh-CN"/>
              </w:rPr>
              <w:t>10</w:t>
            </w:r>
            <w:r>
              <w:t>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w:t>
            </w:r>
            <w:r>
              <w:rPr>
                <w:rFonts w:hint="eastAsia"/>
                <w:lang w:val="en-US" w:eastAsia="zh-CN"/>
              </w:rPr>
              <w:t>47</w:t>
            </w:r>
            <w:r>
              <w:t>9484.54</w:t>
            </w:r>
          </w:p>
        </w:tc>
        <w:tc>
          <w:tcPr>
            <w:tcW w:w="1361" w:type="dxa"/>
            <w:vAlign w:val="center"/>
          </w:tcPr>
          <w:p>
            <w:pPr>
              <w:pStyle w:val="11"/>
            </w:pPr>
            <w:r>
              <w:t>1379484.54</w:t>
            </w:r>
          </w:p>
        </w:tc>
        <w:tc>
          <w:tcPr>
            <w:tcW w:w="1361" w:type="dxa"/>
            <w:vAlign w:val="center"/>
          </w:tcPr>
          <w:p>
            <w:pPr>
              <w:pStyle w:val="11"/>
            </w:pPr>
            <w:r>
              <w:rPr>
                <w:rFonts w:hint="eastAsia"/>
                <w:lang w:val="en-US" w:eastAsia="zh-CN"/>
              </w:rPr>
              <w:t>10</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w:t>
            </w:r>
            <w:r>
              <w:rPr>
                <w:rFonts w:hint="eastAsia"/>
                <w:lang w:val="en-US" w:eastAsia="zh-CN"/>
              </w:rPr>
              <w:t>47</w:t>
            </w:r>
            <w:r>
              <w:t>9484.54</w:t>
            </w:r>
          </w:p>
        </w:tc>
        <w:tc>
          <w:tcPr>
            <w:tcW w:w="1361" w:type="dxa"/>
            <w:vAlign w:val="center"/>
          </w:tcPr>
          <w:p>
            <w:pPr>
              <w:pStyle w:val="11"/>
            </w:pPr>
            <w:r>
              <w:t>1379484.54</w:t>
            </w:r>
          </w:p>
        </w:tc>
        <w:tc>
          <w:tcPr>
            <w:tcW w:w="1361" w:type="dxa"/>
            <w:vAlign w:val="center"/>
          </w:tcPr>
          <w:p>
            <w:pPr>
              <w:pStyle w:val="11"/>
            </w:pPr>
            <w:r>
              <w:rPr>
                <w:rFonts w:hint="eastAsia"/>
                <w:lang w:val="en-US" w:eastAsia="zh-CN"/>
              </w:rPr>
              <w:t>10</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2080903</w:t>
            </w:r>
          </w:p>
        </w:tc>
        <w:tc>
          <w:tcPr>
            <w:tcW w:w="4535" w:type="dxa"/>
            <w:vAlign w:val="center"/>
          </w:tcPr>
          <w:p>
            <w:pPr>
              <w:pStyle w:val="12"/>
            </w:pPr>
            <w:r>
              <w:t>军队移交政府离退休干部管理机构</w:t>
            </w:r>
          </w:p>
        </w:tc>
        <w:tc>
          <w:tcPr>
            <w:tcW w:w="1361" w:type="dxa"/>
            <w:vAlign w:val="center"/>
          </w:tcPr>
          <w:p>
            <w:pPr>
              <w:pStyle w:val="11"/>
            </w:pPr>
            <w:r>
              <w:t>1</w:t>
            </w:r>
            <w:r>
              <w:rPr>
                <w:rFonts w:hint="eastAsia"/>
                <w:lang w:val="en-US" w:eastAsia="zh-CN"/>
              </w:rPr>
              <w:t>7</w:t>
            </w:r>
            <w:r>
              <w:t>9484.54</w:t>
            </w:r>
          </w:p>
        </w:tc>
        <w:tc>
          <w:tcPr>
            <w:tcW w:w="1361" w:type="dxa"/>
            <w:vAlign w:val="center"/>
          </w:tcPr>
          <w:p>
            <w:pPr>
              <w:pStyle w:val="11"/>
            </w:pPr>
            <w:r>
              <w:t>1379484.54</w:t>
            </w:r>
          </w:p>
        </w:tc>
        <w:tc>
          <w:tcPr>
            <w:tcW w:w="1361" w:type="dxa"/>
            <w:vAlign w:val="center"/>
          </w:tcPr>
          <w:p>
            <w:pPr>
              <w:pStyle w:val="11"/>
            </w:pPr>
            <w:r>
              <w:rPr>
                <w:rFonts w:hint="eastAsia"/>
                <w:lang w:val="en-US" w:eastAsia="zh-CN"/>
              </w:rPr>
              <w:t>10</w:t>
            </w:r>
            <w:r>
              <w:t>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w:t>
            </w:r>
            <w:r>
              <w:rPr>
                <w:rFonts w:hint="eastAsia"/>
                <w:lang w:val="en-US" w:eastAsia="zh-CN"/>
              </w:rPr>
              <w:t>47</w:t>
            </w:r>
            <w:r>
              <w:t>9484.54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w:t>
            </w:r>
            <w:r>
              <w:rPr>
                <w:rFonts w:hint="eastAsia"/>
                <w:lang w:val="en-US" w:eastAsia="zh-CN"/>
              </w:rPr>
              <w:t>47</w:t>
            </w:r>
            <w:r>
              <w:t>9484.54</w:t>
            </w:r>
          </w:p>
        </w:tc>
        <w:tc>
          <w:tcPr>
            <w:tcW w:w="1474" w:type="dxa"/>
            <w:vAlign w:val="center"/>
          </w:tcPr>
          <w:p>
            <w:pPr>
              <w:pStyle w:val="11"/>
            </w:pPr>
            <w:r>
              <w:t>1</w:t>
            </w:r>
            <w:r>
              <w:rPr>
                <w:rFonts w:hint="eastAsia"/>
                <w:lang w:val="en-US" w:eastAsia="zh-CN"/>
              </w:rPr>
              <w:t>47</w:t>
            </w:r>
            <w:r>
              <w:t>9484.54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w:t>
            </w:r>
            <w:r>
              <w:rPr>
                <w:rFonts w:hint="eastAsia"/>
                <w:lang w:val="en-US" w:eastAsia="zh-CN"/>
              </w:rPr>
              <w:t>47</w:t>
            </w:r>
            <w:r>
              <w:t>9484.54</w:t>
            </w:r>
          </w:p>
        </w:tc>
        <w:tc>
          <w:tcPr>
            <w:tcW w:w="3402" w:type="dxa"/>
            <w:vAlign w:val="center"/>
          </w:tcPr>
          <w:p>
            <w:pPr>
              <w:pStyle w:val="14"/>
            </w:pPr>
            <w:r>
              <w:t>本年支出合计</w:t>
            </w:r>
          </w:p>
        </w:tc>
        <w:tc>
          <w:tcPr>
            <w:tcW w:w="1474" w:type="dxa"/>
            <w:vAlign w:val="center"/>
          </w:tcPr>
          <w:p>
            <w:pPr>
              <w:pStyle w:val="15"/>
            </w:pPr>
            <w:r>
              <w:t>1</w:t>
            </w:r>
            <w:r>
              <w:rPr>
                <w:rFonts w:hint="eastAsia"/>
                <w:lang w:val="en-US" w:eastAsia="zh-CN"/>
              </w:rPr>
              <w:t>47</w:t>
            </w:r>
            <w:r>
              <w:t>9484.54</w:t>
            </w:r>
          </w:p>
        </w:tc>
        <w:tc>
          <w:tcPr>
            <w:tcW w:w="1474" w:type="dxa"/>
            <w:vAlign w:val="center"/>
          </w:tcPr>
          <w:p>
            <w:pPr>
              <w:pStyle w:val="15"/>
            </w:pPr>
            <w:r>
              <w:t>1</w:t>
            </w:r>
            <w:r>
              <w:rPr>
                <w:rFonts w:hint="eastAsia"/>
                <w:lang w:val="en-US" w:eastAsia="zh-CN"/>
              </w:rPr>
              <w:t>47</w:t>
            </w:r>
            <w:r>
              <w:t>9484.54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w:t>
            </w:r>
            <w:r>
              <w:rPr>
                <w:rFonts w:hint="eastAsia"/>
                <w:lang w:val="en-US" w:eastAsia="zh-CN"/>
              </w:rPr>
              <w:t>47</w:t>
            </w:r>
            <w:r>
              <w:t>9484.54</w:t>
            </w:r>
          </w:p>
        </w:tc>
        <w:tc>
          <w:tcPr>
            <w:tcW w:w="3402" w:type="dxa"/>
            <w:vAlign w:val="center"/>
          </w:tcPr>
          <w:p>
            <w:pPr>
              <w:pStyle w:val="14"/>
            </w:pPr>
            <w:r>
              <w:t>支出总计</w:t>
            </w:r>
          </w:p>
        </w:tc>
        <w:tc>
          <w:tcPr>
            <w:tcW w:w="1474" w:type="dxa"/>
            <w:vAlign w:val="center"/>
          </w:tcPr>
          <w:p>
            <w:pPr>
              <w:pStyle w:val="15"/>
            </w:pPr>
            <w:r>
              <w:t>1</w:t>
            </w:r>
            <w:r>
              <w:rPr>
                <w:rFonts w:hint="eastAsia"/>
                <w:lang w:val="en-US" w:eastAsia="zh-CN"/>
              </w:rPr>
              <w:t>47</w:t>
            </w:r>
            <w:r>
              <w:t>9484.54</w:t>
            </w:r>
          </w:p>
        </w:tc>
        <w:tc>
          <w:tcPr>
            <w:tcW w:w="1474" w:type="dxa"/>
            <w:vAlign w:val="center"/>
          </w:tcPr>
          <w:p>
            <w:pPr>
              <w:pStyle w:val="15"/>
            </w:pPr>
            <w:r>
              <w:t>1</w:t>
            </w:r>
            <w:r>
              <w:rPr>
                <w:rFonts w:hint="eastAsia"/>
                <w:lang w:val="en-US" w:eastAsia="zh-CN"/>
              </w:rPr>
              <w:t>47</w:t>
            </w:r>
            <w:r>
              <w:t>9484.54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w:t>
            </w:r>
            <w:r>
              <w:rPr>
                <w:rFonts w:hint="eastAsia"/>
                <w:lang w:val="en-US" w:eastAsia="zh-CN"/>
              </w:rPr>
              <w:t>47</w:t>
            </w:r>
            <w:r>
              <w:t>9484.54</w:t>
            </w:r>
          </w:p>
        </w:tc>
        <w:tc>
          <w:tcPr>
            <w:tcW w:w="2551" w:type="dxa"/>
            <w:vAlign w:val="center"/>
          </w:tcPr>
          <w:p>
            <w:pPr>
              <w:pStyle w:val="15"/>
            </w:pPr>
            <w:r>
              <w:t>1379484.54</w:t>
            </w:r>
          </w:p>
        </w:tc>
        <w:tc>
          <w:tcPr>
            <w:tcW w:w="2551" w:type="dxa"/>
            <w:vAlign w:val="center"/>
          </w:tcPr>
          <w:p>
            <w:pPr>
              <w:pStyle w:val="15"/>
            </w:pPr>
            <w:r>
              <w:rPr>
                <w:rFonts w:hint="eastAsia"/>
                <w:lang w:val="en-US" w:eastAsia="zh-CN"/>
              </w:rPr>
              <w:t>10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w:t>
            </w:r>
            <w:r>
              <w:rPr>
                <w:rFonts w:hint="eastAsia"/>
                <w:lang w:val="en-US" w:eastAsia="zh-CN"/>
              </w:rPr>
              <w:t>47</w:t>
            </w:r>
            <w:r>
              <w:t>9484.54</w:t>
            </w:r>
          </w:p>
        </w:tc>
        <w:tc>
          <w:tcPr>
            <w:tcW w:w="2551" w:type="dxa"/>
            <w:vAlign w:val="center"/>
          </w:tcPr>
          <w:p>
            <w:pPr>
              <w:pStyle w:val="11"/>
            </w:pPr>
            <w:r>
              <w:t>1379484.54</w:t>
            </w:r>
          </w:p>
        </w:tc>
        <w:tc>
          <w:tcPr>
            <w:tcW w:w="2551" w:type="dxa"/>
            <w:vAlign w:val="center"/>
          </w:tcPr>
          <w:p>
            <w:pPr>
              <w:pStyle w:val="11"/>
            </w:pPr>
            <w:r>
              <w:rPr>
                <w:rFonts w:hint="eastAsia"/>
                <w:lang w:val="en-US" w:eastAsia="zh-CN"/>
              </w:rPr>
              <w:t>10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w:t>
            </w:r>
            <w:r>
              <w:rPr>
                <w:rFonts w:hint="eastAsia"/>
                <w:lang w:val="en-US" w:eastAsia="zh-CN"/>
              </w:rPr>
              <w:t>47</w:t>
            </w:r>
            <w:r>
              <w:t>9484.54</w:t>
            </w:r>
          </w:p>
        </w:tc>
        <w:tc>
          <w:tcPr>
            <w:tcW w:w="2551" w:type="dxa"/>
            <w:vAlign w:val="center"/>
          </w:tcPr>
          <w:p>
            <w:pPr>
              <w:pStyle w:val="11"/>
            </w:pPr>
            <w:r>
              <w:t>1379484.54</w:t>
            </w:r>
          </w:p>
        </w:tc>
        <w:tc>
          <w:tcPr>
            <w:tcW w:w="2551" w:type="dxa"/>
            <w:vAlign w:val="center"/>
          </w:tcPr>
          <w:p>
            <w:pPr>
              <w:pStyle w:val="11"/>
            </w:pPr>
            <w:r>
              <w:rPr>
                <w:rFonts w:hint="eastAsia"/>
                <w:lang w:val="en-US" w:eastAsia="zh-CN"/>
              </w:rPr>
              <w:t>10</w:t>
            </w:r>
            <w:r>
              <w:t>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2080903</w:t>
            </w:r>
          </w:p>
        </w:tc>
        <w:tc>
          <w:tcPr>
            <w:tcW w:w="4535" w:type="dxa"/>
            <w:vAlign w:val="center"/>
          </w:tcPr>
          <w:p>
            <w:pPr>
              <w:pStyle w:val="12"/>
            </w:pPr>
            <w:r>
              <w:t>军队移交政府离退休干部管理机构</w:t>
            </w:r>
          </w:p>
        </w:tc>
        <w:tc>
          <w:tcPr>
            <w:tcW w:w="2551" w:type="dxa"/>
            <w:vAlign w:val="center"/>
          </w:tcPr>
          <w:p>
            <w:pPr>
              <w:pStyle w:val="11"/>
            </w:pPr>
            <w:r>
              <w:t>1</w:t>
            </w:r>
            <w:r>
              <w:rPr>
                <w:rFonts w:hint="eastAsia"/>
                <w:lang w:val="en-US" w:eastAsia="zh-CN"/>
              </w:rPr>
              <w:t>47</w:t>
            </w:r>
            <w:r>
              <w:t>9484.54</w:t>
            </w:r>
          </w:p>
        </w:tc>
        <w:tc>
          <w:tcPr>
            <w:tcW w:w="2551" w:type="dxa"/>
            <w:vAlign w:val="center"/>
          </w:tcPr>
          <w:p>
            <w:pPr>
              <w:pStyle w:val="11"/>
            </w:pPr>
            <w:r>
              <w:t>1379484.54</w:t>
            </w:r>
          </w:p>
        </w:tc>
        <w:tc>
          <w:tcPr>
            <w:tcW w:w="2551" w:type="dxa"/>
            <w:vAlign w:val="center"/>
          </w:tcPr>
          <w:p>
            <w:pPr>
              <w:pStyle w:val="11"/>
            </w:pPr>
            <w:r>
              <w:rPr>
                <w:rFonts w:hint="eastAsia"/>
                <w:lang w:val="en-US" w:eastAsia="zh-CN"/>
              </w:rPr>
              <w:t>10</w:t>
            </w:r>
            <w:r>
              <w:t>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1379484.54</w:t>
            </w:r>
          </w:p>
        </w:tc>
        <w:tc>
          <w:tcPr>
            <w:tcW w:w="2551" w:type="dxa"/>
            <w:vAlign w:val="center"/>
          </w:tcPr>
          <w:p>
            <w:pPr>
              <w:pStyle w:val="15"/>
            </w:pPr>
            <w:r>
              <w:t>1297834.54</w:t>
            </w:r>
          </w:p>
        </w:tc>
        <w:tc>
          <w:tcPr>
            <w:tcW w:w="2551" w:type="dxa"/>
            <w:vAlign w:val="center"/>
          </w:tcPr>
          <w:p>
            <w:pPr>
              <w:pStyle w:val="15"/>
            </w:pPr>
            <w:r>
              <w:t>81650.00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1196182.54</w:t>
            </w:r>
          </w:p>
        </w:tc>
        <w:tc>
          <w:tcPr>
            <w:tcW w:w="2551" w:type="dxa"/>
            <w:vAlign w:val="center"/>
          </w:tcPr>
          <w:p>
            <w:pPr>
              <w:pStyle w:val="11"/>
            </w:pPr>
            <w:r>
              <w:t>1196182.54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424160.08</w:t>
            </w:r>
          </w:p>
        </w:tc>
        <w:tc>
          <w:tcPr>
            <w:tcW w:w="2551" w:type="dxa"/>
            <w:vAlign w:val="center"/>
          </w:tcPr>
          <w:p>
            <w:pPr>
              <w:pStyle w:val="11"/>
            </w:pPr>
            <w:r>
              <w:t>424160.08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38880.00</w:t>
            </w:r>
          </w:p>
        </w:tc>
        <w:tc>
          <w:tcPr>
            <w:tcW w:w="2551" w:type="dxa"/>
            <w:vAlign w:val="center"/>
          </w:tcPr>
          <w:p>
            <w:pPr>
              <w:pStyle w:val="11"/>
            </w:pPr>
            <w:r>
              <w:t>38880.00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363306.29</w:t>
            </w:r>
          </w:p>
        </w:tc>
        <w:tc>
          <w:tcPr>
            <w:tcW w:w="2551" w:type="dxa"/>
            <w:vAlign w:val="center"/>
          </w:tcPr>
          <w:p>
            <w:pPr>
              <w:pStyle w:val="11"/>
            </w:pPr>
            <w:r>
              <w:t>363306.29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120440.21</w:t>
            </w:r>
          </w:p>
        </w:tc>
        <w:tc>
          <w:tcPr>
            <w:tcW w:w="2551" w:type="dxa"/>
            <w:vAlign w:val="center"/>
          </w:tcPr>
          <w:p>
            <w:pPr>
              <w:pStyle w:val="11"/>
            </w:pPr>
            <w:r>
              <w:t>120440.21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86866.65</w:t>
            </w:r>
          </w:p>
        </w:tc>
        <w:tc>
          <w:tcPr>
            <w:tcW w:w="2551" w:type="dxa"/>
            <w:vAlign w:val="center"/>
          </w:tcPr>
          <w:p>
            <w:pPr>
              <w:pStyle w:val="11"/>
            </w:pPr>
            <w:r>
              <w:t>86866.65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55216.58</w:t>
            </w:r>
          </w:p>
        </w:tc>
        <w:tc>
          <w:tcPr>
            <w:tcW w:w="2551" w:type="dxa"/>
            <w:vAlign w:val="center"/>
          </w:tcPr>
          <w:p>
            <w:pPr>
              <w:pStyle w:val="11"/>
            </w:pPr>
            <w:r>
              <w:t>55216.58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13804.14</w:t>
            </w:r>
          </w:p>
        </w:tc>
        <w:tc>
          <w:tcPr>
            <w:tcW w:w="2551" w:type="dxa"/>
            <w:vAlign w:val="center"/>
          </w:tcPr>
          <w:p>
            <w:pPr>
              <w:pStyle w:val="11"/>
            </w:pPr>
            <w:r>
              <w:t>13804.14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93508.59</w:t>
            </w:r>
          </w:p>
        </w:tc>
        <w:tc>
          <w:tcPr>
            <w:tcW w:w="2551" w:type="dxa"/>
            <w:vAlign w:val="center"/>
          </w:tcPr>
          <w:p>
            <w:pPr>
              <w:pStyle w:val="11"/>
            </w:pPr>
            <w:r>
              <w:t>93508.59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81650.00</w:t>
            </w:r>
          </w:p>
        </w:tc>
        <w:tc>
          <w:tcPr>
            <w:tcW w:w="2551" w:type="dxa"/>
            <w:vAlign w:val="center"/>
          </w:tcPr>
          <w:p>
            <w:pPr>
              <w:pStyle w:val="11"/>
            </w:pPr>
          </w:p>
        </w:tc>
        <w:tc>
          <w:tcPr>
            <w:tcW w:w="2551" w:type="dxa"/>
            <w:vAlign w:val="center"/>
          </w:tcPr>
          <w:p>
            <w:pPr>
              <w:pStyle w:val="11"/>
            </w:pPr>
            <w:r>
              <w:t>81650.00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1800.00</w:t>
            </w:r>
          </w:p>
        </w:tc>
        <w:tc>
          <w:tcPr>
            <w:tcW w:w="2551" w:type="dxa"/>
            <w:vAlign w:val="center"/>
          </w:tcPr>
          <w:p>
            <w:pPr>
              <w:pStyle w:val="11"/>
            </w:pPr>
          </w:p>
        </w:tc>
        <w:tc>
          <w:tcPr>
            <w:tcW w:w="2551" w:type="dxa"/>
            <w:vAlign w:val="center"/>
          </w:tcPr>
          <w:p>
            <w:pPr>
              <w:pStyle w:val="11"/>
            </w:pPr>
            <w:r>
              <w:t>1800.00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4500.00</w:t>
            </w:r>
          </w:p>
        </w:tc>
        <w:tc>
          <w:tcPr>
            <w:tcW w:w="2551" w:type="dxa"/>
            <w:vAlign w:val="center"/>
          </w:tcPr>
          <w:p>
            <w:pPr>
              <w:pStyle w:val="11"/>
            </w:pPr>
          </w:p>
        </w:tc>
        <w:tc>
          <w:tcPr>
            <w:tcW w:w="2551" w:type="dxa"/>
            <w:vAlign w:val="center"/>
          </w:tcPr>
          <w:p>
            <w:pPr>
              <w:pStyle w:val="11"/>
            </w:pPr>
            <w:r>
              <w:t>4500.00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450.00</w:t>
            </w:r>
          </w:p>
        </w:tc>
        <w:tc>
          <w:tcPr>
            <w:tcW w:w="2551" w:type="dxa"/>
            <w:vAlign w:val="center"/>
          </w:tcPr>
          <w:p>
            <w:pPr>
              <w:pStyle w:val="11"/>
            </w:pPr>
          </w:p>
        </w:tc>
        <w:tc>
          <w:tcPr>
            <w:tcW w:w="2551" w:type="dxa"/>
            <w:vAlign w:val="center"/>
          </w:tcPr>
          <w:p>
            <w:pPr>
              <w:pStyle w:val="11"/>
            </w:pPr>
            <w:r>
              <w:t>450.00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7200.00</w:t>
            </w:r>
          </w:p>
        </w:tc>
        <w:tc>
          <w:tcPr>
            <w:tcW w:w="2551" w:type="dxa"/>
            <w:vAlign w:val="center"/>
          </w:tcPr>
          <w:p>
            <w:pPr>
              <w:pStyle w:val="11"/>
            </w:pPr>
          </w:p>
        </w:tc>
        <w:tc>
          <w:tcPr>
            <w:tcW w:w="2551" w:type="dxa"/>
            <w:vAlign w:val="center"/>
          </w:tcPr>
          <w:p>
            <w:pPr>
              <w:pStyle w:val="11"/>
            </w:pPr>
            <w:r>
              <w:t>7200.00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9000.00</w:t>
            </w:r>
          </w:p>
        </w:tc>
        <w:tc>
          <w:tcPr>
            <w:tcW w:w="2551" w:type="dxa"/>
            <w:vAlign w:val="center"/>
          </w:tcPr>
          <w:p>
            <w:pPr>
              <w:pStyle w:val="11"/>
            </w:pPr>
          </w:p>
        </w:tc>
        <w:tc>
          <w:tcPr>
            <w:tcW w:w="2551" w:type="dxa"/>
            <w:vAlign w:val="center"/>
          </w:tcPr>
          <w:p>
            <w:pPr>
              <w:pStyle w:val="11"/>
            </w:pPr>
            <w:r>
              <w:t>9000.00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46000.00</w:t>
            </w:r>
          </w:p>
        </w:tc>
        <w:tc>
          <w:tcPr>
            <w:tcW w:w="2551" w:type="dxa"/>
            <w:vAlign w:val="center"/>
          </w:tcPr>
          <w:p>
            <w:pPr>
              <w:pStyle w:val="11"/>
            </w:pPr>
          </w:p>
        </w:tc>
        <w:tc>
          <w:tcPr>
            <w:tcW w:w="2551" w:type="dxa"/>
            <w:vAlign w:val="center"/>
          </w:tcPr>
          <w:p>
            <w:pPr>
              <w:pStyle w:val="11"/>
            </w:pPr>
            <w:r>
              <w:t>46000.00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6600.00</w:t>
            </w:r>
          </w:p>
        </w:tc>
        <w:tc>
          <w:tcPr>
            <w:tcW w:w="2551" w:type="dxa"/>
            <w:vAlign w:val="center"/>
          </w:tcPr>
          <w:p>
            <w:pPr>
              <w:pStyle w:val="11"/>
            </w:pPr>
          </w:p>
        </w:tc>
        <w:tc>
          <w:tcPr>
            <w:tcW w:w="2551" w:type="dxa"/>
            <w:vAlign w:val="center"/>
          </w:tcPr>
          <w:p>
            <w:pPr>
              <w:pStyle w:val="11"/>
            </w:pPr>
            <w:r>
              <w:t>6600.00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101652.00</w:t>
            </w:r>
          </w:p>
        </w:tc>
        <w:tc>
          <w:tcPr>
            <w:tcW w:w="2551" w:type="dxa"/>
            <w:vAlign w:val="center"/>
          </w:tcPr>
          <w:p>
            <w:pPr>
              <w:pStyle w:val="11"/>
            </w:pPr>
            <w:r>
              <w:t>101652.00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101532.00</w:t>
            </w:r>
          </w:p>
        </w:tc>
        <w:tc>
          <w:tcPr>
            <w:tcW w:w="2551" w:type="dxa"/>
            <w:vAlign w:val="center"/>
          </w:tcPr>
          <w:p>
            <w:pPr>
              <w:pStyle w:val="11"/>
            </w:pPr>
            <w:r>
              <w:t>101532.00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120.00</w:t>
            </w:r>
          </w:p>
        </w:tc>
        <w:tc>
          <w:tcPr>
            <w:tcW w:w="2551" w:type="dxa"/>
            <w:vAlign w:val="center"/>
          </w:tcPr>
          <w:p>
            <w:pPr>
              <w:pStyle w:val="11"/>
            </w:pPr>
            <w:r>
              <w:t>120.00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46000.00</w:t>
            </w:r>
          </w:p>
        </w:tc>
        <w:tc>
          <w:tcPr>
            <w:tcW w:w="2381" w:type="dxa"/>
            <w:vAlign w:val="center"/>
          </w:tcPr>
          <w:p>
            <w:pPr>
              <w:pStyle w:val="15"/>
            </w:pPr>
            <w:r>
              <w:t>46000.00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46000.00</w:t>
            </w:r>
          </w:p>
        </w:tc>
        <w:tc>
          <w:tcPr>
            <w:tcW w:w="2381" w:type="dxa"/>
            <w:vAlign w:val="center"/>
          </w:tcPr>
          <w:p>
            <w:pPr>
              <w:pStyle w:val="11"/>
            </w:pPr>
            <w:r>
              <w:t>46000.00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按照《中华人民共和国预算法》、《地方预决算公开操作规程》和《关于进一步推进预算公开工作的实施意见》规定，现将玉田县军队离休退休干部休养所2025年单位预算公开如下：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负责贯彻党和政府有关军队离退休干部工作的方针、政策，落实军休干部的政治、生活待遇，保障其合法权益。搞好管委会建设，组织休干开展自我教育、自我服务和自我管理，发挥其桥梁、纽带和协调作用。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玉田县军队离休退休干部休养所</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w:t>
      </w:r>
      <w:r>
        <w:rPr>
          <w:rFonts w:hint="eastAsia"/>
          <w:lang w:val="en-US" w:eastAsia="zh-CN"/>
        </w:rPr>
        <w:t>47</w:t>
      </w:r>
      <w:r>
        <w:t>9484.54元，其中：一般公共预算收入1</w:t>
      </w:r>
      <w:r>
        <w:rPr>
          <w:rFonts w:hint="eastAsia"/>
          <w:lang w:val="en-US" w:eastAsia="zh-CN"/>
        </w:rPr>
        <w:t>47</w:t>
      </w:r>
      <w:r>
        <w:t>9484.54元，基金预算收入0.00元，国有资本经营预算收入0.00元，财政专户核拨收入0.00元，单位资金收入0.00元，上年结转结余0.00元。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收支预算总表支出栏、基本支出表、项目支出表按经济分类和支出功能分类科目编制，反映玉田县军队离休退休干部休养所年度单位预算中支出预算的总体情况。2025年支出预算1</w:t>
      </w:r>
      <w:r>
        <w:rPr>
          <w:rFonts w:hint="eastAsia"/>
          <w:lang w:val="en-US" w:eastAsia="zh-CN"/>
        </w:rPr>
        <w:t>47</w:t>
      </w:r>
      <w:r>
        <w:t>9484.54元，其中基本支出1379484.54元，包括人员经费1297834.54元和日常公用经费81650.00元；项目支出</w:t>
      </w:r>
      <w:r>
        <w:rPr>
          <w:rFonts w:hint="eastAsia"/>
          <w:lang w:val="en-US" w:eastAsia="zh-CN"/>
        </w:rPr>
        <w:t>10</w:t>
      </w:r>
      <w:r>
        <w:t>0000.00元，主要为用于军休所开展各项活动开展。保障军休干部各项待遇。</w:t>
      </w:r>
    </w:p>
    <w:p>
      <w:pPr>
        <w:pStyle w:val="18"/>
      </w:pPr>
      <w:r>
        <w:t>3、比上年增减情况</w:t>
      </w:r>
    </w:p>
    <w:p>
      <w:pPr>
        <w:pStyle w:val="18"/>
      </w:pPr>
      <w:r>
        <w:t>2025年预算收支安排1</w:t>
      </w:r>
      <w:r>
        <w:rPr>
          <w:rFonts w:hint="eastAsia"/>
          <w:lang w:val="en-US" w:eastAsia="zh-CN"/>
        </w:rPr>
        <w:t>47</w:t>
      </w:r>
      <w:r>
        <w:t>9484.54元，较2024年预算减少</w:t>
      </w:r>
      <w:r>
        <w:rPr>
          <w:rFonts w:hint="eastAsia"/>
          <w:lang w:val="en-US" w:eastAsia="zh-CN"/>
        </w:rPr>
        <w:t>31</w:t>
      </w:r>
      <w:r>
        <w:t>2430.54元，其中：基本支出增加17569.46元，主要为2025年项目支出列入人员经费，较上年退休1人。项目支出减少</w:t>
      </w:r>
      <w:r>
        <w:rPr>
          <w:rFonts w:hint="eastAsia"/>
          <w:lang w:val="en-US" w:eastAsia="zh-CN"/>
        </w:rPr>
        <w:t>33</w:t>
      </w:r>
      <w:r>
        <w:t>0000.00元，主要为项目支出列入基本支出</w:t>
      </w:r>
      <w:r>
        <w:rPr>
          <w:rFonts w:hint="eastAsia"/>
          <w:lang w:eastAsia="zh-CN"/>
        </w:rPr>
        <w:t>部分项目减少</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46000</w:t>
      </w:r>
      <w:r>
        <w:t>.00元，其中因公出国（境）费0.00元；公务用车购置及运维费0.00元（其中：公务用车购置费为0.00元，公务用车运维费</w:t>
      </w:r>
      <w:r>
        <w:rPr>
          <w:rFonts w:hint="eastAsia"/>
          <w:lang w:val="en-US" w:eastAsia="zh-CN"/>
        </w:rPr>
        <w:t>46000</w:t>
      </w:r>
      <w:r>
        <w:t>.00元)；公务接待费0.00元。与2024年相比增加0.00元，增减变化的主要原因是本年度车辆两辆，每辆车预算金额为</w:t>
      </w:r>
      <w:r>
        <w:rPr>
          <w:rFonts w:hint="eastAsia"/>
          <w:lang w:val="en-US" w:eastAsia="zh-CN"/>
        </w:rPr>
        <w:t>23000</w:t>
      </w:r>
      <w:r>
        <w:t>元，全年公务用车运行维护</w:t>
      </w:r>
      <w:r>
        <w:rPr>
          <w:rFonts w:hint="eastAsia"/>
          <w:lang w:val="en-US" w:eastAsia="zh-CN"/>
        </w:rPr>
        <w:t>46000</w:t>
      </w:r>
      <w:r>
        <w:t>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w:t>
      </w:r>
      <w:bookmarkStart w:id="4" w:name="_GoBack"/>
      <w:bookmarkEnd w:id="4"/>
      <w:r>
        <w:rPr>
          <w:rFonts w:ascii="黑体" w:hAnsi="黑体" w:eastAsia="黑体" w:cs="黑体"/>
          <w:color w:val="000000"/>
          <w:sz w:val="32"/>
        </w:rPr>
        <w:t>安排情况及绩效目标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、军休干部节日慰问、体检、伙食补助等绩效目标表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13022925P00010710015Y</w:t>
            </w:r>
          </w:p>
        </w:tc>
        <w:tc>
          <w:tcPr>
            <w:tcW w:w="2835" w:type="dxa"/>
            <w:vAlign w:val="center"/>
          </w:tcPr>
          <w:p>
            <w:pPr>
              <w:pStyle w:val="10"/>
            </w:pPr>
            <w:r>
              <w:t>项目名称</w:t>
            </w:r>
          </w:p>
        </w:tc>
        <w:tc>
          <w:tcPr>
            <w:tcW w:w="6095" w:type="dxa"/>
            <w:gridSpan w:val="3"/>
            <w:vAlign w:val="center"/>
          </w:tcPr>
          <w:p>
            <w:pPr>
              <w:pStyle w:val="12"/>
            </w:pPr>
            <w:r>
              <w:t>军休干部节日慰问、体检、伙食补助等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用于军休干部各项慰问活动支出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工作开支后资金拨付时间</w:t>
            </w:r>
          </w:p>
        </w:tc>
        <w:tc>
          <w:tcPr>
            <w:tcW w:w="2268" w:type="dxa"/>
            <w:vAlign w:val="center"/>
          </w:tcPr>
          <w:p>
            <w:pPr>
              <w:pStyle w:val="12"/>
            </w:pPr>
            <w:r>
              <w:t>工作开支后资金拨付时间</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资金支付进度百分率(%)</w:t>
            </w:r>
          </w:p>
        </w:tc>
        <w:tc>
          <w:tcPr>
            <w:tcW w:w="5386" w:type="dxa"/>
            <w:vAlign w:val="center"/>
          </w:tcPr>
          <w:p>
            <w:pPr>
              <w:pStyle w:val="12"/>
            </w:pPr>
            <w:r>
              <w:t>资金支付进度比率</w:t>
            </w:r>
          </w:p>
        </w:tc>
        <w:tc>
          <w:tcPr>
            <w:tcW w:w="2268" w:type="dxa"/>
            <w:vAlign w:val="center"/>
          </w:tcPr>
          <w:p>
            <w:pPr>
              <w:pStyle w:val="12"/>
            </w:pPr>
            <w:r>
              <w:t>资金支付进度比率</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资金支付是否专款专用</w:t>
            </w:r>
          </w:p>
        </w:tc>
        <w:tc>
          <w:tcPr>
            <w:tcW w:w="5386" w:type="dxa"/>
            <w:vAlign w:val="center"/>
          </w:tcPr>
          <w:p>
            <w:pPr>
              <w:pStyle w:val="12"/>
            </w:pPr>
            <w:r>
              <w:t>按资金用途，合理使用</w:t>
            </w:r>
          </w:p>
        </w:tc>
        <w:tc>
          <w:tcPr>
            <w:tcW w:w="2268" w:type="dxa"/>
            <w:vAlign w:val="center"/>
          </w:tcPr>
          <w:p>
            <w:pPr>
              <w:pStyle w:val="12"/>
            </w:pPr>
            <w:r>
              <w:t>按资金用途，合理使用</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支出成本控制</w:t>
            </w:r>
          </w:p>
        </w:tc>
        <w:tc>
          <w:tcPr>
            <w:tcW w:w="5386" w:type="dxa"/>
            <w:vAlign w:val="center"/>
          </w:tcPr>
          <w:p>
            <w:pPr>
              <w:pStyle w:val="12"/>
            </w:pPr>
            <w:r>
              <w:t>资金拨付成本控制</w:t>
            </w:r>
          </w:p>
        </w:tc>
        <w:tc>
          <w:tcPr>
            <w:tcW w:w="2268" w:type="dxa"/>
            <w:vAlign w:val="center"/>
          </w:tcPr>
          <w:p>
            <w:pPr>
              <w:pStyle w:val="12"/>
            </w:pPr>
            <w:r>
              <w:t>成本控制</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体现国家对军队离退休人员的关怀</w:t>
            </w:r>
          </w:p>
        </w:tc>
        <w:tc>
          <w:tcPr>
            <w:tcW w:w="5386" w:type="dxa"/>
            <w:vAlign w:val="center"/>
          </w:tcPr>
          <w:p>
            <w:pPr>
              <w:pStyle w:val="12"/>
            </w:pPr>
            <w:r>
              <w:t>体现国家对军队离退休人员的关怀</w:t>
            </w:r>
          </w:p>
        </w:tc>
        <w:tc>
          <w:tcPr>
            <w:tcW w:w="2268" w:type="dxa"/>
            <w:vAlign w:val="center"/>
          </w:tcPr>
          <w:p>
            <w:pPr>
              <w:pStyle w:val="12"/>
            </w:pPr>
            <w:r>
              <w:t>体现国家对军队离退休人员的关怀</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项目延续</w:t>
            </w:r>
          </w:p>
        </w:tc>
        <w:tc>
          <w:tcPr>
            <w:tcW w:w="5386" w:type="dxa"/>
            <w:vAlign w:val="center"/>
          </w:tcPr>
          <w:p>
            <w:pPr>
              <w:pStyle w:val="12"/>
            </w:pPr>
            <w:r>
              <w:t>确保工作长期开展</w:t>
            </w:r>
          </w:p>
        </w:tc>
        <w:tc>
          <w:tcPr>
            <w:tcW w:w="2268" w:type="dxa"/>
            <w:vAlign w:val="center"/>
          </w:tcPr>
          <w:p>
            <w:pPr>
              <w:pStyle w:val="12"/>
            </w:pPr>
            <w:r>
              <w:t>确保工作长期开展</w:t>
            </w:r>
          </w:p>
        </w:tc>
        <w:tc>
          <w:tcPr>
            <w:tcW w:w="1276" w:type="dxa"/>
            <w:vAlign w:val="center"/>
          </w:tcPr>
          <w:p>
            <w:pPr>
              <w:pStyle w:val="12"/>
            </w:pPr>
            <w:r>
              <w:t>根据实际工作需要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服务对象对开展活动的满意度</w:t>
            </w:r>
          </w:p>
        </w:tc>
        <w:tc>
          <w:tcPr>
            <w:tcW w:w="2268" w:type="dxa"/>
            <w:vAlign w:val="center"/>
          </w:tcPr>
          <w:p>
            <w:pPr>
              <w:pStyle w:val="12"/>
            </w:pPr>
            <w:r>
              <w:t>服务对象对开展活动的满意度</w:t>
            </w:r>
          </w:p>
        </w:tc>
        <w:tc>
          <w:tcPr>
            <w:tcW w:w="1276" w:type="dxa"/>
            <w:vAlign w:val="center"/>
          </w:tcPr>
          <w:p>
            <w:pPr>
              <w:pStyle w:val="12"/>
            </w:pPr>
            <w:r>
              <w:t>根据实际工作需要</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车辆加油服务</w:t>
            </w:r>
          </w:p>
        </w:tc>
        <w:tc>
          <w:tcPr>
            <w:tcW w:w="964" w:type="dxa"/>
            <w:vAlign w:val="center"/>
          </w:tcPr>
          <w:p>
            <w:pPr>
              <w:pStyle w:val="11"/>
              <w:ind w:firstLine="0" w:firstLineChars="0"/>
            </w:pPr>
            <w:r>
              <w:rPr>
                <w:rFonts w:hint="eastAsia"/>
                <w:lang w:val="en-US" w:eastAsia="zh-CN"/>
              </w:rPr>
              <w:t>24000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C23120302</w:t>
            </w:r>
          </w:p>
        </w:tc>
        <w:tc>
          <w:tcPr>
            <w:tcW w:w="709" w:type="dxa"/>
            <w:vAlign w:val="center"/>
          </w:tcPr>
          <w:p>
            <w:pPr>
              <w:pStyle w:val="13"/>
              <w:ind w:firstLine="0" w:firstLineChars="0"/>
            </w:pPr>
            <w:r>
              <w:rPr>
                <w:rFonts w:hint="eastAsia"/>
                <w:lang w:eastAsia="zh-CN"/>
              </w:rPr>
              <w:t>升</w:t>
            </w:r>
          </w:p>
        </w:tc>
        <w:tc>
          <w:tcPr>
            <w:tcW w:w="850" w:type="dxa"/>
            <w:vAlign w:val="center"/>
          </w:tcPr>
          <w:p>
            <w:pPr>
              <w:pStyle w:val="11"/>
              <w:ind w:firstLine="0" w:firstLineChars="0"/>
            </w:pPr>
            <w:r>
              <w:rPr>
                <w:rFonts w:hint="eastAsia"/>
                <w:lang w:val="en-US" w:eastAsia="zh-CN"/>
              </w:rPr>
              <w:t>3200</w:t>
            </w:r>
          </w:p>
        </w:tc>
        <w:tc>
          <w:tcPr>
            <w:tcW w:w="850" w:type="dxa"/>
            <w:vAlign w:val="center"/>
          </w:tcPr>
          <w:p>
            <w:pPr>
              <w:pStyle w:val="11"/>
              <w:ind w:firstLine="0" w:firstLineChars="0"/>
            </w:pPr>
            <w:r>
              <w:rPr>
                <w:rFonts w:hint="eastAsia"/>
                <w:lang w:val="en-US" w:eastAsia="zh-CN"/>
              </w:rPr>
              <w:t>7.5</w:t>
            </w:r>
          </w:p>
        </w:tc>
        <w:tc>
          <w:tcPr>
            <w:tcW w:w="964" w:type="dxa"/>
            <w:vAlign w:val="center"/>
          </w:tcPr>
          <w:p>
            <w:pPr>
              <w:pStyle w:val="11"/>
              <w:ind w:firstLine="0" w:firstLineChars="0"/>
            </w:pPr>
            <w:r>
              <w:rPr>
                <w:rFonts w:hint="eastAsia"/>
                <w:lang w:val="en-US" w:eastAsia="zh-CN"/>
              </w:rPr>
              <w:t>24000</w:t>
            </w:r>
          </w:p>
        </w:tc>
        <w:tc>
          <w:tcPr>
            <w:tcW w:w="964" w:type="dxa"/>
            <w:vAlign w:val="center"/>
          </w:tcPr>
          <w:p>
            <w:pPr>
              <w:pStyle w:val="11"/>
              <w:ind w:firstLine="0" w:firstLineChars="0"/>
            </w:pPr>
            <w:r>
              <w:rPr>
                <w:rFonts w:hint="eastAsia"/>
                <w:lang w:val="en-US" w:eastAsia="zh-CN"/>
              </w:rPr>
              <w:t>24000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车辆保险服务</w:t>
            </w:r>
          </w:p>
        </w:tc>
        <w:tc>
          <w:tcPr>
            <w:tcW w:w="964" w:type="dxa"/>
            <w:vAlign w:val="center"/>
          </w:tcPr>
          <w:p>
            <w:pPr>
              <w:pStyle w:val="11"/>
              <w:ind w:firstLine="0" w:firstLineChars="0"/>
            </w:pPr>
            <w:r>
              <w:rPr>
                <w:rFonts w:hint="eastAsia"/>
                <w:lang w:val="en-US" w:eastAsia="zh-CN"/>
              </w:rPr>
              <w:t>4000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C18040100</w:t>
            </w:r>
          </w:p>
        </w:tc>
        <w:tc>
          <w:tcPr>
            <w:tcW w:w="709" w:type="dxa"/>
            <w:vAlign w:val="center"/>
          </w:tcPr>
          <w:p>
            <w:pPr>
              <w:pStyle w:val="13"/>
              <w:ind w:firstLine="0" w:firstLineChars="0"/>
            </w:pPr>
            <w:r>
              <w:rPr>
                <w:rFonts w:hint="eastAsia"/>
                <w:lang w:eastAsia="zh-CN"/>
              </w:rPr>
              <w:t>辆</w:t>
            </w:r>
          </w:p>
        </w:tc>
        <w:tc>
          <w:tcPr>
            <w:tcW w:w="850" w:type="dxa"/>
            <w:vAlign w:val="center"/>
          </w:tcPr>
          <w:p>
            <w:pPr>
              <w:pStyle w:val="11"/>
              <w:ind w:firstLine="0" w:firstLineChars="0"/>
            </w:pPr>
            <w:r>
              <w:rPr>
                <w:rFonts w:hint="eastAsia"/>
                <w:lang w:val="en-US" w:eastAsia="zh-CN"/>
              </w:rPr>
              <w:t>2</w:t>
            </w:r>
          </w:p>
        </w:tc>
        <w:tc>
          <w:tcPr>
            <w:tcW w:w="850" w:type="dxa"/>
            <w:vAlign w:val="center"/>
          </w:tcPr>
          <w:p>
            <w:pPr>
              <w:pStyle w:val="11"/>
              <w:ind w:firstLine="0" w:firstLineChars="0"/>
            </w:pPr>
            <w:r>
              <w:rPr>
                <w:rFonts w:hint="eastAsia"/>
                <w:lang w:val="en-US" w:eastAsia="zh-CN"/>
              </w:rPr>
              <w:t>2000</w:t>
            </w:r>
          </w:p>
        </w:tc>
        <w:tc>
          <w:tcPr>
            <w:tcW w:w="964" w:type="dxa"/>
            <w:vAlign w:val="center"/>
          </w:tcPr>
          <w:p>
            <w:pPr>
              <w:pStyle w:val="11"/>
              <w:ind w:firstLine="0" w:firstLineChars="0"/>
            </w:pPr>
            <w:r>
              <w:rPr>
                <w:rFonts w:hint="eastAsia"/>
                <w:lang w:val="en-US" w:eastAsia="zh-CN"/>
              </w:rPr>
              <w:t>4000</w:t>
            </w:r>
          </w:p>
        </w:tc>
        <w:tc>
          <w:tcPr>
            <w:tcW w:w="964" w:type="dxa"/>
            <w:vAlign w:val="center"/>
          </w:tcPr>
          <w:p>
            <w:pPr>
              <w:pStyle w:val="11"/>
              <w:ind w:firstLine="0" w:firstLineChars="0"/>
            </w:pPr>
            <w:r>
              <w:rPr>
                <w:rFonts w:hint="eastAsia"/>
                <w:lang w:val="en-US" w:eastAsia="zh-CN"/>
              </w:rP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ind w:firstLine="0" w:firstLineChars="0"/>
            </w:pPr>
            <w:r>
              <w:rPr>
                <w:rFonts w:hint="eastAsia"/>
                <w:lang w:eastAsia="zh-CN"/>
              </w:rPr>
              <w:t>车辆维修服务</w:t>
            </w:r>
          </w:p>
        </w:tc>
        <w:tc>
          <w:tcPr>
            <w:tcW w:w="964" w:type="dxa"/>
            <w:vAlign w:val="center"/>
          </w:tcPr>
          <w:p>
            <w:pPr>
              <w:pStyle w:val="11"/>
              <w:ind w:firstLine="0" w:firstLineChars="0"/>
            </w:pPr>
            <w:r>
              <w:rPr>
                <w:rFonts w:hint="eastAsia"/>
                <w:lang w:val="en-US" w:eastAsia="zh-CN"/>
              </w:rPr>
              <w:t>18000</w:t>
            </w:r>
          </w:p>
        </w:tc>
        <w:tc>
          <w:tcPr>
            <w:tcW w:w="1134" w:type="dxa"/>
            <w:vAlign w:val="center"/>
          </w:tcPr>
          <w:p>
            <w:pPr>
              <w:pStyle w:val="12"/>
              <w:ind w:firstLine="0" w:firstLineChars="0"/>
            </w:pPr>
          </w:p>
        </w:tc>
        <w:tc>
          <w:tcPr>
            <w:tcW w:w="1134" w:type="dxa"/>
            <w:vAlign w:val="center"/>
          </w:tcPr>
          <w:p>
            <w:pPr>
              <w:pStyle w:val="12"/>
              <w:ind w:firstLine="0" w:firstLineChars="0"/>
            </w:pPr>
            <w:r>
              <w:rPr>
                <w:rFonts w:hint="eastAsia"/>
                <w:lang w:val="en-US" w:eastAsia="zh-CN"/>
              </w:rPr>
              <w:t>C23120301</w:t>
            </w:r>
          </w:p>
        </w:tc>
        <w:tc>
          <w:tcPr>
            <w:tcW w:w="709" w:type="dxa"/>
            <w:vAlign w:val="center"/>
          </w:tcPr>
          <w:p>
            <w:pPr>
              <w:pStyle w:val="13"/>
              <w:ind w:firstLine="0" w:firstLineChars="0"/>
            </w:pPr>
            <w:r>
              <w:rPr>
                <w:rFonts w:hint="eastAsia"/>
                <w:lang w:eastAsia="zh-CN"/>
              </w:rPr>
              <w:t>次</w:t>
            </w:r>
          </w:p>
        </w:tc>
        <w:tc>
          <w:tcPr>
            <w:tcW w:w="850" w:type="dxa"/>
            <w:vAlign w:val="center"/>
          </w:tcPr>
          <w:p>
            <w:pPr>
              <w:pStyle w:val="11"/>
              <w:ind w:firstLine="0" w:firstLineChars="0"/>
              <w:rPr>
                <w:rFonts w:hint="default"/>
                <w:lang w:val="en-US"/>
              </w:rPr>
            </w:pPr>
            <w:r>
              <w:rPr>
                <w:rFonts w:hint="eastAsia"/>
                <w:lang w:val="en-US" w:eastAsia="zh-CN"/>
              </w:rPr>
              <w:t>18</w:t>
            </w:r>
          </w:p>
        </w:tc>
        <w:tc>
          <w:tcPr>
            <w:tcW w:w="850" w:type="dxa"/>
            <w:vAlign w:val="center"/>
          </w:tcPr>
          <w:p>
            <w:pPr>
              <w:pStyle w:val="11"/>
              <w:ind w:firstLine="0" w:firstLineChars="0"/>
            </w:pPr>
            <w:r>
              <w:rPr>
                <w:rFonts w:hint="eastAsia"/>
                <w:lang w:val="en-US" w:eastAsia="zh-CN"/>
              </w:rPr>
              <w:t>1000</w:t>
            </w:r>
          </w:p>
        </w:tc>
        <w:tc>
          <w:tcPr>
            <w:tcW w:w="964" w:type="dxa"/>
            <w:vAlign w:val="center"/>
          </w:tcPr>
          <w:p>
            <w:pPr>
              <w:pStyle w:val="11"/>
              <w:ind w:firstLine="0" w:firstLineChars="0"/>
            </w:pPr>
            <w:r>
              <w:rPr>
                <w:rFonts w:hint="eastAsia"/>
                <w:lang w:val="en-US" w:eastAsia="zh-CN"/>
              </w:rPr>
              <w:t>18000</w:t>
            </w:r>
          </w:p>
        </w:tc>
        <w:tc>
          <w:tcPr>
            <w:tcW w:w="964" w:type="dxa"/>
            <w:vAlign w:val="center"/>
          </w:tcPr>
          <w:p>
            <w:pPr>
              <w:pStyle w:val="11"/>
              <w:ind w:firstLine="0" w:firstLineChars="0"/>
            </w:pPr>
            <w:r>
              <w:rPr>
                <w:rFonts w:hint="eastAsia"/>
                <w:lang w:val="en-US" w:eastAsia="zh-CN"/>
              </w:rP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玉田县军队离休退休干部休养所上年末固定资产金额为5458948.55元（详见下表）。本年度拟购置固定资产总额为0.00元，已按要求列入政府采购预算，详见政府采购预算表。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478006玉田县军队离休退休干部休养所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5458948.55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6000</w:t>
            </w:r>
          </w:p>
        </w:tc>
        <w:tc>
          <w:tcPr>
            <w:tcW w:w="2835" w:type="dxa"/>
            <w:vAlign w:val="center"/>
          </w:tcPr>
          <w:p>
            <w:pPr>
              <w:pStyle w:val="11"/>
            </w:pPr>
            <w:r>
              <w:t>4500000.00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200</w:t>
            </w:r>
          </w:p>
        </w:tc>
        <w:tc>
          <w:tcPr>
            <w:tcW w:w="2835" w:type="dxa"/>
            <w:vAlign w:val="center"/>
          </w:tcPr>
          <w:p>
            <w:pPr>
              <w:pStyle w:val="11"/>
            </w:pPr>
            <w:r>
              <w:t>150000.00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429600.00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79</w:t>
            </w:r>
          </w:p>
        </w:tc>
        <w:tc>
          <w:tcPr>
            <w:tcW w:w="2835" w:type="dxa"/>
            <w:vAlign w:val="center"/>
          </w:tcPr>
          <w:p>
            <w:pPr>
              <w:pStyle w:val="11"/>
            </w:pPr>
            <w:r>
              <w:t>529348.55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四、玉田县军队离休退休干部休养所（军离）收支预算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4693090.81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4693090.81</w:t>
            </w:r>
          </w:p>
        </w:tc>
        <w:tc>
          <w:tcPr>
            <w:tcW w:w="4535" w:type="dxa"/>
            <w:vAlign w:val="center"/>
          </w:tcPr>
          <w:p>
            <w:pPr>
              <w:pStyle w:val="14"/>
            </w:pPr>
            <w:r>
              <w:t>本年支出合计</w:t>
            </w:r>
          </w:p>
        </w:tc>
        <w:tc>
          <w:tcPr>
            <w:tcW w:w="2126" w:type="dxa"/>
            <w:vAlign w:val="center"/>
          </w:tcPr>
          <w:p>
            <w:pPr>
              <w:pStyle w:val="15"/>
            </w:pPr>
            <w:r>
              <w:t>4693090.81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4693090.81</w:t>
            </w:r>
          </w:p>
        </w:tc>
        <w:tc>
          <w:tcPr>
            <w:tcW w:w="4535" w:type="dxa"/>
            <w:vAlign w:val="center"/>
          </w:tcPr>
          <w:p>
            <w:pPr>
              <w:pStyle w:val="14"/>
            </w:pPr>
            <w:r>
              <w:t>支出总计</w:t>
            </w:r>
          </w:p>
        </w:tc>
        <w:tc>
          <w:tcPr>
            <w:tcW w:w="2126" w:type="dxa"/>
            <w:vAlign w:val="center"/>
          </w:tcPr>
          <w:p>
            <w:pPr>
              <w:pStyle w:val="15"/>
            </w:pPr>
            <w:r>
              <w:t>4693090.81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4693090.81</w:t>
            </w:r>
          </w:p>
        </w:tc>
        <w:tc>
          <w:tcPr>
            <w:tcW w:w="1134" w:type="dxa"/>
            <w:vAlign w:val="center"/>
          </w:tcPr>
          <w:p>
            <w:pPr>
              <w:pStyle w:val="15"/>
            </w:pPr>
            <w:r>
              <w:t>4693090.81</w:t>
            </w:r>
          </w:p>
        </w:tc>
        <w:tc>
          <w:tcPr>
            <w:tcW w:w="1134" w:type="dxa"/>
            <w:vAlign w:val="center"/>
          </w:tcPr>
          <w:p>
            <w:pPr>
              <w:pStyle w:val="15"/>
            </w:pPr>
            <w:r>
              <w:t>4693090.81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2080902</w:t>
            </w:r>
          </w:p>
        </w:tc>
        <w:tc>
          <w:tcPr>
            <w:tcW w:w="1559" w:type="dxa"/>
            <w:vAlign w:val="center"/>
          </w:tcPr>
          <w:p>
            <w:pPr>
              <w:pStyle w:val="12"/>
            </w:pPr>
            <w:r>
              <w:t>军队移交政府的离退休人员安置</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r>
              <w:t>4693090.81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4693090.81</w:t>
            </w:r>
          </w:p>
        </w:tc>
        <w:tc>
          <w:tcPr>
            <w:tcW w:w="1361" w:type="dxa"/>
            <w:vAlign w:val="center"/>
          </w:tcPr>
          <w:p>
            <w:pPr>
              <w:pStyle w:val="15"/>
            </w:pPr>
            <w:r>
              <w:t>4693090.81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4693090.81</w:t>
            </w:r>
          </w:p>
        </w:tc>
        <w:tc>
          <w:tcPr>
            <w:tcW w:w="1361" w:type="dxa"/>
            <w:vAlign w:val="center"/>
          </w:tcPr>
          <w:p>
            <w:pPr>
              <w:pStyle w:val="11"/>
            </w:pPr>
            <w:r>
              <w:t>4693090.81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4693090.81</w:t>
            </w:r>
          </w:p>
        </w:tc>
        <w:tc>
          <w:tcPr>
            <w:tcW w:w="1361" w:type="dxa"/>
            <w:vAlign w:val="center"/>
          </w:tcPr>
          <w:p>
            <w:pPr>
              <w:pStyle w:val="11"/>
            </w:pPr>
            <w:r>
              <w:t>4693090.81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2080902</w:t>
            </w:r>
          </w:p>
        </w:tc>
        <w:tc>
          <w:tcPr>
            <w:tcW w:w="4535" w:type="dxa"/>
            <w:vAlign w:val="center"/>
          </w:tcPr>
          <w:p>
            <w:pPr>
              <w:pStyle w:val="12"/>
            </w:pPr>
            <w:r>
              <w:t>军队移交政府的离退休人员安置</w:t>
            </w:r>
          </w:p>
        </w:tc>
        <w:tc>
          <w:tcPr>
            <w:tcW w:w="1361" w:type="dxa"/>
            <w:vAlign w:val="center"/>
          </w:tcPr>
          <w:p>
            <w:pPr>
              <w:pStyle w:val="11"/>
            </w:pPr>
            <w:r>
              <w:t>4693090.81</w:t>
            </w:r>
          </w:p>
        </w:tc>
        <w:tc>
          <w:tcPr>
            <w:tcW w:w="1361" w:type="dxa"/>
            <w:vAlign w:val="center"/>
          </w:tcPr>
          <w:p>
            <w:pPr>
              <w:pStyle w:val="11"/>
            </w:pPr>
            <w:r>
              <w:t>4693090.81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4693090.81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4693090.81</w:t>
            </w:r>
          </w:p>
        </w:tc>
        <w:tc>
          <w:tcPr>
            <w:tcW w:w="1474" w:type="dxa"/>
            <w:vAlign w:val="center"/>
          </w:tcPr>
          <w:p>
            <w:pPr>
              <w:pStyle w:val="11"/>
            </w:pPr>
            <w:r>
              <w:t>4693090.81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4693090.81</w:t>
            </w:r>
          </w:p>
        </w:tc>
        <w:tc>
          <w:tcPr>
            <w:tcW w:w="3402" w:type="dxa"/>
            <w:vAlign w:val="center"/>
          </w:tcPr>
          <w:p>
            <w:pPr>
              <w:pStyle w:val="14"/>
            </w:pPr>
            <w:r>
              <w:t>本年支出合计</w:t>
            </w:r>
          </w:p>
        </w:tc>
        <w:tc>
          <w:tcPr>
            <w:tcW w:w="1474" w:type="dxa"/>
            <w:vAlign w:val="center"/>
          </w:tcPr>
          <w:p>
            <w:pPr>
              <w:pStyle w:val="15"/>
            </w:pPr>
            <w:r>
              <w:t>4693090.81</w:t>
            </w:r>
          </w:p>
        </w:tc>
        <w:tc>
          <w:tcPr>
            <w:tcW w:w="1474" w:type="dxa"/>
            <w:vAlign w:val="center"/>
          </w:tcPr>
          <w:p>
            <w:pPr>
              <w:pStyle w:val="15"/>
            </w:pPr>
            <w:r>
              <w:t>4693090.81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4693090.81</w:t>
            </w:r>
          </w:p>
        </w:tc>
        <w:tc>
          <w:tcPr>
            <w:tcW w:w="3402" w:type="dxa"/>
            <w:vAlign w:val="center"/>
          </w:tcPr>
          <w:p>
            <w:pPr>
              <w:pStyle w:val="14"/>
            </w:pPr>
            <w:r>
              <w:t>支出总计</w:t>
            </w:r>
          </w:p>
        </w:tc>
        <w:tc>
          <w:tcPr>
            <w:tcW w:w="1474" w:type="dxa"/>
            <w:vAlign w:val="center"/>
          </w:tcPr>
          <w:p>
            <w:pPr>
              <w:pStyle w:val="15"/>
            </w:pPr>
            <w:r>
              <w:t>4693090.81</w:t>
            </w:r>
          </w:p>
        </w:tc>
        <w:tc>
          <w:tcPr>
            <w:tcW w:w="1474" w:type="dxa"/>
            <w:vAlign w:val="center"/>
          </w:tcPr>
          <w:p>
            <w:pPr>
              <w:pStyle w:val="15"/>
            </w:pPr>
            <w:r>
              <w:t>4693090.81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4693090.81</w:t>
            </w:r>
          </w:p>
        </w:tc>
        <w:tc>
          <w:tcPr>
            <w:tcW w:w="2551" w:type="dxa"/>
            <w:vAlign w:val="center"/>
          </w:tcPr>
          <w:p>
            <w:pPr>
              <w:pStyle w:val="15"/>
            </w:pPr>
            <w:r>
              <w:t>4693090.81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4693090.81</w:t>
            </w:r>
          </w:p>
        </w:tc>
        <w:tc>
          <w:tcPr>
            <w:tcW w:w="2551" w:type="dxa"/>
            <w:vAlign w:val="center"/>
          </w:tcPr>
          <w:p>
            <w:pPr>
              <w:pStyle w:val="11"/>
            </w:pPr>
            <w:r>
              <w:t>4693090.81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4693090.81</w:t>
            </w:r>
          </w:p>
        </w:tc>
        <w:tc>
          <w:tcPr>
            <w:tcW w:w="2551" w:type="dxa"/>
            <w:vAlign w:val="center"/>
          </w:tcPr>
          <w:p>
            <w:pPr>
              <w:pStyle w:val="11"/>
            </w:pPr>
            <w:r>
              <w:t>4693090.81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2080902</w:t>
            </w:r>
          </w:p>
        </w:tc>
        <w:tc>
          <w:tcPr>
            <w:tcW w:w="4535" w:type="dxa"/>
            <w:vAlign w:val="center"/>
          </w:tcPr>
          <w:p>
            <w:pPr>
              <w:pStyle w:val="12"/>
            </w:pPr>
            <w:r>
              <w:t>军队移交政府的离退休人员安置</w:t>
            </w:r>
          </w:p>
        </w:tc>
        <w:tc>
          <w:tcPr>
            <w:tcW w:w="2551" w:type="dxa"/>
            <w:vAlign w:val="center"/>
          </w:tcPr>
          <w:p>
            <w:pPr>
              <w:pStyle w:val="11"/>
            </w:pPr>
            <w:r>
              <w:t>4693090.81</w:t>
            </w:r>
          </w:p>
        </w:tc>
        <w:tc>
          <w:tcPr>
            <w:tcW w:w="2551" w:type="dxa"/>
            <w:vAlign w:val="center"/>
          </w:tcPr>
          <w:p>
            <w:pPr>
              <w:pStyle w:val="11"/>
            </w:pPr>
            <w:r>
              <w:t>4693090.81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4693090.81</w:t>
            </w:r>
          </w:p>
        </w:tc>
        <w:tc>
          <w:tcPr>
            <w:tcW w:w="2551" w:type="dxa"/>
            <w:vAlign w:val="center"/>
          </w:tcPr>
          <w:p>
            <w:pPr>
              <w:pStyle w:val="15"/>
            </w:pPr>
            <w:r>
              <w:t>4656540.81</w:t>
            </w:r>
          </w:p>
        </w:tc>
        <w:tc>
          <w:tcPr>
            <w:tcW w:w="2551" w:type="dxa"/>
            <w:vAlign w:val="center"/>
          </w:tcPr>
          <w:p>
            <w:pPr>
              <w:pStyle w:val="15"/>
            </w:pPr>
            <w:r>
              <w:t>36550.00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292021.77</w:t>
            </w:r>
          </w:p>
        </w:tc>
        <w:tc>
          <w:tcPr>
            <w:tcW w:w="2551" w:type="dxa"/>
            <w:vAlign w:val="center"/>
          </w:tcPr>
          <w:p>
            <w:pPr>
              <w:pStyle w:val="11"/>
            </w:pPr>
            <w:r>
              <w:t>292021.77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292021.77</w:t>
            </w:r>
          </w:p>
        </w:tc>
        <w:tc>
          <w:tcPr>
            <w:tcW w:w="2551" w:type="dxa"/>
            <w:vAlign w:val="center"/>
          </w:tcPr>
          <w:p>
            <w:pPr>
              <w:pStyle w:val="11"/>
            </w:pPr>
            <w:r>
              <w:t>292021.77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36550.00</w:t>
            </w:r>
          </w:p>
        </w:tc>
        <w:tc>
          <w:tcPr>
            <w:tcW w:w="2551" w:type="dxa"/>
            <w:vAlign w:val="center"/>
          </w:tcPr>
          <w:p>
            <w:pPr>
              <w:pStyle w:val="11"/>
            </w:pPr>
          </w:p>
        </w:tc>
        <w:tc>
          <w:tcPr>
            <w:tcW w:w="2551" w:type="dxa"/>
            <w:vAlign w:val="center"/>
          </w:tcPr>
          <w:p>
            <w:pPr>
              <w:pStyle w:val="11"/>
            </w:pPr>
            <w:r>
              <w:t>36550.00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36550.00</w:t>
            </w:r>
          </w:p>
        </w:tc>
        <w:tc>
          <w:tcPr>
            <w:tcW w:w="2551" w:type="dxa"/>
            <w:vAlign w:val="center"/>
          </w:tcPr>
          <w:p>
            <w:pPr>
              <w:pStyle w:val="11"/>
            </w:pPr>
          </w:p>
        </w:tc>
        <w:tc>
          <w:tcPr>
            <w:tcW w:w="2551" w:type="dxa"/>
            <w:vAlign w:val="center"/>
          </w:tcPr>
          <w:p>
            <w:pPr>
              <w:pStyle w:val="11"/>
            </w:pPr>
            <w:r>
              <w:t>36550.00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4364519.04</w:t>
            </w:r>
          </w:p>
        </w:tc>
        <w:tc>
          <w:tcPr>
            <w:tcW w:w="2551" w:type="dxa"/>
            <w:vAlign w:val="center"/>
          </w:tcPr>
          <w:p>
            <w:pPr>
              <w:pStyle w:val="11"/>
            </w:pPr>
            <w:r>
              <w:t>4364519.04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494514.96</w:t>
            </w:r>
          </w:p>
        </w:tc>
        <w:tc>
          <w:tcPr>
            <w:tcW w:w="2551" w:type="dxa"/>
            <w:vAlign w:val="center"/>
          </w:tcPr>
          <w:p>
            <w:pPr>
              <w:pStyle w:val="11"/>
            </w:pPr>
            <w:r>
              <w:t>494514.96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3788251.08</w:t>
            </w:r>
          </w:p>
        </w:tc>
        <w:tc>
          <w:tcPr>
            <w:tcW w:w="2551" w:type="dxa"/>
            <w:vAlign w:val="center"/>
          </w:tcPr>
          <w:p>
            <w:pPr>
              <w:pStyle w:val="11"/>
            </w:pPr>
            <w:r>
              <w:t>3788251.08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81753.00</w:t>
            </w:r>
          </w:p>
        </w:tc>
        <w:tc>
          <w:tcPr>
            <w:tcW w:w="2551" w:type="dxa"/>
            <w:vAlign w:val="center"/>
          </w:tcPr>
          <w:p>
            <w:pPr>
              <w:pStyle w:val="11"/>
            </w:pPr>
            <w:r>
              <w:t>81753.00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玉田县军队离休退休干部休养所（军离）2025年单位预算信息公开情况说明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按照《中华人民共和国预算法》、《地方预决算公开操作规程》和《关于进一步推进预算公开工作的实施意见》规定，现将玉田县军队离休退休干部休养所（军离）2025年单位预算公开如下：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负责贯彻党和政府有关军队离退休干部工作的方针、政策，落实军休干部的政治、生活待遇，保障其合法权益。搞好管委会建设，组织休干开展自我教育、自我服务和自我管理，发挥其桥梁、纽带和协调作用。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玉田县军队离休退休干部休养所（军离）</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反映本单位当年全部收入。2025年预算收入4693090.81元，其中：一般公共预算收入4693090.81元，基金预算收入0.00元，国有资本经营预算收入0.00元，财政专户核拨收入0.00元，单位资金收入0.00元，上年结转结余0.00元。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玉田县军队离休退休干部休养所（军离）年度单位预算中支出预算的总体情况。2025年支出预算4693090.81元，其中基本支出4693090.81元，包括人员经费4656540.81元和日常公用经费36550.00元；项目支出0.00元，主要为本单位无项目支出</w:t>
      </w:r>
      <w:r>
        <w:rPr>
          <w:rFonts w:hint="eastAsia"/>
          <w:lang w:eastAsia="zh-CN"/>
        </w:rPr>
        <w:t>。</w:t>
      </w:r>
    </w:p>
    <w:p>
      <w:pPr>
        <w:pStyle w:val="18"/>
      </w:pPr>
      <w:r>
        <w:t>3、比上年增减情况</w:t>
      </w:r>
    </w:p>
    <w:p>
      <w:pPr>
        <w:pStyle w:val="18"/>
        <w:rPr>
          <w:rFonts w:hint="eastAsia" w:eastAsia="方正仿宋_GBK"/>
          <w:lang w:eastAsia="zh-CN"/>
        </w:rPr>
      </w:pPr>
      <w:r>
        <w:t>2025年预算收支安排4693090.81元，较2024年预算减少405932.12元，其中：基本支出减少305932.12元，主要为本年度2名军休干部去世，人员工资减少。项目支出减少100000.00元，主要为本年度项目列入干休所预算</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eastAsia="方正仿宋_GBK"/>
          <w:lang w:eastAsia="zh-CN"/>
        </w:rPr>
      </w:pPr>
      <w:r>
        <w:t>2025年，我单位财政拨款“三公”经费预算安排0.00元，其中因公出国（境）费0.00元；公务用车购置及运维费0.00元（其中：公务用车购置费为0.00元，公务用车运维费0.00元)；公务接待费0.00元。与2024年相比增加0.00元，增减变化的主要原因是本年度无三公经费预算</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玉田县军队离休退休干部休养所（军离）上年末固定资产金额为0.00元（详见下表）。本年度拟购置固定资产总额为0.00元，已按要求列入政府采购预算，详见政府采购预算表。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478007玉田县军队离休退休干部休养所（军离）</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E86932"/>
    <w:rsid w:val="449F17DB"/>
    <w:rsid w:val="4D2D125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122</Pages>
  <TotalTime>17</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2025-01-20T18:36:00Z</dcterms:created>
  <dc:creator>Administrator</dc:creator>
  <cp:lastModifiedBy>Administrator</cp:lastModifiedBy>
  <dcterms:modified xsi:type="dcterms:W3CDTF">2025-02-07T08:13:40Z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