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玉田县消防救援大队</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玉田县消防救援大队编制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1.编制水土保持方案绩效目标表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2.残疾人保障金绩效目标表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3.车辆租赁费绩效目标表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4.火灾原因鉴定费绩效目标表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5.冀财建[2024]266号关于提前下达2025年消防救援队伍改革性补贴等支出的通知绩效目标表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6.经济开发区消防中队经费绩效目标表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7.消防车购置费绩效目标表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8.旭升路站经费绩效目标表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9.鸦鸿桥中队经费绩效目标表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10.综合定位设备绩效目标表</w:t>
      </w:r>
      <w:r>
        <w:tab/>
      </w:r>
      <w:r>
        <w:fldChar w:fldCharType="begin"/>
      </w:r>
      <w:r>
        <w:instrText xml:space="preserve">PAGEREF _Toc_4_4_0000000013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消防大队在县委、县政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pPr>
        <w:pStyle w:val="8"/>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1、人员经费绩效目标</w:t>
      </w:r>
    </w:p>
    <w:p>
      <w:pPr>
        <w:pStyle w:val="9"/>
      </w:pPr>
      <w:r>
        <w:t>人员经费年初预算安排8656493.89元。此项主要目标为保障单位在职及长聘人员工资正常发放、保险正常缴纳，福利待遇正常享受和遗属补助正常发放。资金累计支出进度3月底、6月底、10月底。12月底分别达到25%、 50%， 75%，100%。项目共设产出指标，效益指标，满意度指标三个- -级指标，下设9个二、三级指标。具体为: 1.产出指标-数量指标一发放覆盖率(发放人数占总人数的百分比)，指标值为全覆盖。2.效益指标一杜会效益指标一保障正常运行能力，指标值。正常运转3.满意度指标-服务对象满意度-群众满意度情况。指标值为&gt;=95%。以上指标依据相关政策文件规定。</w:t>
      </w:r>
    </w:p>
    <w:p>
      <w:pPr>
        <w:pStyle w:val="9"/>
      </w:pPr>
    </w:p>
    <w:p>
      <w:pPr>
        <w:pStyle w:val="9"/>
      </w:pPr>
      <w:r>
        <w:t>2、日常公用经费绩效目标</w:t>
      </w:r>
    </w:p>
    <w:p>
      <w:pPr>
        <w:pStyle w:val="9"/>
      </w:pPr>
      <w:r>
        <w:t>日常公用经费年初预算安排1554500元，此项主要目标为保障大队各项工作正常运行。资金累计支出进度3月底、6月底、10月底、12月底分别达到25%、 55%、75%、 100%. 项目共设产出指标、效果指标、满意度指标三个- -级指标，下设9个二、三级指标。具体为: 1.产出指标-质量指标一保障大队各项工作正常运行，指标值，正常运行。2.效益指标一经济效益一财政资金使用情况，指标值，科学合理。3.满意度指标-服务对象满意度-群众满意度情况，指标值为，满意。以上指标依据相关政策文件规定。</w:t>
      </w:r>
    </w:p>
    <w:p>
      <w:pPr>
        <w:pStyle w:val="9"/>
      </w:pPr>
    </w:p>
    <w:p>
      <w:pPr>
        <w:pStyle w:val="9"/>
      </w:pPr>
      <w:r>
        <w:t>三、项目绩效目标</w:t>
      </w:r>
    </w:p>
    <w:p>
      <w:pPr>
        <w:pStyle w:val="9"/>
      </w:pPr>
      <w:r>
        <w:t>1、 “鸦鸿桥中队经费”项目年初预算安排40万元，项目主要目标为鸦鸿桥消防中队日常工作运转及保护鸦鸿桥范围内人员财产安全。资金累计支出进度3月底、B月底、10月底、12月底分别达到20%， 50%、80%， 100%。 项目共设产出指标、效果指标、满意度指标三个一级指标，下设9个二、三级指标。具体: 为: 1. 产出指标-时效指标工作任务预期进行。2、 效果指标-社会效益指标-意见建议采纳率(被采纳意见建设数量占总数量)，指标值为&gt;=90%。3.满意度指标-服务对象满意度-消防工作参与者满意度情况(消防工作参与者满意人数占参与人数的比例)，指标值为满意。</w:t>
      </w:r>
    </w:p>
    <w:p>
      <w:pPr>
        <w:pStyle w:val="9"/>
      </w:pPr>
    </w:p>
    <w:p>
      <w:pPr>
        <w:pStyle w:val="9"/>
      </w:pPr>
      <w:r>
        <w:t>2、“三类消防车购置”项目年初预算安排254万元，项目主要目标为年内完消防车购置情况。资金支出进度3月底、6月底、10月底、12月底分别达到20%、50%、70%、100%。项目共设产出指标、效果指标、满意度指标三个一-级指标，下设9个二、三级指标。具体为: 1.产出指标时效指标-完成率《消防车购置情况占任务数量的百分比)，指标值为&gt;= 100%。2、效果指标-社会效益指标一车辆的参数、性能等指标值为&gt;= 80%。3.满意度指标-服务对象满意度-司机对消防车辆的满意程度，指标值为&gt;=90%以上。指标依据按照政府批复相关要求规定。</w:t>
      </w:r>
    </w:p>
    <w:p>
      <w:pPr>
        <w:pStyle w:val="9"/>
      </w:pPr>
    </w:p>
    <w:p>
      <w:pPr>
        <w:pStyle w:val="9"/>
      </w:pPr>
      <w:r>
        <w:t>3、“车辆租赁费”项目年初预算安排4.8万元，项目主要目标为圆满完成全县消防安全检查，强化消防安全引导的相关支出，达到预期效果。资金支出进度3月底、6月底分别达到50%、100%。 项目共设产出指标、效果指标、满意度指标三个一级指标，下设9个二、三级指标。具体为: 1.产出指标时效指标-完成率(“车辆租赁到位情况)，指标值为完成完工。2.效果指标-社会效益指标-确保受教育群众政治导向正确指标值为&lt;=0. 3.满意度指标-服务对象满意度-群众满意度，指标值为&gt;=90%。以上指标依据政府批复中相关要求规定。</w:t>
      </w:r>
    </w:p>
    <w:p>
      <w:pPr>
        <w:pStyle w:val="9"/>
      </w:pPr>
    </w:p>
    <w:p>
      <w:pPr>
        <w:pStyle w:val="9"/>
      </w:pPr>
      <w:r>
        <w:t>4、“经济开发区中队经费”项目年初预算安排30万元，项目主要目标为经济开发区中队日常工作运转及经济开发区范围内人员财产安全。资金累计支出进度3月底、B月底、10月底、12月底分别达到20%， 50%、80%， 100%。 项目共设产出指标、效果指标、满意度指标三个一级指标，下设9个二、三级指标。具体: 为: 1. 产出指标-时效指标工作任务预期进行。2、 效果指标-社会效益指标-意见建议采纳率(被采纳意见建设数量占总数量)，指标值为&gt;=90%。3.满意度指标-服务对象满意度-消防工作参与者满意度情况(消防工作参与者满意人数占参与人数的比例)，指标值为满意。以上指标依据政府批复中相关要求规定。</w:t>
      </w:r>
    </w:p>
    <w:p>
      <w:pPr>
        <w:pStyle w:val="9"/>
      </w:pPr>
      <w:r>
        <w:t>5、“消防指挥中心办公等专项购置费”项目年初预算安排60万元，项目主要目标为进一步加快玉田县消防指挥中心投入使用，达到预期效果。资金支出进度3月底、6月底分别达到50%、100%。 项目共设产出指标、效果指标、满意度指标三个一级指标，下设9个二、三级指标。具体为: 1.产出指标时效指标-完成率(“消防站完成情况)，指标值为完成完工。2.效果指标-社会效益指标-确保消防指挥中心正常投入使用。正确指标值为&lt;=0. 3.满意度指标-服务对象满意度-群众满意度，指标值为&gt;=90%。以上指标依据政府批复中相关要求规定。</w:t>
      </w:r>
    </w:p>
    <w:p>
      <w:pPr>
        <w:pStyle w:val="9"/>
      </w:pPr>
      <w:r>
        <w:t>6、“冀财建【2022】244号2023年消防救援队伍 人员改革性补贴和公务员绩效奖金”项目年初预算安排59.15万元，项目主要目标为按时发放消防救援队伍 人员改革性补贴和公务员绩效奖金，达到预期效果。资金支出进度3月底、6月底分别达到50%、100%。 项目共设产出指标、效果指标、满意度指标三个一级指标，下设9个二、三级指标。具体为: 1.产出指标时效指标-完成率(“消防站完成情况)，指标值为完成完工。2.效果指标-社会效益指标-确保消防救援队伍稳定 。正确指标值为&lt;=0. 3.满意度指标-服务对象满意度-群众满意度，指标值为&gt;=90%。以上指标依据政府批复中相关要求规定。</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bookmarkStart w:id="13" w:name="_GoBack"/>
      <w:bookmarkEnd w:id="13"/>
      <w:r>
        <w:t>消防大队在县委、县政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pPr>
        <w:pStyle w:val="10"/>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1.编制水土保持方案绩效目标表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13022925P00022310007R</w:t>
            </w:r>
          </w:p>
        </w:tc>
        <w:tc>
          <w:tcPr>
            <w:tcW w:w="1587" w:type="dxa"/>
            <w:vAlign w:val="center"/>
          </w:tcPr>
          <w:p>
            <w:pPr>
              <w:pStyle w:val="14"/>
            </w:pPr>
            <w:r>
              <w:t>项目名称</w:t>
            </w:r>
          </w:p>
        </w:tc>
        <w:tc>
          <w:tcPr>
            <w:tcW w:w="4423" w:type="dxa"/>
            <w:gridSpan w:val="3"/>
            <w:vAlign w:val="center"/>
          </w:tcPr>
          <w:p>
            <w:pPr>
              <w:pStyle w:val="13"/>
            </w:pPr>
            <w:r>
              <w:t>编制水土保持方案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1.编制二站水土保持方案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完成统计工作数量</w:t>
            </w:r>
          </w:p>
        </w:tc>
        <w:tc>
          <w:tcPr>
            <w:tcW w:w="2891" w:type="dxa"/>
            <w:vAlign w:val="center"/>
          </w:tcPr>
          <w:p>
            <w:pPr>
              <w:pStyle w:val="13"/>
            </w:pPr>
            <w:r>
              <w:t>完成统计工作数量</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邀请专家人数</w:t>
            </w:r>
          </w:p>
        </w:tc>
        <w:tc>
          <w:tcPr>
            <w:tcW w:w="2891" w:type="dxa"/>
            <w:vAlign w:val="center"/>
          </w:tcPr>
          <w:p>
            <w:pPr>
              <w:pStyle w:val="13"/>
            </w:pPr>
            <w:r>
              <w:t>邀请专家人数</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≤3万元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100百分比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火灾受害率</w:t>
            </w:r>
          </w:p>
        </w:tc>
        <w:tc>
          <w:tcPr>
            <w:tcW w:w="2891" w:type="dxa"/>
            <w:vAlign w:val="center"/>
          </w:tcPr>
          <w:p>
            <w:pPr>
              <w:pStyle w:val="13"/>
            </w:pPr>
            <w:r>
              <w:t>火灾受害率</w:t>
            </w:r>
          </w:p>
        </w:tc>
        <w:tc>
          <w:tcPr>
            <w:tcW w:w="1276" w:type="dxa"/>
            <w:vAlign w:val="center"/>
          </w:tcPr>
          <w:p>
            <w:pPr>
              <w:pStyle w:val="13"/>
            </w:pPr>
            <w:r>
              <w:t>≤5次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2.残疾人保障金绩效目标表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13022925P00JXC419838L</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w:t>
            </w:r>
          </w:p>
        </w:tc>
        <w:tc>
          <w:tcPr>
            <w:tcW w:w="1587" w:type="dxa"/>
            <w:vAlign w:val="center"/>
          </w:tcPr>
          <w:p>
            <w:pPr>
              <w:pStyle w:val="14"/>
            </w:pPr>
            <w:r>
              <w:t>其中：财政    资金</w:t>
            </w:r>
          </w:p>
        </w:tc>
        <w:tc>
          <w:tcPr>
            <w:tcW w:w="1304" w:type="dxa"/>
            <w:vAlign w:val="center"/>
          </w:tcPr>
          <w:p>
            <w:pPr>
              <w:pStyle w:val="13"/>
            </w:pPr>
            <w:r>
              <w:t>35000.00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残疾人保证金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1.消防救援大队残疾人保障金完成任务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贫困残疾人救助人数</w:t>
            </w:r>
          </w:p>
        </w:tc>
        <w:tc>
          <w:tcPr>
            <w:tcW w:w="2891" w:type="dxa"/>
            <w:vAlign w:val="center"/>
          </w:tcPr>
          <w:p>
            <w:pPr>
              <w:pStyle w:val="13"/>
            </w:pPr>
            <w:r>
              <w:t>贫困残疾人救助人数</w:t>
            </w:r>
          </w:p>
        </w:tc>
        <w:tc>
          <w:tcPr>
            <w:tcW w:w="1276" w:type="dxa"/>
            <w:vAlign w:val="center"/>
          </w:tcPr>
          <w:p>
            <w:pPr>
              <w:pStyle w:val="13"/>
            </w:pPr>
            <w:r>
              <w:t>≥2贫困残疾人救助人数</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残疾人康复服务质量</w:t>
            </w:r>
            <w:r>
              <w:tab/>
            </w:r>
          </w:p>
          <w:p>
            <w:pPr>
              <w:pStyle w:val="13"/>
            </w:pPr>
          </w:p>
        </w:tc>
        <w:tc>
          <w:tcPr>
            <w:tcW w:w="2891" w:type="dxa"/>
            <w:vAlign w:val="center"/>
          </w:tcPr>
          <w:p>
            <w:pPr>
              <w:pStyle w:val="13"/>
            </w:pPr>
            <w:r>
              <w:t>残疾人康复服务质量</w:t>
            </w:r>
            <w:r>
              <w:tab/>
            </w:r>
          </w:p>
          <w:p>
            <w:pPr>
              <w:pStyle w:val="13"/>
            </w:pPr>
          </w:p>
        </w:tc>
        <w:tc>
          <w:tcPr>
            <w:tcW w:w="1276" w:type="dxa"/>
            <w:vAlign w:val="center"/>
          </w:tcPr>
          <w:p>
            <w:pPr>
              <w:pStyle w:val="13"/>
            </w:pPr>
            <w:r>
              <w:t>≥98残疾人康复服务质量</w:t>
            </w:r>
            <w:r>
              <w:tab/>
            </w:r>
          </w:p>
          <w:p>
            <w:pPr>
              <w:pStyle w:val="13"/>
            </w:pP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工作时效</w:t>
            </w:r>
          </w:p>
        </w:tc>
        <w:tc>
          <w:tcPr>
            <w:tcW w:w="2891" w:type="dxa"/>
            <w:vAlign w:val="center"/>
          </w:tcPr>
          <w:p>
            <w:pPr>
              <w:pStyle w:val="13"/>
            </w:pPr>
            <w:r>
              <w:t>工作时效</w:t>
            </w:r>
          </w:p>
        </w:tc>
        <w:tc>
          <w:tcPr>
            <w:tcW w:w="1276" w:type="dxa"/>
            <w:vAlign w:val="center"/>
          </w:tcPr>
          <w:p>
            <w:pPr>
              <w:pStyle w:val="13"/>
            </w:pPr>
            <w:r>
              <w:t>≥98工作时效</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≥98项目总成本</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≥98成本利用率</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保障服务能力</w:t>
            </w:r>
          </w:p>
        </w:tc>
        <w:tc>
          <w:tcPr>
            <w:tcW w:w="2891" w:type="dxa"/>
            <w:vAlign w:val="center"/>
          </w:tcPr>
          <w:p>
            <w:pPr>
              <w:pStyle w:val="13"/>
            </w:pPr>
            <w:r>
              <w:t>保障服务能力</w:t>
            </w:r>
          </w:p>
        </w:tc>
        <w:tc>
          <w:tcPr>
            <w:tcW w:w="1276" w:type="dxa"/>
            <w:vAlign w:val="center"/>
          </w:tcPr>
          <w:p>
            <w:pPr>
              <w:pStyle w:val="13"/>
            </w:pPr>
            <w:r>
              <w:t>≥98保障服务能力</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老残人员经费保障覆盖率</w:t>
            </w:r>
          </w:p>
        </w:tc>
        <w:tc>
          <w:tcPr>
            <w:tcW w:w="2891" w:type="dxa"/>
            <w:vAlign w:val="center"/>
          </w:tcPr>
          <w:p>
            <w:pPr>
              <w:pStyle w:val="13"/>
            </w:pPr>
            <w:r>
              <w:t>老残人员经费保障覆盖率</w:t>
            </w:r>
          </w:p>
        </w:tc>
        <w:tc>
          <w:tcPr>
            <w:tcW w:w="1276" w:type="dxa"/>
            <w:vAlign w:val="center"/>
          </w:tcPr>
          <w:p>
            <w:pPr>
              <w:pStyle w:val="13"/>
            </w:pPr>
            <w:r>
              <w:t>≥98老残人员经费保障覆盖率</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≥98效果持续时间</w:t>
            </w:r>
          </w:p>
        </w:tc>
        <w:tc>
          <w:tcPr>
            <w:tcW w:w="1843"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≥98受益群体满意度</w:t>
            </w:r>
          </w:p>
        </w:tc>
        <w:tc>
          <w:tcPr>
            <w:tcW w:w="1843" w:type="dxa"/>
            <w:vAlign w:val="center"/>
          </w:tcPr>
          <w:p>
            <w:pPr>
              <w:pStyle w:val="13"/>
            </w:pPr>
            <w:r>
              <w:t>政府批复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3.车辆租赁费绩效目标表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13022925P00022310005J</w:t>
            </w:r>
          </w:p>
        </w:tc>
        <w:tc>
          <w:tcPr>
            <w:tcW w:w="1587" w:type="dxa"/>
            <w:vAlign w:val="center"/>
          </w:tcPr>
          <w:p>
            <w:pPr>
              <w:pStyle w:val="14"/>
            </w:pPr>
            <w:r>
              <w:t>项目名称</w:t>
            </w:r>
          </w:p>
        </w:tc>
        <w:tc>
          <w:tcPr>
            <w:tcW w:w="4423" w:type="dxa"/>
            <w:gridSpan w:val="3"/>
            <w:vAlign w:val="center"/>
          </w:tcPr>
          <w:p>
            <w:pPr>
              <w:pStyle w:val="13"/>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304" w:type="dxa"/>
            <w:vAlign w:val="center"/>
          </w:tcPr>
          <w:p>
            <w:pPr>
              <w:pStyle w:val="13"/>
            </w:pPr>
            <w:r>
              <w:t>120000.00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1.完成车辆租赁，保障消防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100接警后的出警率</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8小时火灾扑灭率</w:t>
            </w:r>
          </w:p>
        </w:tc>
        <w:tc>
          <w:tcPr>
            <w:tcW w:w="1276" w:type="dxa"/>
            <w:vAlign w:val="center"/>
          </w:tcPr>
          <w:p>
            <w:pPr>
              <w:pStyle w:val="13"/>
            </w:pPr>
            <w:r>
              <w:t>100扑救火灾效率</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工作完成的时效</w:t>
            </w:r>
          </w:p>
        </w:tc>
        <w:tc>
          <w:tcPr>
            <w:tcW w:w="1276" w:type="dxa"/>
            <w:vAlign w:val="center"/>
          </w:tcPr>
          <w:p>
            <w:pPr>
              <w:pStyle w:val="13"/>
            </w:pPr>
            <w:r>
              <w:t>≥95每次接处警处置及时性</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完成工作需要资金</w:t>
            </w:r>
          </w:p>
        </w:tc>
        <w:tc>
          <w:tcPr>
            <w:tcW w:w="1276" w:type="dxa"/>
            <w:vAlign w:val="center"/>
          </w:tcPr>
          <w:p>
            <w:pPr>
              <w:pStyle w:val="13"/>
            </w:pPr>
            <w:r>
              <w:t>120000完成消防安全保卫工作所需资金</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提升防灭火综合能力</w:t>
            </w:r>
          </w:p>
        </w:tc>
        <w:tc>
          <w:tcPr>
            <w:tcW w:w="1276" w:type="dxa"/>
            <w:vAlign w:val="center"/>
          </w:tcPr>
          <w:p>
            <w:pPr>
              <w:pStyle w:val="13"/>
            </w:pPr>
            <w:r>
              <w:t>≥95提升防灭火综合能力</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提升防灭火综合能力</w:t>
            </w:r>
          </w:p>
        </w:tc>
        <w:tc>
          <w:tcPr>
            <w:tcW w:w="1276" w:type="dxa"/>
            <w:vAlign w:val="center"/>
          </w:tcPr>
          <w:p>
            <w:pPr>
              <w:pStyle w:val="13"/>
            </w:pPr>
            <w:r>
              <w:t>≥95提升防灭火综合能力</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≥95提升防灭火综合能力</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≥4保障4辆车辆使用</w:t>
            </w:r>
          </w:p>
        </w:tc>
        <w:tc>
          <w:tcPr>
            <w:tcW w:w="1843"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群众满意度</w:t>
            </w:r>
          </w:p>
        </w:tc>
        <w:tc>
          <w:tcPr>
            <w:tcW w:w="1276" w:type="dxa"/>
            <w:vAlign w:val="center"/>
          </w:tcPr>
          <w:p>
            <w:pPr>
              <w:pStyle w:val="13"/>
            </w:pPr>
            <w:r>
              <w:t>≥95群众满意度</w:t>
            </w:r>
          </w:p>
        </w:tc>
        <w:tc>
          <w:tcPr>
            <w:tcW w:w="1843" w:type="dxa"/>
            <w:vAlign w:val="center"/>
          </w:tcPr>
          <w:p>
            <w:pPr>
              <w:pStyle w:val="13"/>
            </w:pPr>
            <w:r>
              <w:t>消防法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4.火灾原因鉴定费绩效目标表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13022925P00022310008D</w:t>
            </w:r>
          </w:p>
        </w:tc>
        <w:tc>
          <w:tcPr>
            <w:tcW w:w="1587" w:type="dxa"/>
            <w:vAlign w:val="center"/>
          </w:tcPr>
          <w:p>
            <w:pPr>
              <w:pStyle w:val="14"/>
            </w:pPr>
            <w:r>
              <w:t>项目名称</w:t>
            </w:r>
          </w:p>
        </w:tc>
        <w:tc>
          <w:tcPr>
            <w:tcW w:w="4423" w:type="dxa"/>
            <w:gridSpan w:val="3"/>
            <w:vAlign w:val="center"/>
          </w:tcPr>
          <w:p>
            <w:pPr>
              <w:pStyle w:val="13"/>
            </w:pPr>
            <w:r>
              <w:t>火灾原因鉴定费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火灾原因鉴定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1.火灾原因鉴定，保障消防安全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排查整治治安问题和安全隐患数量</w:t>
            </w:r>
          </w:p>
        </w:tc>
        <w:tc>
          <w:tcPr>
            <w:tcW w:w="2891" w:type="dxa"/>
            <w:vAlign w:val="center"/>
          </w:tcPr>
          <w:p>
            <w:pPr>
              <w:pStyle w:val="13"/>
            </w:pPr>
            <w:r>
              <w:t>排查整治治安问题和安全隐患数量</w:t>
            </w:r>
          </w:p>
        </w:tc>
        <w:tc>
          <w:tcPr>
            <w:tcW w:w="1276" w:type="dxa"/>
            <w:vAlign w:val="center"/>
          </w:tcPr>
          <w:p>
            <w:pPr>
              <w:pStyle w:val="13"/>
            </w:pPr>
            <w:r>
              <w:t>≥10个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邀请专家人数</w:t>
            </w:r>
          </w:p>
        </w:tc>
        <w:tc>
          <w:tcPr>
            <w:tcW w:w="2891" w:type="dxa"/>
            <w:vAlign w:val="center"/>
          </w:tcPr>
          <w:p>
            <w:pPr>
              <w:pStyle w:val="13"/>
            </w:pPr>
            <w:r>
              <w:t>邀请专家人数</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组织参展企业数量</w:t>
            </w:r>
          </w:p>
        </w:tc>
        <w:tc>
          <w:tcPr>
            <w:tcW w:w="2891" w:type="dxa"/>
            <w:vAlign w:val="center"/>
          </w:tcPr>
          <w:p>
            <w:pPr>
              <w:pStyle w:val="13"/>
            </w:pPr>
            <w:r>
              <w:t>组织参展企业数量</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预算金额</w:t>
            </w:r>
          </w:p>
        </w:tc>
        <w:tc>
          <w:tcPr>
            <w:tcW w:w="2891" w:type="dxa"/>
            <w:vAlign w:val="center"/>
          </w:tcPr>
          <w:p>
            <w:pPr>
              <w:pStyle w:val="13"/>
            </w:pPr>
            <w:r>
              <w:t>预算金额</w:t>
            </w:r>
          </w:p>
        </w:tc>
        <w:tc>
          <w:tcPr>
            <w:tcW w:w="1276" w:type="dxa"/>
            <w:vAlign w:val="center"/>
          </w:tcPr>
          <w:p>
            <w:pPr>
              <w:pStyle w:val="13"/>
            </w:pPr>
            <w:r>
              <w:t>≤5万元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火灾受害率</w:t>
            </w:r>
          </w:p>
        </w:tc>
        <w:tc>
          <w:tcPr>
            <w:tcW w:w="2891" w:type="dxa"/>
            <w:vAlign w:val="center"/>
          </w:tcPr>
          <w:p>
            <w:pPr>
              <w:pStyle w:val="13"/>
            </w:pPr>
            <w:r>
              <w:t>火灾受害率</w:t>
            </w:r>
          </w:p>
        </w:tc>
        <w:tc>
          <w:tcPr>
            <w:tcW w:w="1276" w:type="dxa"/>
            <w:vAlign w:val="center"/>
          </w:tcPr>
          <w:p>
            <w:pPr>
              <w:pStyle w:val="13"/>
            </w:pPr>
            <w:r>
              <w:t>≤5次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5.冀财建[2024]266号关于提前下达2025年消防救援队伍改革性补贴等支出的通知绩效目标表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13022925P00022510001F</w:t>
            </w:r>
          </w:p>
        </w:tc>
        <w:tc>
          <w:tcPr>
            <w:tcW w:w="1587" w:type="dxa"/>
            <w:vAlign w:val="center"/>
          </w:tcPr>
          <w:p>
            <w:pPr>
              <w:pStyle w:val="14"/>
            </w:pPr>
            <w:r>
              <w:t>项目名称</w:t>
            </w:r>
          </w:p>
        </w:tc>
        <w:tc>
          <w:tcPr>
            <w:tcW w:w="4423" w:type="dxa"/>
            <w:gridSpan w:val="3"/>
            <w:vAlign w:val="center"/>
          </w:tcPr>
          <w:p>
            <w:pPr>
              <w:pStyle w:val="13"/>
            </w:pPr>
            <w:r>
              <w:t>冀财建[2024]266号关于提前下达2025年消防救援队伍改革性补贴等支出的通知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951100.00</w:t>
            </w:r>
          </w:p>
        </w:tc>
        <w:tc>
          <w:tcPr>
            <w:tcW w:w="1587" w:type="dxa"/>
            <w:vAlign w:val="center"/>
          </w:tcPr>
          <w:p>
            <w:pPr>
              <w:pStyle w:val="14"/>
            </w:pPr>
            <w:r>
              <w:t>其中：财政    资金</w:t>
            </w:r>
          </w:p>
        </w:tc>
        <w:tc>
          <w:tcPr>
            <w:tcW w:w="1304" w:type="dxa"/>
            <w:vAlign w:val="center"/>
          </w:tcPr>
          <w:p>
            <w:pPr>
              <w:pStyle w:val="13"/>
            </w:pPr>
            <w:r>
              <w:t>951100.00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改革性补贴等支出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1.根据冀财建[2024]266号消防救援队伍人员改革性和奖励性补贴通知，及时发放到位。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补贴发放年限</w:t>
            </w:r>
          </w:p>
        </w:tc>
        <w:tc>
          <w:tcPr>
            <w:tcW w:w="2891" w:type="dxa"/>
            <w:vAlign w:val="center"/>
          </w:tcPr>
          <w:p>
            <w:pPr>
              <w:pStyle w:val="13"/>
            </w:pPr>
            <w:r>
              <w:t>补贴发放年限</w:t>
            </w:r>
          </w:p>
        </w:tc>
        <w:tc>
          <w:tcPr>
            <w:tcW w:w="1276" w:type="dxa"/>
            <w:vAlign w:val="center"/>
          </w:tcPr>
          <w:p>
            <w:pPr>
              <w:pStyle w:val="13"/>
            </w:pPr>
            <w:r>
              <w:t>1一年内发放完毕</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发放准确率</w:t>
            </w:r>
          </w:p>
        </w:tc>
        <w:tc>
          <w:tcPr>
            <w:tcW w:w="2891" w:type="dxa"/>
            <w:vAlign w:val="center"/>
          </w:tcPr>
          <w:p>
            <w:pPr>
              <w:pStyle w:val="13"/>
            </w:pPr>
            <w:r>
              <w:t>发放准确率</w:t>
            </w:r>
          </w:p>
        </w:tc>
        <w:tc>
          <w:tcPr>
            <w:tcW w:w="1276" w:type="dxa"/>
            <w:vAlign w:val="center"/>
          </w:tcPr>
          <w:p>
            <w:pPr>
              <w:pStyle w:val="13"/>
            </w:pPr>
            <w:r>
              <w:t>≥98发放准确率</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发放及时性</w:t>
            </w:r>
          </w:p>
        </w:tc>
        <w:tc>
          <w:tcPr>
            <w:tcW w:w="2891" w:type="dxa"/>
            <w:vAlign w:val="center"/>
          </w:tcPr>
          <w:p>
            <w:pPr>
              <w:pStyle w:val="13"/>
            </w:pPr>
            <w:r>
              <w:t>发放及时性</w:t>
            </w:r>
          </w:p>
        </w:tc>
        <w:tc>
          <w:tcPr>
            <w:tcW w:w="1276" w:type="dxa"/>
            <w:vAlign w:val="center"/>
          </w:tcPr>
          <w:p>
            <w:pPr>
              <w:pStyle w:val="13"/>
            </w:pPr>
            <w:r>
              <w:t>≥98及时发放</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补贴发放标准</w:t>
            </w:r>
          </w:p>
        </w:tc>
        <w:tc>
          <w:tcPr>
            <w:tcW w:w="2891" w:type="dxa"/>
            <w:vAlign w:val="center"/>
          </w:tcPr>
          <w:p>
            <w:pPr>
              <w:pStyle w:val="13"/>
            </w:pPr>
            <w:r>
              <w:t>补贴发放标准</w:t>
            </w:r>
          </w:p>
        </w:tc>
        <w:tc>
          <w:tcPr>
            <w:tcW w:w="1276" w:type="dxa"/>
            <w:vAlign w:val="center"/>
          </w:tcPr>
          <w:p>
            <w:pPr>
              <w:pStyle w:val="13"/>
            </w:pPr>
            <w:r>
              <w:t>≥951100冀财建[2024]266号消防救援队伍人员改革性和奖励性补贴</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≥95经济效益指标</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≥95工作完成率</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≥95结果准确性</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≥95任务计划完成率</w:t>
            </w:r>
          </w:p>
        </w:tc>
        <w:tc>
          <w:tcPr>
            <w:tcW w:w="1843"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≥98满意率</w:t>
            </w:r>
          </w:p>
        </w:tc>
        <w:tc>
          <w:tcPr>
            <w:tcW w:w="1843" w:type="dxa"/>
            <w:vAlign w:val="center"/>
          </w:tcPr>
          <w:p>
            <w:pPr>
              <w:pStyle w:val="13"/>
            </w:pPr>
            <w:r>
              <w:t>依据财务办公室发放规定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6.经济开发区消防中队经费绩效目标表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13022925P00022310004Y</w:t>
            </w:r>
          </w:p>
        </w:tc>
        <w:tc>
          <w:tcPr>
            <w:tcW w:w="1587" w:type="dxa"/>
            <w:vAlign w:val="center"/>
          </w:tcPr>
          <w:p>
            <w:pPr>
              <w:pStyle w:val="14"/>
            </w:pPr>
            <w:r>
              <w:t>项目名称</w:t>
            </w:r>
          </w:p>
        </w:tc>
        <w:tc>
          <w:tcPr>
            <w:tcW w:w="4423" w:type="dxa"/>
            <w:gridSpan w:val="3"/>
            <w:vAlign w:val="center"/>
          </w:tcPr>
          <w:p>
            <w:pPr>
              <w:pStyle w:val="13"/>
            </w:pPr>
            <w:r>
              <w:t>经济开发区消防中队经费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经济开发区中队经费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1.经济开发区消防中队经费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排查整治火灾隐患题数量</w:t>
            </w:r>
          </w:p>
        </w:tc>
        <w:tc>
          <w:tcPr>
            <w:tcW w:w="1276" w:type="dxa"/>
            <w:vAlign w:val="center"/>
          </w:tcPr>
          <w:p>
            <w:pPr>
              <w:pStyle w:val="13"/>
            </w:pPr>
            <w:r>
              <w:t>≥10个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邀请专家人数</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组织企业演练数量</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人均费用</w:t>
            </w:r>
          </w:p>
        </w:tc>
        <w:tc>
          <w:tcPr>
            <w:tcW w:w="1276" w:type="dxa"/>
            <w:vAlign w:val="center"/>
          </w:tcPr>
          <w:p>
            <w:pPr>
              <w:pStyle w:val="13"/>
            </w:pPr>
            <w:r>
              <w:t>≥1.5万元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运行成本</w:t>
            </w:r>
          </w:p>
        </w:tc>
        <w:tc>
          <w:tcPr>
            <w:tcW w:w="1276" w:type="dxa"/>
            <w:vAlign w:val="center"/>
          </w:tcPr>
          <w:p>
            <w:pPr>
              <w:pStyle w:val="13"/>
            </w:pPr>
            <w:r>
              <w:t>≤30万元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社会组织管理能力提升</w:t>
            </w:r>
          </w:p>
        </w:tc>
        <w:tc>
          <w:tcPr>
            <w:tcW w:w="1276" w:type="dxa"/>
            <w:vAlign w:val="center"/>
          </w:tcPr>
          <w:p>
            <w:pPr>
              <w:pStyle w:val="13"/>
            </w:pPr>
            <w:r>
              <w:t>100社会组织管理能力提升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火灾受害率</w:t>
            </w:r>
          </w:p>
        </w:tc>
        <w:tc>
          <w:tcPr>
            <w:tcW w:w="1276" w:type="dxa"/>
            <w:vAlign w:val="center"/>
          </w:tcPr>
          <w:p>
            <w:pPr>
              <w:pStyle w:val="13"/>
            </w:pPr>
            <w:r>
              <w:t>≥5次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检测能力</w:t>
            </w:r>
          </w:p>
        </w:tc>
        <w:tc>
          <w:tcPr>
            <w:tcW w:w="1276" w:type="dxa"/>
            <w:vAlign w:val="center"/>
          </w:tcPr>
          <w:p>
            <w:pPr>
              <w:pStyle w:val="13"/>
            </w:pPr>
            <w:r>
              <w:t>≥95检测能力提升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7.消防车购置费绩效目标表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13022925P000223100066</w:t>
            </w:r>
          </w:p>
        </w:tc>
        <w:tc>
          <w:tcPr>
            <w:tcW w:w="1587" w:type="dxa"/>
            <w:vAlign w:val="center"/>
          </w:tcPr>
          <w:p>
            <w:pPr>
              <w:pStyle w:val="14"/>
            </w:pPr>
            <w:r>
              <w:t>项目名称</w:t>
            </w:r>
          </w:p>
        </w:tc>
        <w:tc>
          <w:tcPr>
            <w:tcW w:w="4423" w:type="dxa"/>
            <w:gridSpan w:val="3"/>
            <w:vAlign w:val="center"/>
          </w:tcPr>
          <w:p>
            <w:pPr>
              <w:pStyle w:val="13"/>
            </w:pPr>
            <w:r>
              <w:t>消防车购置费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消防车购置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1.购置消防车1辆，40万元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采购设备数量完成率</w:t>
            </w:r>
          </w:p>
        </w:tc>
        <w:tc>
          <w:tcPr>
            <w:tcW w:w="2891" w:type="dxa"/>
            <w:vAlign w:val="center"/>
          </w:tcPr>
          <w:p>
            <w:pPr>
              <w:pStyle w:val="13"/>
            </w:pPr>
            <w:r>
              <w:t>采购设备数量完成率</w:t>
            </w:r>
          </w:p>
        </w:tc>
        <w:tc>
          <w:tcPr>
            <w:tcW w:w="1276" w:type="dxa"/>
            <w:vAlign w:val="center"/>
          </w:tcPr>
          <w:p>
            <w:pPr>
              <w:pStyle w:val="13"/>
            </w:pPr>
            <w:r>
              <w:t>≥100百分比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质量性能</w:t>
            </w:r>
          </w:p>
        </w:tc>
        <w:tc>
          <w:tcPr>
            <w:tcW w:w="2891" w:type="dxa"/>
            <w:vAlign w:val="center"/>
          </w:tcPr>
          <w:p>
            <w:pPr>
              <w:pStyle w:val="13"/>
            </w:pPr>
            <w:r>
              <w:t>质量性能</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≤1.5万元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≤30万元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提升服务能力</w:t>
            </w:r>
          </w:p>
        </w:tc>
        <w:tc>
          <w:tcPr>
            <w:tcW w:w="2891" w:type="dxa"/>
            <w:vAlign w:val="center"/>
          </w:tcPr>
          <w:p>
            <w:pPr>
              <w:pStyle w:val="13"/>
            </w:pPr>
            <w:r>
              <w:t>提升服务能力</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8.旭升路站经费绩效目标表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13022925P00022310003B</w:t>
            </w:r>
          </w:p>
        </w:tc>
        <w:tc>
          <w:tcPr>
            <w:tcW w:w="1587" w:type="dxa"/>
            <w:vAlign w:val="center"/>
          </w:tcPr>
          <w:p>
            <w:pPr>
              <w:pStyle w:val="14"/>
            </w:pPr>
            <w:r>
              <w:t>项目名称</w:t>
            </w:r>
          </w:p>
        </w:tc>
        <w:tc>
          <w:tcPr>
            <w:tcW w:w="4423" w:type="dxa"/>
            <w:gridSpan w:val="3"/>
            <w:vAlign w:val="center"/>
          </w:tcPr>
          <w:p>
            <w:pPr>
              <w:pStyle w:val="13"/>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1.旭升路站经费，保障小消防支出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排查整治火灾隐患题数量</w:t>
            </w:r>
          </w:p>
        </w:tc>
        <w:tc>
          <w:tcPr>
            <w:tcW w:w="1276" w:type="dxa"/>
            <w:vAlign w:val="center"/>
          </w:tcPr>
          <w:p>
            <w:pPr>
              <w:pStyle w:val="13"/>
            </w:pPr>
            <w:r>
              <w:t>≥10个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邀请专家人数</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组织企业演练数量</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人均费用</w:t>
            </w:r>
          </w:p>
        </w:tc>
        <w:tc>
          <w:tcPr>
            <w:tcW w:w="1276" w:type="dxa"/>
            <w:vAlign w:val="center"/>
          </w:tcPr>
          <w:p>
            <w:pPr>
              <w:pStyle w:val="13"/>
            </w:pPr>
            <w:r>
              <w:t>≥1.5万元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运行成本</w:t>
            </w:r>
          </w:p>
        </w:tc>
        <w:tc>
          <w:tcPr>
            <w:tcW w:w="1276" w:type="dxa"/>
            <w:vAlign w:val="center"/>
          </w:tcPr>
          <w:p>
            <w:pPr>
              <w:pStyle w:val="13"/>
            </w:pPr>
            <w:r>
              <w:t>≤10万元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社会组织管理能力提升</w:t>
            </w:r>
          </w:p>
        </w:tc>
        <w:tc>
          <w:tcPr>
            <w:tcW w:w="1276" w:type="dxa"/>
            <w:vAlign w:val="center"/>
          </w:tcPr>
          <w:p>
            <w:pPr>
              <w:pStyle w:val="13"/>
            </w:pPr>
            <w:r>
              <w:t>社会组织管理能力提升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火灾受害率</w:t>
            </w:r>
          </w:p>
        </w:tc>
        <w:tc>
          <w:tcPr>
            <w:tcW w:w="1276" w:type="dxa"/>
            <w:vAlign w:val="center"/>
          </w:tcPr>
          <w:p>
            <w:pPr>
              <w:pStyle w:val="13"/>
            </w:pPr>
            <w:r>
              <w:t>≥5次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检测能力</w:t>
            </w:r>
          </w:p>
        </w:tc>
        <w:tc>
          <w:tcPr>
            <w:tcW w:w="1276" w:type="dxa"/>
            <w:vAlign w:val="center"/>
          </w:tcPr>
          <w:p>
            <w:pPr>
              <w:pStyle w:val="13"/>
            </w:pPr>
            <w:r>
              <w:t>≥95检测能力提升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9.鸦鸿桥中队经费绩效目标表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13022925P00022310002P</w:t>
            </w:r>
          </w:p>
        </w:tc>
        <w:tc>
          <w:tcPr>
            <w:tcW w:w="1587" w:type="dxa"/>
            <w:vAlign w:val="center"/>
          </w:tcPr>
          <w:p>
            <w:pPr>
              <w:pStyle w:val="14"/>
            </w:pPr>
            <w:r>
              <w:t>项目名称</w:t>
            </w:r>
          </w:p>
        </w:tc>
        <w:tc>
          <w:tcPr>
            <w:tcW w:w="4423" w:type="dxa"/>
            <w:gridSpan w:val="3"/>
            <w:vAlign w:val="center"/>
          </w:tcPr>
          <w:p>
            <w:pPr>
              <w:pStyle w:val="13"/>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1.保障鸦鸿桥中队日常经费支出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排查整治火灾隐患题数量</w:t>
            </w:r>
          </w:p>
        </w:tc>
        <w:tc>
          <w:tcPr>
            <w:tcW w:w="1276" w:type="dxa"/>
            <w:vAlign w:val="center"/>
          </w:tcPr>
          <w:p>
            <w:pPr>
              <w:pStyle w:val="13"/>
            </w:pPr>
            <w:r>
              <w:t>≥10个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邀请专家人数</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组织企业演练数量</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人均费用</w:t>
            </w:r>
          </w:p>
        </w:tc>
        <w:tc>
          <w:tcPr>
            <w:tcW w:w="1276" w:type="dxa"/>
            <w:vAlign w:val="center"/>
          </w:tcPr>
          <w:p>
            <w:pPr>
              <w:pStyle w:val="13"/>
            </w:pPr>
            <w:r>
              <w:t>≥1.5万元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运行成本</w:t>
            </w:r>
          </w:p>
        </w:tc>
        <w:tc>
          <w:tcPr>
            <w:tcW w:w="1276" w:type="dxa"/>
            <w:vAlign w:val="center"/>
          </w:tcPr>
          <w:p>
            <w:pPr>
              <w:pStyle w:val="13"/>
            </w:pPr>
            <w:r>
              <w:t>≤40万元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社会组织管理能力提升</w:t>
            </w:r>
          </w:p>
        </w:tc>
        <w:tc>
          <w:tcPr>
            <w:tcW w:w="1276" w:type="dxa"/>
            <w:vAlign w:val="center"/>
          </w:tcPr>
          <w:p>
            <w:pPr>
              <w:pStyle w:val="13"/>
            </w:pPr>
            <w:r>
              <w:t>社会组织管理能力提升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火灾受害率</w:t>
            </w:r>
          </w:p>
        </w:tc>
        <w:tc>
          <w:tcPr>
            <w:tcW w:w="1276" w:type="dxa"/>
            <w:vAlign w:val="center"/>
          </w:tcPr>
          <w:p>
            <w:pPr>
              <w:pStyle w:val="13"/>
            </w:pPr>
            <w:r>
              <w:t>≥5次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检测能力</w:t>
            </w:r>
          </w:p>
        </w:tc>
        <w:tc>
          <w:tcPr>
            <w:tcW w:w="1276" w:type="dxa"/>
            <w:vAlign w:val="center"/>
          </w:tcPr>
          <w:p>
            <w:pPr>
              <w:pStyle w:val="13"/>
            </w:pPr>
            <w:r>
              <w:t>≥95检测能力提升</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10.综合定位设备绩效目标表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307001玉田县消防救援大队本级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13022925P000223100091</w:t>
            </w:r>
          </w:p>
        </w:tc>
        <w:tc>
          <w:tcPr>
            <w:tcW w:w="1587" w:type="dxa"/>
            <w:vAlign w:val="center"/>
          </w:tcPr>
          <w:p>
            <w:pPr>
              <w:pStyle w:val="14"/>
            </w:pPr>
            <w:r>
              <w:t>项目名称</w:t>
            </w:r>
          </w:p>
        </w:tc>
        <w:tc>
          <w:tcPr>
            <w:tcW w:w="4423" w:type="dxa"/>
            <w:gridSpan w:val="3"/>
            <w:vAlign w:val="center"/>
          </w:tcPr>
          <w:p>
            <w:pPr>
              <w:pStyle w:val="13"/>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1.消防综合定位设备采购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采购设备数量完成率</w:t>
            </w:r>
          </w:p>
        </w:tc>
        <w:tc>
          <w:tcPr>
            <w:tcW w:w="2891" w:type="dxa"/>
            <w:vAlign w:val="center"/>
          </w:tcPr>
          <w:p>
            <w:pPr>
              <w:pStyle w:val="13"/>
            </w:pPr>
            <w:r>
              <w:t>采购设备数量完成率</w:t>
            </w:r>
          </w:p>
        </w:tc>
        <w:tc>
          <w:tcPr>
            <w:tcW w:w="1276" w:type="dxa"/>
            <w:vAlign w:val="center"/>
          </w:tcPr>
          <w:p>
            <w:pPr>
              <w:pStyle w:val="13"/>
            </w:pPr>
            <w:r>
              <w:t>≥100百分比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质量性能</w:t>
            </w:r>
          </w:p>
        </w:tc>
        <w:tc>
          <w:tcPr>
            <w:tcW w:w="2891" w:type="dxa"/>
            <w:vAlign w:val="center"/>
          </w:tcPr>
          <w:p>
            <w:pPr>
              <w:pStyle w:val="13"/>
            </w:pPr>
            <w:r>
              <w:t>质量性能</w:t>
            </w:r>
          </w:p>
        </w:tc>
        <w:tc>
          <w:tcPr>
            <w:tcW w:w="1276" w:type="dxa"/>
            <w:vAlign w:val="center"/>
          </w:tcPr>
          <w:p>
            <w:pPr>
              <w:pStyle w:val="13"/>
            </w:pPr>
            <w:r>
              <w:t>≥3个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≥1个</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≤1.5万元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≤30万元</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提升服务能力</w:t>
            </w:r>
          </w:p>
        </w:tc>
        <w:tc>
          <w:tcPr>
            <w:tcW w:w="2891" w:type="dxa"/>
            <w:vAlign w:val="center"/>
          </w:tcPr>
          <w:p>
            <w:pPr>
              <w:pStyle w:val="13"/>
            </w:pPr>
            <w:r>
              <w:t>提升服务能力</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≥95次</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&gt;95百分比</w:t>
            </w:r>
          </w:p>
        </w:tc>
        <w:tc>
          <w:tcPr>
            <w:tcW w:w="1843"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消防案件处理</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63E17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2025-01-17T18:13:00Z</dcterms:created>
  <dc:creator>lenovo</dc:creator>
  <cp:lastModifiedBy>lenovo</cp:lastModifiedBy>
  <dcterms:modified xsi:type="dcterms:W3CDTF">2025-02-10T03:24:00Z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D9013CB2466E4B81B22EDC3B45A91858</vt:lpwstr>
  </property>
</Properties>
</file>