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3C" w:rsidRPr="00335B5B" w:rsidRDefault="001333E1" w:rsidP="00335B5B">
      <w:pPr>
        <w:spacing w:line="640" w:lineRule="exact"/>
        <w:jc w:val="center"/>
        <w:rPr>
          <w:rFonts w:ascii="黑体" w:eastAsia="黑体" w:hAnsi="黑体"/>
          <w:b/>
          <w:spacing w:val="10"/>
          <w:sz w:val="36"/>
          <w:szCs w:val="36"/>
        </w:rPr>
      </w:pPr>
      <w:r w:rsidRPr="00335B5B">
        <w:rPr>
          <w:rFonts w:ascii="黑体" w:eastAsia="黑体" w:hAnsi="黑体" w:hint="eastAsia"/>
          <w:b/>
          <w:spacing w:val="10"/>
          <w:sz w:val="36"/>
          <w:szCs w:val="36"/>
        </w:rPr>
        <w:t>玉田县</w:t>
      </w:r>
      <w:r w:rsidR="008B249E">
        <w:rPr>
          <w:rFonts w:ascii="黑体" w:eastAsia="黑体" w:hAnsi="黑体" w:hint="eastAsia"/>
          <w:b/>
          <w:spacing w:val="10"/>
          <w:sz w:val="36"/>
          <w:szCs w:val="36"/>
        </w:rPr>
        <w:t>人民政府</w:t>
      </w:r>
    </w:p>
    <w:p w:rsidR="001333E1" w:rsidRPr="00335B5B" w:rsidRDefault="002F1F0E" w:rsidP="00CB227D">
      <w:pPr>
        <w:spacing w:line="640" w:lineRule="exact"/>
        <w:jc w:val="center"/>
        <w:rPr>
          <w:rFonts w:ascii="黑体" w:eastAsia="黑体" w:hAnsi="黑体"/>
          <w:b/>
          <w:spacing w:val="10"/>
          <w:sz w:val="36"/>
          <w:szCs w:val="36"/>
        </w:rPr>
      </w:pPr>
      <w:r w:rsidRPr="00335B5B">
        <w:rPr>
          <w:rFonts w:ascii="黑体" w:eastAsia="黑体" w:hAnsi="黑体" w:hint="eastAsia"/>
          <w:b/>
          <w:spacing w:val="10"/>
          <w:sz w:val="36"/>
          <w:szCs w:val="36"/>
        </w:rPr>
        <w:t>关于</w:t>
      </w:r>
      <w:r w:rsidR="00BE1AD2" w:rsidRPr="00335B5B">
        <w:rPr>
          <w:rFonts w:ascii="黑体" w:eastAsia="黑体" w:hAnsi="黑体"/>
          <w:b/>
          <w:spacing w:val="10"/>
          <w:sz w:val="36"/>
          <w:szCs w:val="36"/>
        </w:rPr>
        <w:t>2024年</w:t>
      </w:r>
      <w:r w:rsidR="001333E1" w:rsidRPr="00335B5B">
        <w:rPr>
          <w:rFonts w:ascii="黑体" w:eastAsia="黑体" w:hAnsi="黑体"/>
          <w:b/>
          <w:spacing w:val="10"/>
          <w:sz w:val="36"/>
          <w:szCs w:val="36"/>
        </w:rPr>
        <w:t>1-1</w:t>
      </w:r>
      <w:r w:rsidR="00AB4CEC" w:rsidRPr="00335B5B">
        <w:rPr>
          <w:rFonts w:ascii="黑体" w:eastAsia="黑体" w:hAnsi="黑体" w:hint="eastAsia"/>
          <w:b/>
          <w:spacing w:val="10"/>
          <w:sz w:val="36"/>
          <w:szCs w:val="36"/>
        </w:rPr>
        <w:t>1</w:t>
      </w:r>
      <w:r w:rsidR="001333E1" w:rsidRPr="00335B5B">
        <w:rPr>
          <w:rFonts w:ascii="黑体" w:eastAsia="黑体" w:hAnsi="黑体" w:hint="eastAsia"/>
          <w:b/>
          <w:spacing w:val="10"/>
          <w:sz w:val="36"/>
          <w:szCs w:val="36"/>
        </w:rPr>
        <w:t>月份财政预算执行情况</w:t>
      </w:r>
    </w:p>
    <w:p w:rsidR="00335B5B" w:rsidRPr="00E75E8E" w:rsidRDefault="001333E1" w:rsidP="00335B5B">
      <w:pPr>
        <w:spacing w:line="640" w:lineRule="exact"/>
        <w:jc w:val="center"/>
        <w:rPr>
          <w:rFonts w:ascii="黑体" w:eastAsia="黑体" w:hAnsi="黑体"/>
          <w:b/>
          <w:spacing w:val="10"/>
          <w:sz w:val="36"/>
          <w:szCs w:val="36"/>
        </w:rPr>
      </w:pPr>
      <w:r w:rsidRPr="00335B5B">
        <w:rPr>
          <w:rFonts w:ascii="黑体" w:eastAsia="黑体" w:hAnsi="黑体" w:hint="eastAsia"/>
          <w:b/>
          <w:spacing w:val="10"/>
          <w:sz w:val="36"/>
          <w:szCs w:val="36"/>
        </w:rPr>
        <w:t>及</w:t>
      </w:r>
      <w:r w:rsidR="00335B5B" w:rsidRPr="00E75E8E">
        <w:rPr>
          <w:rFonts w:ascii="黑体" w:eastAsia="黑体" w:hAnsi="黑体"/>
          <w:b/>
          <w:spacing w:val="10"/>
          <w:sz w:val="36"/>
          <w:szCs w:val="36"/>
        </w:rPr>
        <w:t>2024年</w:t>
      </w:r>
      <w:r w:rsidR="00335B5B" w:rsidRPr="00E75E8E">
        <w:rPr>
          <w:rFonts w:ascii="黑体" w:eastAsia="黑体" w:hAnsi="黑体" w:hint="eastAsia"/>
          <w:b/>
          <w:spacing w:val="10"/>
          <w:sz w:val="36"/>
          <w:szCs w:val="36"/>
        </w:rPr>
        <w:t>财政预算调整</w:t>
      </w:r>
      <w:r w:rsidR="00335B5B">
        <w:rPr>
          <w:rFonts w:ascii="黑体" w:eastAsia="黑体" w:hAnsi="黑体" w:hint="eastAsia"/>
          <w:b/>
          <w:spacing w:val="10"/>
          <w:sz w:val="36"/>
          <w:szCs w:val="36"/>
        </w:rPr>
        <w:t>草案的</w:t>
      </w:r>
      <w:r w:rsidR="00335B5B">
        <w:rPr>
          <w:rFonts w:ascii="黑体" w:eastAsia="黑体" w:hAnsi="黑体"/>
          <w:b/>
          <w:spacing w:val="10"/>
          <w:sz w:val="36"/>
          <w:szCs w:val="36"/>
        </w:rPr>
        <w:t>报告</w:t>
      </w:r>
    </w:p>
    <w:p w:rsidR="00335B5B" w:rsidRPr="00E75E8E" w:rsidRDefault="00335B5B" w:rsidP="00335B5B">
      <w:pPr>
        <w:spacing w:line="640" w:lineRule="exact"/>
        <w:jc w:val="center"/>
        <w:rPr>
          <w:rFonts w:ascii="楷体_GB2312" w:eastAsia="楷体_GB2312" w:hAnsi="黑体"/>
          <w:spacing w:val="10"/>
          <w:w w:val="95"/>
          <w:sz w:val="32"/>
          <w:szCs w:val="32"/>
        </w:rPr>
      </w:pPr>
      <w:r w:rsidRPr="00E75E8E">
        <w:rPr>
          <w:rFonts w:ascii="黑体" w:eastAsia="黑体" w:hAnsi="黑体" w:cs="宋体" w:hint="eastAsia"/>
          <w:w w:val="95"/>
          <w:sz w:val="36"/>
          <w:szCs w:val="36"/>
        </w:rPr>
        <w:t>――</w:t>
      </w:r>
      <w:r w:rsidRPr="00E75E8E">
        <w:rPr>
          <w:rFonts w:ascii="楷体_GB2312" w:eastAsia="楷体_GB2312" w:hAnsi="黑体" w:hint="eastAsia"/>
          <w:spacing w:val="-6"/>
          <w:w w:val="95"/>
          <w:sz w:val="32"/>
          <w:szCs w:val="32"/>
        </w:rPr>
        <w:t>202</w:t>
      </w:r>
      <w:r>
        <w:rPr>
          <w:rFonts w:ascii="楷体_GB2312" w:eastAsia="楷体_GB2312" w:hAnsi="黑体" w:hint="eastAsia"/>
          <w:spacing w:val="-6"/>
          <w:w w:val="95"/>
          <w:sz w:val="32"/>
          <w:szCs w:val="32"/>
        </w:rPr>
        <w:t>5</w:t>
      </w:r>
      <w:r w:rsidRPr="00E75E8E">
        <w:rPr>
          <w:rFonts w:ascii="楷体_GB2312" w:eastAsia="楷体_GB2312" w:hAnsi="黑体" w:hint="eastAsia"/>
          <w:spacing w:val="-6"/>
          <w:w w:val="95"/>
          <w:sz w:val="32"/>
          <w:szCs w:val="32"/>
        </w:rPr>
        <w:t>年</w:t>
      </w:r>
      <w:r>
        <w:rPr>
          <w:rFonts w:ascii="楷体_GB2312" w:eastAsia="楷体_GB2312" w:hAnsi="黑体" w:hint="eastAsia"/>
          <w:spacing w:val="-6"/>
          <w:w w:val="95"/>
          <w:sz w:val="32"/>
          <w:szCs w:val="32"/>
        </w:rPr>
        <w:t>1</w:t>
      </w:r>
      <w:r w:rsidRPr="00E75E8E">
        <w:rPr>
          <w:rFonts w:ascii="楷体_GB2312" w:eastAsia="楷体_GB2312" w:hAnsi="黑体" w:hint="eastAsia"/>
          <w:spacing w:val="-6"/>
          <w:w w:val="95"/>
          <w:sz w:val="32"/>
          <w:szCs w:val="32"/>
        </w:rPr>
        <w:t>月  日在县十七届人大常委会第三十</w:t>
      </w:r>
      <w:r>
        <w:rPr>
          <w:rFonts w:ascii="楷体_GB2312" w:eastAsia="楷体_GB2312" w:hAnsi="黑体" w:hint="eastAsia"/>
          <w:spacing w:val="-6"/>
          <w:w w:val="95"/>
          <w:sz w:val="32"/>
          <w:szCs w:val="32"/>
        </w:rPr>
        <w:t>五</w:t>
      </w:r>
      <w:r w:rsidRPr="00E75E8E">
        <w:rPr>
          <w:rFonts w:ascii="楷体_GB2312" w:eastAsia="楷体_GB2312" w:hAnsi="黑体" w:hint="eastAsia"/>
          <w:spacing w:val="-6"/>
          <w:w w:val="95"/>
          <w:sz w:val="32"/>
          <w:szCs w:val="32"/>
        </w:rPr>
        <w:t>次会议上</w:t>
      </w:r>
    </w:p>
    <w:p w:rsidR="00335B5B" w:rsidRPr="00203CE6" w:rsidRDefault="00335B5B" w:rsidP="00335B5B">
      <w:pPr>
        <w:jc w:val="center"/>
        <w:rPr>
          <w:rFonts w:ascii="楷体_GB2312" w:eastAsia="楷体_GB2312" w:hAnsi="宋体"/>
          <w:sz w:val="32"/>
        </w:rPr>
      </w:pPr>
      <w:r>
        <w:rPr>
          <w:rFonts w:ascii="楷体_GB2312" w:eastAsia="楷体_GB2312" w:hAnsi="宋体" w:hint="eastAsia"/>
          <w:sz w:val="32"/>
        </w:rPr>
        <w:t>玉田县财政局</w:t>
      </w:r>
      <w:r>
        <w:rPr>
          <w:rFonts w:ascii="楷体_GB2312" w:eastAsia="楷体_GB2312" w:hAnsi="宋体"/>
          <w:sz w:val="32"/>
        </w:rPr>
        <w:t xml:space="preserve">局长  </w:t>
      </w:r>
      <w:r>
        <w:rPr>
          <w:rFonts w:ascii="楷体_GB2312" w:eastAsia="楷体_GB2312" w:hAnsi="宋体" w:hint="eastAsia"/>
          <w:sz w:val="32"/>
        </w:rPr>
        <w:t>李金星</w:t>
      </w:r>
    </w:p>
    <w:p w:rsidR="002F1F0E" w:rsidRPr="00335B5B" w:rsidRDefault="002F1F0E" w:rsidP="00335B5B">
      <w:pPr>
        <w:rPr>
          <w:rFonts w:ascii="仿宋_GB2312" w:eastAsia="仿宋_GB2312"/>
          <w:spacing w:val="10"/>
          <w:sz w:val="32"/>
          <w:szCs w:val="32"/>
        </w:rPr>
      </w:pPr>
    </w:p>
    <w:p w:rsidR="00335B5B" w:rsidRPr="00DD7789" w:rsidRDefault="00335B5B" w:rsidP="00335B5B">
      <w:pPr>
        <w:jc w:val="left"/>
        <w:rPr>
          <w:rFonts w:ascii="仿宋_GB2312" w:eastAsia="仿宋_GB2312"/>
          <w:sz w:val="32"/>
          <w:szCs w:val="32"/>
        </w:rPr>
      </w:pPr>
      <w:r w:rsidRPr="00AA3D04">
        <w:rPr>
          <w:rFonts w:ascii="仿宋_GB2312" w:eastAsia="仿宋_GB2312" w:hint="eastAsia"/>
          <w:sz w:val="32"/>
          <w:szCs w:val="32"/>
        </w:rPr>
        <w:t>主任、</w:t>
      </w:r>
      <w:r w:rsidRPr="00AA3D04">
        <w:rPr>
          <w:rFonts w:ascii="仿宋_GB2312" w:eastAsia="仿宋_GB2312"/>
          <w:sz w:val="32"/>
          <w:szCs w:val="32"/>
        </w:rPr>
        <w:t>各位副主任、各位委员：</w:t>
      </w:r>
    </w:p>
    <w:p w:rsidR="00335B5B" w:rsidRDefault="00335B5B" w:rsidP="00335B5B">
      <w:pPr>
        <w:ind w:firstLineChars="200" w:firstLine="680"/>
        <w:rPr>
          <w:rFonts w:ascii="仿宋_GB2312" w:eastAsia="仿宋_GB2312"/>
          <w:spacing w:val="10"/>
          <w:sz w:val="32"/>
          <w:szCs w:val="32"/>
        </w:rPr>
      </w:pPr>
      <w:r w:rsidRPr="00E75E8E">
        <w:rPr>
          <w:rFonts w:ascii="仿宋_GB2312" w:eastAsia="仿宋_GB2312" w:hint="eastAsia"/>
          <w:spacing w:val="10"/>
          <w:sz w:val="32"/>
          <w:szCs w:val="32"/>
        </w:rPr>
        <w:t>我受县政府委托，向县人大常委会作</w:t>
      </w:r>
      <w:r>
        <w:rPr>
          <w:rFonts w:ascii="仿宋_GB2312" w:eastAsia="仿宋_GB2312"/>
          <w:spacing w:val="10"/>
          <w:sz w:val="32"/>
          <w:szCs w:val="32"/>
        </w:rPr>
        <w:t>2024年1-1</w:t>
      </w:r>
      <w:r>
        <w:rPr>
          <w:rFonts w:ascii="仿宋_GB2312" w:eastAsia="仿宋_GB2312" w:hint="eastAsia"/>
          <w:spacing w:val="10"/>
          <w:sz w:val="32"/>
          <w:szCs w:val="32"/>
        </w:rPr>
        <w:t>1</w:t>
      </w:r>
      <w:r>
        <w:rPr>
          <w:rFonts w:ascii="仿宋_GB2312" w:eastAsia="仿宋_GB2312"/>
          <w:spacing w:val="10"/>
          <w:sz w:val="32"/>
          <w:szCs w:val="32"/>
        </w:rPr>
        <w:t>月</w:t>
      </w:r>
      <w:r>
        <w:rPr>
          <w:rFonts w:ascii="仿宋_GB2312" w:eastAsia="仿宋_GB2312" w:hint="eastAsia"/>
          <w:spacing w:val="10"/>
          <w:sz w:val="32"/>
          <w:szCs w:val="32"/>
        </w:rPr>
        <w:t>份财政预算执行情况及2024年</w:t>
      </w:r>
      <w:r>
        <w:rPr>
          <w:rFonts w:ascii="仿宋_GB2312" w:eastAsia="仿宋_GB2312"/>
          <w:spacing w:val="10"/>
          <w:sz w:val="32"/>
          <w:szCs w:val="32"/>
        </w:rPr>
        <w:t>财政预算</w:t>
      </w:r>
      <w:r>
        <w:rPr>
          <w:rFonts w:ascii="仿宋_GB2312" w:eastAsia="仿宋_GB2312" w:hint="eastAsia"/>
          <w:spacing w:val="10"/>
          <w:sz w:val="32"/>
          <w:szCs w:val="32"/>
        </w:rPr>
        <w:t>调整</w:t>
      </w:r>
      <w:r>
        <w:rPr>
          <w:rFonts w:ascii="仿宋_GB2312" w:eastAsia="仿宋_GB2312"/>
          <w:spacing w:val="10"/>
          <w:sz w:val="32"/>
          <w:szCs w:val="32"/>
        </w:rPr>
        <w:t>草案</w:t>
      </w:r>
      <w:r>
        <w:rPr>
          <w:rFonts w:ascii="仿宋_GB2312" w:eastAsia="仿宋_GB2312" w:hint="eastAsia"/>
          <w:spacing w:val="10"/>
          <w:sz w:val="32"/>
          <w:szCs w:val="32"/>
        </w:rPr>
        <w:t>的</w:t>
      </w:r>
      <w:r>
        <w:rPr>
          <w:rFonts w:ascii="仿宋_GB2312" w:eastAsia="仿宋_GB2312"/>
          <w:spacing w:val="10"/>
          <w:sz w:val="32"/>
          <w:szCs w:val="32"/>
        </w:rPr>
        <w:t>报告，</w:t>
      </w:r>
      <w:r>
        <w:rPr>
          <w:rFonts w:ascii="仿宋_GB2312" w:eastAsia="仿宋_GB2312" w:hint="eastAsia"/>
          <w:spacing w:val="10"/>
          <w:sz w:val="32"/>
          <w:szCs w:val="32"/>
        </w:rPr>
        <w:t>请予以</w:t>
      </w:r>
      <w:r>
        <w:rPr>
          <w:rFonts w:ascii="仿宋_GB2312" w:eastAsia="仿宋_GB2312"/>
          <w:spacing w:val="10"/>
          <w:sz w:val="32"/>
          <w:szCs w:val="32"/>
        </w:rPr>
        <w:t>审议</w:t>
      </w:r>
      <w:r>
        <w:rPr>
          <w:rFonts w:ascii="仿宋_GB2312" w:eastAsia="仿宋_GB2312" w:hint="eastAsia"/>
          <w:spacing w:val="10"/>
          <w:sz w:val="32"/>
          <w:szCs w:val="32"/>
        </w:rPr>
        <w:t>。</w:t>
      </w:r>
    </w:p>
    <w:p w:rsidR="00FC6DAA" w:rsidRPr="009B2325" w:rsidRDefault="00FC6DAA" w:rsidP="00FC6DAA">
      <w:pPr>
        <w:snapToGrid w:val="0"/>
        <w:spacing w:line="640" w:lineRule="exact"/>
        <w:ind w:firstLineChars="196" w:firstLine="666"/>
        <w:rPr>
          <w:rFonts w:ascii="黑体" w:eastAsia="黑体" w:hAnsi="黑体"/>
          <w:spacing w:val="10"/>
          <w:sz w:val="32"/>
          <w:szCs w:val="32"/>
        </w:rPr>
      </w:pPr>
      <w:r w:rsidRPr="009B2325">
        <w:rPr>
          <w:rFonts w:ascii="黑体" w:eastAsia="黑体" w:hAnsi="黑体" w:hint="eastAsia"/>
          <w:spacing w:val="10"/>
          <w:sz w:val="32"/>
          <w:szCs w:val="32"/>
        </w:rPr>
        <w:t>一、一般公共预算执行及调整建议</w:t>
      </w:r>
    </w:p>
    <w:p w:rsidR="00FC6DAA" w:rsidRPr="009B2325" w:rsidRDefault="00FC6DAA" w:rsidP="00FC6DAA">
      <w:pPr>
        <w:snapToGrid w:val="0"/>
        <w:spacing w:line="640" w:lineRule="exact"/>
        <w:ind w:firstLineChars="200" w:firstLine="680"/>
        <w:rPr>
          <w:rFonts w:ascii="楷体" w:eastAsia="楷体" w:hAnsi="楷体"/>
          <w:spacing w:val="10"/>
          <w:sz w:val="32"/>
          <w:szCs w:val="32"/>
        </w:rPr>
      </w:pPr>
      <w:r w:rsidRPr="009B2325">
        <w:rPr>
          <w:rFonts w:ascii="楷体" w:eastAsia="楷体" w:hAnsi="楷体" w:hint="eastAsia"/>
          <w:spacing w:val="10"/>
          <w:sz w:val="32"/>
          <w:szCs w:val="32"/>
        </w:rPr>
        <w:t>1、一般公共预算收入执行及调整建议</w:t>
      </w:r>
    </w:p>
    <w:p w:rsidR="00FC6DAA" w:rsidRPr="009B2325" w:rsidRDefault="00BE1AD2" w:rsidP="00FC6DAA">
      <w:pPr>
        <w:snapToGrid w:val="0"/>
        <w:spacing w:line="640" w:lineRule="exact"/>
        <w:ind w:firstLineChars="200" w:firstLine="680"/>
        <w:rPr>
          <w:rFonts w:ascii="仿宋_GB2312" w:eastAsia="仿宋_GB2312"/>
          <w:spacing w:val="10"/>
          <w:sz w:val="32"/>
          <w:szCs w:val="32"/>
        </w:rPr>
      </w:pPr>
      <w:r>
        <w:rPr>
          <w:rFonts w:ascii="仿宋_GB2312" w:eastAsia="仿宋_GB2312" w:hint="eastAsia"/>
          <w:spacing w:val="10"/>
          <w:sz w:val="32"/>
          <w:szCs w:val="32"/>
        </w:rPr>
        <w:t>2024年</w:t>
      </w:r>
      <w:r w:rsidR="00584058" w:rsidRPr="009B2325">
        <w:rPr>
          <w:rFonts w:ascii="仿宋_GB2312" w:eastAsia="仿宋_GB2312" w:hint="eastAsia"/>
          <w:spacing w:val="10"/>
          <w:sz w:val="32"/>
          <w:szCs w:val="32"/>
        </w:rPr>
        <w:t>我县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一般公共预算收入计划为</w:t>
      </w:r>
      <w:r>
        <w:rPr>
          <w:rFonts w:ascii="仿宋_GB2312" w:eastAsia="仿宋_GB2312" w:hint="eastAsia"/>
          <w:spacing w:val="10"/>
          <w:sz w:val="32"/>
          <w:szCs w:val="32"/>
        </w:rPr>
        <w:t>17</w:t>
      </w:r>
      <w:r w:rsidR="00BC02FF">
        <w:rPr>
          <w:rFonts w:ascii="仿宋_GB2312" w:eastAsia="仿宋_GB2312" w:hint="eastAsia"/>
          <w:spacing w:val="10"/>
          <w:sz w:val="32"/>
          <w:szCs w:val="32"/>
        </w:rPr>
        <w:t>.</w:t>
      </w:r>
      <w:r>
        <w:rPr>
          <w:rFonts w:ascii="仿宋_GB2312" w:eastAsia="仿宋_GB2312" w:hint="eastAsia"/>
          <w:spacing w:val="10"/>
          <w:sz w:val="32"/>
          <w:szCs w:val="32"/>
        </w:rPr>
        <w:t>7</w:t>
      </w:r>
      <w:r w:rsidR="00BC02FF">
        <w:rPr>
          <w:rFonts w:ascii="仿宋_GB2312" w:eastAsia="仿宋_GB2312" w:hint="eastAsia"/>
          <w:spacing w:val="10"/>
          <w:sz w:val="32"/>
          <w:szCs w:val="32"/>
        </w:rPr>
        <w:t>5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亿元，同比增长</w:t>
      </w:r>
      <w:r w:rsidR="00BC02FF">
        <w:rPr>
          <w:rFonts w:ascii="仿宋_GB2312" w:eastAsia="仿宋_GB2312" w:hint="eastAsia"/>
          <w:spacing w:val="10"/>
          <w:sz w:val="32"/>
          <w:szCs w:val="32"/>
        </w:rPr>
        <w:t>7.5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%。今年1-11月，一般公共预算收入完成</w:t>
      </w:r>
      <w:r w:rsidR="00A4391E">
        <w:rPr>
          <w:rFonts w:ascii="仿宋_GB2312" w:eastAsia="仿宋_GB2312" w:hint="eastAsia"/>
          <w:spacing w:val="10"/>
          <w:sz w:val="32"/>
          <w:szCs w:val="32"/>
        </w:rPr>
        <w:t>1</w:t>
      </w:r>
      <w:r>
        <w:rPr>
          <w:rFonts w:ascii="仿宋_GB2312" w:eastAsia="仿宋_GB2312" w:hint="eastAsia"/>
          <w:spacing w:val="10"/>
          <w:sz w:val="32"/>
          <w:szCs w:val="32"/>
        </w:rPr>
        <w:t>6</w:t>
      </w:r>
      <w:r w:rsidR="00A4391E">
        <w:rPr>
          <w:rFonts w:ascii="仿宋_GB2312" w:eastAsia="仿宋_GB2312" w:hint="eastAsia"/>
          <w:spacing w:val="10"/>
          <w:sz w:val="32"/>
          <w:szCs w:val="32"/>
        </w:rPr>
        <w:t>.</w:t>
      </w:r>
      <w:r>
        <w:rPr>
          <w:rFonts w:ascii="仿宋_GB2312" w:eastAsia="仿宋_GB2312" w:hint="eastAsia"/>
          <w:spacing w:val="10"/>
          <w:sz w:val="32"/>
          <w:szCs w:val="32"/>
        </w:rPr>
        <w:t>3</w:t>
      </w:r>
      <w:r w:rsidR="00A4391E">
        <w:rPr>
          <w:rFonts w:ascii="仿宋_GB2312" w:eastAsia="仿宋_GB2312" w:hint="eastAsia"/>
          <w:spacing w:val="10"/>
          <w:sz w:val="32"/>
          <w:szCs w:val="32"/>
        </w:rPr>
        <w:t>6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亿元，占年初预算的</w:t>
      </w:r>
      <w:r w:rsidR="007548D7">
        <w:rPr>
          <w:rFonts w:ascii="仿宋_GB2312" w:eastAsia="仿宋_GB2312" w:hint="eastAsia"/>
          <w:spacing w:val="10"/>
          <w:sz w:val="32"/>
          <w:szCs w:val="32"/>
        </w:rPr>
        <w:t>9</w:t>
      </w:r>
      <w:r w:rsidR="00A4391E">
        <w:rPr>
          <w:rFonts w:ascii="仿宋_GB2312" w:eastAsia="仿宋_GB2312" w:hint="eastAsia"/>
          <w:spacing w:val="10"/>
          <w:sz w:val="32"/>
          <w:szCs w:val="32"/>
        </w:rPr>
        <w:t>2</w:t>
      </w:r>
      <w:r w:rsidR="007548D7">
        <w:rPr>
          <w:rFonts w:ascii="仿宋_GB2312" w:eastAsia="仿宋_GB2312" w:hint="eastAsia"/>
          <w:spacing w:val="10"/>
          <w:sz w:val="32"/>
          <w:szCs w:val="32"/>
        </w:rPr>
        <w:t>.</w:t>
      </w:r>
      <w:r w:rsidR="00A4391E">
        <w:rPr>
          <w:rFonts w:ascii="仿宋_GB2312" w:eastAsia="仿宋_GB2312" w:hint="eastAsia"/>
          <w:spacing w:val="10"/>
          <w:sz w:val="32"/>
          <w:szCs w:val="32"/>
        </w:rPr>
        <w:t>2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%，同比增长</w:t>
      </w:r>
      <w:r>
        <w:rPr>
          <w:rFonts w:ascii="仿宋_GB2312" w:eastAsia="仿宋_GB2312" w:hint="eastAsia"/>
          <w:spacing w:val="10"/>
          <w:sz w:val="32"/>
          <w:szCs w:val="32"/>
        </w:rPr>
        <w:t>7</w:t>
      </w:r>
      <w:r w:rsidR="008A2D84">
        <w:rPr>
          <w:rFonts w:ascii="仿宋_GB2312" w:eastAsia="仿宋_GB2312" w:hint="eastAsia"/>
          <w:spacing w:val="10"/>
          <w:sz w:val="32"/>
          <w:szCs w:val="32"/>
        </w:rPr>
        <w:t>.</w:t>
      </w:r>
      <w:r>
        <w:rPr>
          <w:rFonts w:ascii="仿宋_GB2312" w:eastAsia="仿宋_GB2312" w:hint="eastAsia"/>
          <w:spacing w:val="10"/>
          <w:sz w:val="32"/>
          <w:szCs w:val="32"/>
        </w:rPr>
        <w:t>9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%。其中：税务部门完成</w:t>
      </w:r>
      <w:r>
        <w:rPr>
          <w:rFonts w:ascii="仿宋_GB2312" w:eastAsia="仿宋_GB2312" w:hint="eastAsia"/>
          <w:spacing w:val="10"/>
          <w:sz w:val="32"/>
          <w:szCs w:val="32"/>
        </w:rPr>
        <w:t>8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.</w:t>
      </w:r>
      <w:r w:rsidR="00A4391E">
        <w:rPr>
          <w:rFonts w:ascii="仿宋_GB2312" w:eastAsia="仿宋_GB2312" w:hint="eastAsia"/>
          <w:spacing w:val="10"/>
          <w:sz w:val="32"/>
          <w:szCs w:val="32"/>
        </w:rPr>
        <w:t>1</w:t>
      </w:r>
      <w:r>
        <w:rPr>
          <w:rFonts w:ascii="仿宋_GB2312" w:eastAsia="仿宋_GB2312" w:hint="eastAsia"/>
          <w:spacing w:val="10"/>
          <w:sz w:val="32"/>
          <w:szCs w:val="32"/>
        </w:rPr>
        <w:t>5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亿元，占年初预算1</w:t>
      </w:r>
      <w:r w:rsidR="008A2D84">
        <w:rPr>
          <w:rFonts w:ascii="仿宋_GB2312" w:eastAsia="仿宋_GB2312" w:hint="eastAsia"/>
          <w:spacing w:val="10"/>
          <w:sz w:val="32"/>
          <w:szCs w:val="32"/>
        </w:rPr>
        <w:t>1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.</w:t>
      </w:r>
      <w:r w:rsidR="0030328E">
        <w:rPr>
          <w:rFonts w:ascii="仿宋_GB2312" w:eastAsia="仿宋_GB2312" w:hint="eastAsia"/>
          <w:spacing w:val="10"/>
          <w:sz w:val="32"/>
          <w:szCs w:val="32"/>
        </w:rPr>
        <w:t>5</w:t>
      </w:r>
      <w:r>
        <w:rPr>
          <w:rFonts w:ascii="仿宋_GB2312" w:eastAsia="仿宋_GB2312" w:hint="eastAsia"/>
          <w:spacing w:val="10"/>
          <w:sz w:val="32"/>
          <w:szCs w:val="32"/>
        </w:rPr>
        <w:t>4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亿元的</w:t>
      </w:r>
      <w:r w:rsidR="008A2D84">
        <w:rPr>
          <w:rFonts w:ascii="仿宋_GB2312" w:eastAsia="仿宋_GB2312" w:hint="eastAsia"/>
          <w:spacing w:val="10"/>
          <w:sz w:val="32"/>
          <w:szCs w:val="32"/>
        </w:rPr>
        <w:t>7</w:t>
      </w:r>
      <w:r>
        <w:rPr>
          <w:rFonts w:ascii="仿宋_GB2312" w:eastAsia="仿宋_GB2312" w:hint="eastAsia"/>
          <w:spacing w:val="10"/>
          <w:sz w:val="32"/>
          <w:szCs w:val="32"/>
        </w:rPr>
        <w:t>0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.</w:t>
      </w:r>
      <w:r>
        <w:rPr>
          <w:rFonts w:ascii="仿宋_GB2312" w:eastAsia="仿宋_GB2312" w:hint="eastAsia"/>
          <w:spacing w:val="10"/>
          <w:sz w:val="32"/>
          <w:szCs w:val="32"/>
        </w:rPr>
        <w:t>6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%，</w:t>
      </w:r>
      <w:r w:rsidR="00C23A2D" w:rsidRPr="009B2325">
        <w:rPr>
          <w:rFonts w:ascii="仿宋_GB2312" w:eastAsia="仿宋_GB2312" w:hint="eastAsia"/>
          <w:spacing w:val="10"/>
          <w:sz w:val="32"/>
          <w:szCs w:val="32"/>
        </w:rPr>
        <w:t>同比</w:t>
      </w:r>
      <w:r w:rsidR="00C23A2D">
        <w:rPr>
          <w:rFonts w:ascii="仿宋_GB2312" w:eastAsia="仿宋_GB2312" w:hint="eastAsia"/>
          <w:spacing w:val="10"/>
          <w:sz w:val="32"/>
          <w:szCs w:val="32"/>
        </w:rPr>
        <w:t>下降9.6</w:t>
      </w:r>
      <w:r w:rsidR="00C23A2D" w:rsidRPr="009B2325">
        <w:rPr>
          <w:rFonts w:ascii="仿宋_GB2312" w:eastAsia="仿宋_GB2312" w:hint="eastAsia"/>
          <w:spacing w:val="10"/>
          <w:sz w:val="32"/>
          <w:szCs w:val="32"/>
        </w:rPr>
        <w:t>%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；财政部门完成</w:t>
      </w:r>
      <w:r>
        <w:rPr>
          <w:rFonts w:ascii="仿宋_GB2312" w:eastAsia="仿宋_GB2312" w:hint="eastAsia"/>
          <w:spacing w:val="10"/>
          <w:sz w:val="32"/>
          <w:szCs w:val="32"/>
        </w:rPr>
        <w:t>8</w:t>
      </w:r>
      <w:r w:rsidR="008A2D84">
        <w:rPr>
          <w:rFonts w:ascii="仿宋_GB2312" w:eastAsia="仿宋_GB2312" w:hint="eastAsia"/>
          <w:spacing w:val="10"/>
          <w:sz w:val="32"/>
          <w:szCs w:val="32"/>
        </w:rPr>
        <w:t>.</w:t>
      </w:r>
      <w:r>
        <w:rPr>
          <w:rFonts w:ascii="仿宋_GB2312" w:eastAsia="仿宋_GB2312" w:hint="eastAsia"/>
          <w:spacing w:val="10"/>
          <w:sz w:val="32"/>
          <w:szCs w:val="32"/>
        </w:rPr>
        <w:t>21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亿元，占年初预算</w:t>
      </w:r>
      <w:r>
        <w:rPr>
          <w:rFonts w:ascii="仿宋_GB2312" w:eastAsia="仿宋_GB2312" w:hint="eastAsia"/>
          <w:spacing w:val="10"/>
          <w:sz w:val="32"/>
          <w:szCs w:val="32"/>
        </w:rPr>
        <w:t>6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.</w:t>
      </w:r>
      <w:r>
        <w:rPr>
          <w:rFonts w:ascii="仿宋_GB2312" w:eastAsia="仿宋_GB2312" w:hint="eastAsia"/>
          <w:spacing w:val="10"/>
          <w:sz w:val="32"/>
          <w:szCs w:val="32"/>
        </w:rPr>
        <w:t>21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亿元的</w:t>
      </w:r>
      <w:r w:rsidR="008A2D84">
        <w:rPr>
          <w:rFonts w:ascii="仿宋_GB2312" w:eastAsia="仿宋_GB2312" w:hint="eastAsia"/>
          <w:spacing w:val="10"/>
          <w:sz w:val="32"/>
          <w:szCs w:val="32"/>
        </w:rPr>
        <w:t>1</w:t>
      </w:r>
      <w:r w:rsidR="0030328E">
        <w:rPr>
          <w:rFonts w:ascii="仿宋_GB2312" w:eastAsia="仿宋_GB2312" w:hint="eastAsia"/>
          <w:spacing w:val="10"/>
          <w:sz w:val="32"/>
          <w:szCs w:val="32"/>
        </w:rPr>
        <w:t>3</w:t>
      </w:r>
      <w:r>
        <w:rPr>
          <w:rFonts w:ascii="仿宋_GB2312" w:eastAsia="仿宋_GB2312" w:hint="eastAsia"/>
          <w:spacing w:val="10"/>
          <w:sz w:val="32"/>
          <w:szCs w:val="32"/>
        </w:rPr>
        <w:t>2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.</w:t>
      </w:r>
      <w:r>
        <w:rPr>
          <w:rFonts w:ascii="仿宋_GB2312" w:eastAsia="仿宋_GB2312" w:hint="eastAsia"/>
          <w:spacing w:val="10"/>
          <w:sz w:val="32"/>
          <w:szCs w:val="32"/>
        </w:rPr>
        <w:t>2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%，</w:t>
      </w:r>
      <w:r w:rsidR="00C23A2D" w:rsidRPr="009B2325">
        <w:rPr>
          <w:rFonts w:ascii="仿宋_GB2312" w:eastAsia="仿宋_GB2312" w:hint="eastAsia"/>
          <w:spacing w:val="10"/>
          <w:sz w:val="32"/>
          <w:szCs w:val="32"/>
        </w:rPr>
        <w:t>同比增长</w:t>
      </w:r>
      <w:r w:rsidR="00C23A2D">
        <w:rPr>
          <w:rFonts w:ascii="仿宋_GB2312" w:eastAsia="仿宋_GB2312" w:hint="eastAsia"/>
          <w:spacing w:val="10"/>
          <w:sz w:val="32"/>
          <w:szCs w:val="32"/>
        </w:rPr>
        <w:t>33.4</w:t>
      </w:r>
      <w:r w:rsidR="00C23A2D" w:rsidRPr="009B2325">
        <w:rPr>
          <w:rFonts w:ascii="仿宋_GB2312" w:eastAsia="仿宋_GB2312" w:hint="eastAsia"/>
          <w:spacing w:val="10"/>
          <w:sz w:val="32"/>
          <w:szCs w:val="32"/>
        </w:rPr>
        <w:t>%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。</w:t>
      </w:r>
    </w:p>
    <w:p w:rsidR="000715ED" w:rsidRDefault="000715ED" w:rsidP="00FC6DAA">
      <w:pPr>
        <w:snapToGrid w:val="0"/>
        <w:spacing w:line="640" w:lineRule="exact"/>
        <w:ind w:firstLineChars="200" w:firstLine="680"/>
        <w:rPr>
          <w:rFonts w:ascii="仿宋_GB2312" w:eastAsia="仿宋_GB2312"/>
          <w:spacing w:val="10"/>
          <w:sz w:val="32"/>
          <w:szCs w:val="32"/>
        </w:rPr>
      </w:pPr>
      <w:r w:rsidRPr="009B2325">
        <w:rPr>
          <w:rFonts w:ascii="仿宋_GB2312" w:eastAsia="仿宋_GB2312" w:hint="eastAsia"/>
          <w:spacing w:val="10"/>
          <w:sz w:val="32"/>
          <w:szCs w:val="32"/>
        </w:rPr>
        <w:t>调整建议：</w:t>
      </w:r>
      <w:r>
        <w:rPr>
          <w:rFonts w:ascii="仿宋_GB2312" w:eastAsia="仿宋_GB2312" w:hint="eastAsia"/>
          <w:spacing w:val="10"/>
          <w:sz w:val="32"/>
          <w:szCs w:val="32"/>
        </w:rPr>
        <w:t>根据1-11月份收入情况，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我县一般公共预算收入计划</w:t>
      </w:r>
      <w:r>
        <w:rPr>
          <w:rFonts w:ascii="仿宋_GB2312" w:eastAsia="仿宋_GB2312" w:hint="eastAsia"/>
          <w:spacing w:val="10"/>
          <w:sz w:val="32"/>
          <w:szCs w:val="32"/>
        </w:rPr>
        <w:t>调整为16.7</w:t>
      </w:r>
      <w:r w:rsidR="001A0F8A">
        <w:rPr>
          <w:rFonts w:ascii="仿宋_GB2312" w:eastAsia="仿宋_GB2312" w:hint="eastAsia"/>
          <w:spacing w:val="10"/>
          <w:sz w:val="32"/>
          <w:szCs w:val="32"/>
        </w:rPr>
        <w:t>7</w:t>
      </w:r>
      <w:r>
        <w:rPr>
          <w:rFonts w:ascii="仿宋_GB2312" w:eastAsia="仿宋_GB2312" w:hint="eastAsia"/>
          <w:spacing w:val="10"/>
          <w:sz w:val="32"/>
          <w:szCs w:val="32"/>
        </w:rPr>
        <w:t>亿元，与年初预算17.75亿元相比下降</w:t>
      </w:r>
      <w:r>
        <w:rPr>
          <w:rFonts w:ascii="仿宋_GB2312" w:eastAsia="仿宋_GB2312" w:hint="eastAsia"/>
          <w:spacing w:val="10"/>
          <w:sz w:val="32"/>
          <w:szCs w:val="32"/>
        </w:rPr>
        <w:lastRenderedPageBreak/>
        <w:t>0</w:t>
      </w:r>
      <w:r w:rsidR="001A0F8A">
        <w:rPr>
          <w:rFonts w:ascii="仿宋_GB2312" w:eastAsia="仿宋_GB2312" w:hint="eastAsia"/>
          <w:spacing w:val="10"/>
          <w:sz w:val="32"/>
          <w:szCs w:val="32"/>
        </w:rPr>
        <w:t>.98</w:t>
      </w:r>
      <w:r>
        <w:rPr>
          <w:rFonts w:ascii="仿宋_GB2312" w:eastAsia="仿宋_GB2312" w:hint="eastAsia"/>
          <w:spacing w:val="10"/>
          <w:sz w:val="32"/>
          <w:szCs w:val="32"/>
        </w:rPr>
        <w:t>亿元</w:t>
      </w:r>
      <w:r w:rsidR="00942C31">
        <w:rPr>
          <w:rFonts w:ascii="仿宋_GB2312" w:eastAsia="仿宋_GB2312" w:hint="eastAsia"/>
          <w:spacing w:val="10"/>
          <w:sz w:val="32"/>
          <w:szCs w:val="32"/>
        </w:rPr>
        <w:t>，与上年完成数相比增长1.6%</w:t>
      </w:r>
      <w:r>
        <w:rPr>
          <w:rFonts w:ascii="仿宋_GB2312" w:eastAsia="仿宋_GB2312" w:hint="eastAsia"/>
          <w:spacing w:val="10"/>
          <w:sz w:val="32"/>
          <w:szCs w:val="32"/>
        </w:rPr>
        <w:t>。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其中</w:t>
      </w:r>
      <w:r>
        <w:rPr>
          <w:rFonts w:ascii="仿宋_GB2312" w:eastAsia="仿宋_GB2312" w:hint="eastAsia"/>
          <w:spacing w:val="10"/>
          <w:sz w:val="32"/>
          <w:szCs w:val="32"/>
        </w:rPr>
        <w:t>: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税务部门收入计划调整为</w:t>
      </w:r>
      <w:r>
        <w:rPr>
          <w:rFonts w:ascii="仿宋_GB2312" w:eastAsia="仿宋_GB2312" w:hint="eastAsia"/>
          <w:spacing w:val="10"/>
          <w:sz w:val="32"/>
          <w:szCs w:val="32"/>
        </w:rPr>
        <w:t>9亿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元，与年初预算1</w:t>
      </w:r>
      <w:r>
        <w:rPr>
          <w:rFonts w:ascii="仿宋_GB2312" w:eastAsia="仿宋_GB2312" w:hint="eastAsia"/>
          <w:spacing w:val="10"/>
          <w:sz w:val="32"/>
          <w:szCs w:val="32"/>
        </w:rPr>
        <w:t>1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.</w:t>
      </w:r>
      <w:r>
        <w:rPr>
          <w:rFonts w:ascii="仿宋_GB2312" w:eastAsia="仿宋_GB2312" w:hint="eastAsia"/>
          <w:spacing w:val="10"/>
          <w:sz w:val="32"/>
          <w:szCs w:val="32"/>
        </w:rPr>
        <w:t>54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亿元相比调</w:t>
      </w:r>
      <w:r>
        <w:rPr>
          <w:rFonts w:ascii="仿宋_GB2312" w:eastAsia="仿宋_GB2312" w:hint="eastAsia"/>
          <w:spacing w:val="10"/>
          <w:sz w:val="32"/>
          <w:szCs w:val="32"/>
        </w:rPr>
        <w:t>减2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.</w:t>
      </w:r>
      <w:r>
        <w:rPr>
          <w:rFonts w:ascii="仿宋_GB2312" w:eastAsia="仿宋_GB2312" w:hint="eastAsia"/>
          <w:spacing w:val="10"/>
          <w:sz w:val="32"/>
          <w:szCs w:val="32"/>
        </w:rPr>
        <w:t>5</w:t>
      </w:r>
      <w:r w:rsidR="001A0F8A">
        <w:rPr>
          <w:rFonts w:ascii="仿宋_GB2312" w:eastAsia="仿宋_GB2312" w:hint="eastAsia"/>
          <w:spacing w:val="10"/>
          <w:sz w:val="32"/>
          <w:szCs w:val="32"/>
        </w:rPr>
        <w:t>4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亿元</w:t>
      </w:r>
      <w:r w:rsidRPr="00C42D10">
        <w:rPr>
          <w:rFonts w:ascii="仿宋_GB2312" w:eastAsia="仿宋_GB2312" w:hint="eastAsia"/>
          <w:spacing w:val="10"/>
          <w:sz w:val="32"/>
          <w:szCs w:val="32"/>
        </w:rPr>
        <w:t>，与上年完成数相比</w:t>
      </w:r>
      <w:r>
        <w:rPr>
          <w:rFonts w:ascii="仿宋_GB2312" w:eastAsia="仿宋_GB2312" w:hint="eastAsia"/>
          <w:spacing w:val="10"/>
          <w:sz w:val="32"/>
          <w:szCs w:val="32"/>
        </w:rPr>
        <w:t>下降9.</w:t>
      </w:r>
      <w:r w:rsidR="001A0F8A">
        <w:rPr>
          <w:rFonts w:ascii="仿宋_GB2312" w:eastAsia="仿宋_GB2312" w:hint="eastAsia"/>
          <w:spacing w:val="10"/>
          <w:sz w:val="32"/>
          <w:szCs w:val="32"/>
        </w:rPr>
        <w:t>4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%；财政部门收入计划调整为</w:t>
      </w:r>
      <w:r>
        <w:rPr>
          <w:rFonts w:ascii="仿宋_GB2312" w:eastAsia="仿宋_GB2312" w:hint="eastAsia"/>
          <w:spacing w:val="10"/>
          <w:sz w:val="32"/>
          <w:szCs w:val="32"/>
        </w:rPr>
        <w:t>7.77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亿元，与年初预算</w:t>
      </w:r>
      <w:r>
        <w:rPr>
          <w:rFonts w:ascii="仿宋_GB2312" w:eastAsia="仿宋_GB2312" w:hint="eastAsia"/>
          <w:spacing w:val="10"/>
          <w:sz w:val="32"/>
          <w:szCs w:val="32"/>
        </w:rPr>
        <w:t>6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.</w:t>
      </w:r>
      <w:r>
        <w:rPr>
          <w:rFonts w:ascii="仿宋_GB2312" w:eastAsia="仿宋_GB2312" w:hint="eastAsia"/>
          <w:spacing w:val="10"/>
          <w:sz w:val="32"/>
          <w:szCs w:val="32"/>
        </w:rPr>
        <w:t>21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亿元相比调</w:t>
      </w:r>
      <w:r>
        <w:rPr>
          <w:rFonts w:ascii="仿宋_GB2312" w:eastAsia="仿宋_GB2312" w:hint="eastAsia"/>
          <w:spacing w:val="10"/>
          <w:sz w:val="32"/>
          <w:szCs w:val="32"/>
        </w:rPr>
        <w:t>增1.56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亿元，与上年完成数相比</w:t>
      </w:r>
      <w:r>
        <w:rPr>
          <w:rFonts w:ascii="仿宋_GB2312" w:eastAsia="仿宋_GB2312" w:hint="eastAsia"/>
          <w:spacing w:val="10"/>
          <w:sz w:val="32"/>
          <w:szCs w:val="32"/>
        </w:rPr>
        <w:t>增长18.1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%。</w:t>
      </w:r>
    </w:p>
    <w:p w:rsidR="00FC6DAA" w:rsidRPr="009B2325" w:rsidRDefault="00FC6DAA" w:rsidP="00FC6DAA">
      <w:pPr>
        <w:snapToGrid w:val="0"/>
        <w:spacing w:line="640" w:lineRule="exact"/>
        <w:ind w:firstLineChars="200" w:firstLine="680"/>
        <w:rPr>
          <w:rFonts w:ascii="仿宋_GB2312" w:eastAsia="仿宋_GB2312"/>
          <w:spacing w:val="10"/>
          <w:sz w:val="32"/>
          <w:szCs w:val="32"/>
        </w:rPr>
      </w:pPr>
      <w:r w:rsidRPr="009B2325">
        <w:rPr>
          <w:rFonts w:ascii="仿宋_GB2312" w:eastAsia="仿宋_GB2312" w:hint="eastAsia"/>
          <w:spacing w:val="10"/>
          <w:sz w:val="32"/>
          <w:szCs w:val="32"/>
        </w:rPr>
        <w:t>依据</w:t>
      </w:r>
      <w:r w:rsidR="00A07B6B">
        <w:rPr>
          <w:rFonts w:ascii="仿宋_GB2312" w:eastAsia="仿宋_GB2312" w:hint="eastAsia"/>
          <w:spacing w:val="10"/>
          <w:sz w:val="32"/>
          <w:szCs w:val="32"/>
        </w:rPr>
        <w:t>调整后的财政收入和现行财政体制，测算</w:t>
      </w:r>
      <w:r w:rsidR="000870AA">
        <w:rPr>
          <w:rFonts w:ascii="仿宋_GB2312" w:eastAsia="仿宋_GB2312" w:hint="eastAsia"/>
          <w:spacing w:val="10"/>
          <w:sz w:val="32"/>
          <w:szCs w:val="32"/>
        </w:rPr>
        <w:t>我县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一般公共预算可用财力为</w:t>
      </w:r>
      <w:r w:rsidR="00A07B6B">
        <w:rPr>
          <w:rFonts w:ascii="仿宋_GB2312" w:eastAsia="仿宋_GB2312" w:hint="eastAsia"/>
          <w:spacing w:val="10"/>
          <w:sz w:val="32"/>
          <w:szCs w:val="32"/>
        </w:rPr>
        <w:t>46.4亿元，与年初预算</w:t>
      </w:r>
      <w:r w:rsidR="000870AA">
        <w:rPr>
          <w:rFonts w:ascii="仿宋_GB2312" w:eastAsia="仿宋_GB2312" w:hint="eastAsia"/>
          <w:spacing w:val="10"/>
          <w:sz w:val="32"/>
          <w:szCs w:val="32"/>
        </w:rPr>
        <w:t>49</w:t>
      </w:r>
      <w:r w:rsidR="00832D54">
        <w:rPr>
          <w:rFonts w:ascii="仿宋_GB2312" w:eastAsia="仿宋_GB2312" w:hint="eastAsia"/>
          <w:spacing w:val="10"/>
          <w:sz w:val="32"/>
          <w:szCs w:val="32"/>
        </w:rPr>
        <w:t>.</w:t>
      </w:r>
      <w:r w:rsidR="000870AA">
        <w:rPr>
          <w:rFonts w:ascii="仿宋_GB2312" w:eastAsia="仿宋_GB2312" w:hint="eastAsia"/>
          <w:spacing w:val="10"/>
          <w:sz w:val="32"/>
          <w:szCs w:val="32"/>
        </w:rPr>
        <w:t>05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亿元</w:t>
      </w:r>
      <w:r w:rsidR="00A07B6B">
        <w:rPr>
          <w:rFonts w:ascii="仿宋_GB2312" w:eastAsia="仿宋_GB2312" w:hint="eastAsia"/>
          <w:spacing w:val="10"/>
          <w:sz w:val="32"/>
          <w:szCs w:val="32"/>
        </w:rPr>
        <w:t>相比</w:t>
      </w:r>
      <w:r w:rsidR="000870AA">
        <w:rPr>
          <w:rFonts w:ascii="仿宋_GB2312" w:eastAsia="仿宋_GB2312" w:hint="eastAsia"/>
          <w:spacing w:val="10"/>
          <w:sz w:val="32"/>
          <w:szCs w:val="32"/>
        </w:rPr>
        <w:t>减少</w:t>
      </w:r>
      <w:r w:rsidR="00C32E3F">
        <w:rPr>
          <w:rFonts w:ascii="仿宋_GB2312" w:eastAsia="仿宋_GB2312" w:hint="eastAsia"/>
          <w:spacing w:val="10"/>
          <w:sz w:val="32"/>
          <w:szCs w:val="32"/>
        </w:rPr>
        <w:t>2.65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亿元。</w:t>
      </w:r>
      <w:r w:rsidR="002120AD">
        <w:rPr>
          <w:rFonts w:ascii="仿宋_GB2312" w:eastAsia="仿宋_GB2312" w:hint="eastAsia"/>
          <w:spacing w:val="10"/>
          <w:sz w:val="32"/>
          <w:szCs w:val="32"/>
        </w:rPr>
        <w:t>调整后的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可用财力</w:t>
      </w:r>
      <w:r w:rsidR="00B72986">
        <w:rPr>
          <w:rFonts w:ascii="仿宋_GB2312" w:eastAsia="仿宋_GB2312" w:hint="eastAsia"/>
          <w:spacing w:val="10"/>
          <w:sz w:val="32"/>
          <w:szCs w:val="32"/>
        </w:rPr>
        <w:t>具体为：</w:t>
      </w:r>
      <w:r w:rsidR="002120AD">
        <w:rPr>
          <w:rFonts w:ascii="仿宋_GB2312" w:eastAsia="仿宋_GB2312" w:hint="eastAsia"/>
          <w:spacing w:val="10"/>
          <w:sz w:val="32"/>
          <w:szCs w:val="32"/>
        </w:rPr>
        <w:t>一般公共预算收入1</w:t>
      </w:r>
      <w:r w:rsidR="00C32E3F">
        <w:rPr>
          <w:rFonts w:ascii="仿宋_GB2312" w:eastAsia="仿宋_GB2312" w:hint="eastAsia"/>
          <w:spacing w:val="10"/>
          <w:sz w:val="32"/>
          <w:szCs w:val="32"/>
        </w:rPr>
        <w:t>6</w:t>
      </w:r>
      <w:r w:rsidR="002120AD">
        <w:rPr>
          <w:rFonts w:ascii="仿宋_GB2312" w:eastAsia="仿宋_GB2312" w:hint="eastAsia"/>
          <w:spacing w:val="10"/>
          <w:sz w:val="32"/>
          <w:szCs w:val="32"/>
        </w:rPr>
        <w:t>.7</w:t>
      </w:r>
      <w:r w:rsidR="00C32E3F">
        <w:rPr>
          <w:rFonts w:ascii="仿宋_GB2312" w:eastAsia="仿宋_GB2312" w:hint="eastAsia"/>
          <w:spacing w:val="10"/>
          <w:sz w:val="32"/>
          <w:szCs w:val="32"/>
        </w:rPr>
        <w:t>7</w:t>
      </w:r>
      <w:r w:rsidR="002120AD">
        <w:rPr>
          <w:rFonts w:ascii="仿宋_GB2312" w:eastAsia="仿宋_GB2312" w:hint="eastAsia"/>
          <w:spacing w:val="10"/>
          <w:sz w:val="32"/>
          <w:szCs w:val="32"/>
        </w:rPr>
        <w:t>亿元、税收返还财力补助1</w:t>
      </w:r>
      <w:r w:rsidR="004C2F68">
        <w:rPr>
          <w:rFonts w:ascii="仿宋_GB2312" w:eastAsia="仿宋_GB2312" w:hint="eastAsia"/>
          <w:spacing w:val="10"/>
          <w:sz w:val="32"/>
          <w:szCs w:val="32"/>
        </w:rPr>
        <w:t>0</w:t>
      </w:r>
      <w:r w:rsidR="002120AD">
        <w:rPr>
          <w:rFonts w:ascii="仿宋_GB2312" w:eastAsia="仿宋_GB2312" w:hint="eastAsia"/>
          <w:spacing w:val="10"/>
          <w:sz w:val="32"/>
          <w:szCs w:val="32"/>
        </w:rPr>
        <w:t>.</w:t>
      </w:r>
      <w:r w:rsidR="004C2F68">
        <w:rPr>
          <w:rFonts w:ascii="仿宋_GB2312" w:eastAsia="仿宋_GB2312" w:hint="eastAsia"/>
          <w:spacing w:val="10"/>
          <w:sz w:val="32"/>
          <w:szCs w:val="32"/>
        </w:rPr>
        <w:t>21</w:t>
      </w:r>
      <w:r w:rsidR="002120AD">
        <w:rPr>
          <w:rFonts w:ascii="仿宋_GB2312" w:eastAsia="仿宋_GB2312" w:hint="eastAsia"/>
          <w:spacing w:val="10"/>
          <w:sz w:val="32"/>
          <w:szCs w:val="32"/>
        </w:rPr>
        <w:t>亿元、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上级专项转移支付1</w:t>
      </w:r>
      <w:r w:rsidR="002120AD">
        <w:rPr>
          <w:rFonts w:ascii="仿宋_GB2312" w:eastAsia="仿宋_GB2312" w:hint="eastAsia"/>
          <w:spacing w:val="10"/>
          <w:sz w:val="32"/>
          <w:szCs w:val="32"/>
        </w:rPr>
        <w:t>7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.</w:t>
      </w:r>
      <w:r w:rsidR="003867D9">
        <w:rPr>
          <w:rFonts w:ascii="仿宋_GB2312" w:eastAsia="仿宋_GB2312" w:hint="eastAsia"/>
          <w:spacing w:val="10"/>
          <w:sz w:val="32"/>
          <w:szCs w:val="32"/>
        </w:rPr>
        <w:t>0</w:t>
      </w:r>
      <w:r w:rsidR="002120AD">
        <w:rPr>
          <w:rFonts w:ascii="仿宋_GB2312" w:eastAsia="仿宋_GB2312" w:hint="eastAsia"/>
          <w:spacing w:val="10"/>
          <w:sz w:val="32"/>
          <w:szCs w:val="32"/>
        </w:rPr>
        <w:t>5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亿元、一般债券</w:t>
      </w:r>
      <w:r w:rsidR="00231715">
        <w:rPr>
          <w:rFonts w:ascii="仿宋_GB2312" w:eastAsia="仿宋_GB2312" w:hint="eastAsia"/>
          <w:spacing w:val="10"/>
          <w:sz w:val="32"/>
          <w:szCs w:val="32"/>
        </w:rPr>
        <w:t>1</w:t>
      </w:r>
      <w:r w:rsidR="003867D9">
        <w:rPr>
          <w:rFonts w:ascii="仿宋_GB2312" w:eastAsia="仿宋_GB2312" w:hint="eastAsia"/>
          <w:spacing w:val="10"/>
          <w:sz w:val="32"/>
          <w:szCs w:val="32"/>
        </w:rPr>
        <w:t>.</w:t>
      </w:r>
      <w:r w:rsidR="002120AD">
        <w:rPr>
          <w:rFonts w:ascii="仿宋_GB2312" w:eastAsia="仿宋_GB2312" w:hint="eastAsia"/>
          <w:spacing w:val="10"/>
          <w:sz w:val="32"/>
          <w:szCs w:val="32"/>
        </w:rPr>
        <w:t>28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亿元</w:t>
      </w:r>
      <w:r w:rsidR="004C2F68">
        <w:rPr>
          <w:rFonts w:ascii="仿宋_GB2312" w:eastAsia="仿宋_GB2312" w:hint="eastAsia"/>
          <w:spacing w:val="10"/>
          <w:sz w:val="32"/>
          <w:szCs w:val="32"/>
        </w:rPr>
        <w:t>、增发国债1.09亿元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。</w:t>
      </w:r>
    </w:p>
    <w:p w:rsidR="00FC6DAA" w:rsidRPr="009B2325" w:rsidRDefault="00FC6DAA" w:rsidP="00FC6DAA">
      <w:pPr>
        <w:snapToGrid w:val="0"/>
        <w:spacing w:line="640" w:lineRule="exact"/>
        <w:ind w:firstLineChars="200" w:firstLine="680"/>
        <w:rPr>
          <w:rFonts w:ascii="楷体" w:eastAsia="楷体" w:hAnsi="楷体"/>
          <w:spacing w:val="10"/>
          <w:sz w:val="32"/>
          <w:szCs w:val="32"/>
        </w:rPr>
      </w:pPr>
      <w:r w:rsidRPr="009B2325">
        <w:rPr>
          <w:rFonts w:ascii="楷体" w:eastAsia="楷体" w:hAnsi="楷体" w:hint="eastAsia"/>
          <w:spacing w:val="10"/>
          <w:sz w:val="32"/>
          <w:szCs w:val="32"/>
        </w:rPr>
        <w:t>2</w:t>
      </w:r>
      <w:r w:rsidR="008B249E">
        <w:rPr>
          <w:rFonts w:ascii="楷体" w:eastAsia="楷体" w:hAnsi="楷体" w:hint="eastAsia"/>
          <w:spacing w:val="10"/>
          <w:sz w:val="32"/>
          <w:szCs w:val="32"/>
        </w:rPr>
        <w:t>、一般公共预算支出执行及调整建议</w:t>
      </w:r>
    </w:p>
    <w:p w:rsidR="00FC6DAA" w:rsidRPr="0064419E" w:rsidRDefault="00BE1AD2" w:rsidP="00FC6DAA">
      <w:pPr>
        <w:snapToGrid w:val="0"/>
        <w:spacing w:line="640" w:lineRule="exact"/>
        <w:ind w:firstLineChars="200" w:firstLine="680"/>
        <w:rPr>
          <w:rFonts w:ascii="仿宋_GB2312" w:eastAsia="仿宋_GB2312"/>
          <w:spacing w:val="10"/>
          <w:sz w:val="32"/>
          <w:szCs w:val="32"/>
        </w:rPr>
      </w:pPr>
      <w:r>
        <w:rPr>
          <w:rFonts w:ascii="仿宋_GB2312" w:eastAsia="仿宋_GB2312" w:hint="eastAsia"/>
          <w:spacing w:val="10"/>
          <w:sz w:val="32"/>
          <w:szCs w:val="32"/>
        </w:rPr>
        <w:t>2024年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一般公共预算支出预计</w:t>
      </w:r>
      <w:r w:rsidR="00DD6FF1">
        <w:rPr>
          <w:rFonts w:ascii="仿宋_GB2312" w:eastAsia="仿宋_GB2312" w:hint="eastAsia"/>
          <w:spacing w:val="10"/>
          <w:sz w:val="32"/>
          <w:szCs w:val="32"/>
        </w:rPr>
        <w:t>49.05</w:t>
      </w:r>
      <w:r w:rsidR="00FC6DAA" w:rsidRPr="009B2325">
        <w:rPr>
          <w:rFonts w:ascii="仿宋_GB2312" w:eastAsia="仿宋_GB2312" w:hint="eastAsia"/>
          <w:spacing w:val="10"/>
          <w:sz w:val="32"/>
          <w:szCs w:val="32"/>
        </w:rPr>
        <w:t>亿元。</w:t>
      </w:r>
      <w:r w:rsidR="00FC6DAA" w:rsidRPr="0064419E">
        <w:rPr>
          <w:rFonts w:ascii="仿宋_GB2312" w:eastAsia="仿宋_GB2312" w:hint="eastAsia"/>
          <w:spacing w:val="10"/>
          <w:sz w:val="32"/>
          <w:szCs w:val="32"/>
        </w:rPr>
        <w:t>截止11月底，我县一般公共预算支出</w:t>
      </w:r>
      <w:r w:rsidR="008B19AB" w:rsidRPr="00CA30E1">
        <w:rPr>
          <w:rFonts w:ascii="仿宋_GB2312" w:eastAsia="仿宋_GB2312" w:hint="eastAsia"/>
          <w:spacing w:val="10"/>
          <w:sz w:val="32"/>
          <w:szCs w:val="32"/>
        </w:rPr>
        <w:t>4</w:t>
      </w:r>
      <w:r w:rsidR="004425DE">
        <w:rPr>
          <w:rFonts w:ascii="仿宋_GB2312" w:eastAsia="仿宋_GB2312" w:hint="eastAsia"/>
          <w:spacing w:val="10"/>
          <w:sz w:val="32"/>
          <w:szCs w:val="32"/>
        </w:rPr>
        <w:t>4</w:t>
      </w:r>
      <w:r w:rsidR="00DD6FF1" w:rsidRPr="00CA30E1">
        <w:rPr>
          <w:rFonts w:ascii="仿宋_GB2312" w:eastAsia="仿宋_GB2312" w:hint="eastAsia"/>
          <w:spacing w:val="10"/>
          <w:sz w:val="32"/>
          <w:szCs w:val="32"/>
        </w:rPr>
        <w:t>.71</w:t>
      </w:r>
      <w:r w:rsidR="00FC6DAA" w:rsidRPr="0064419E">
        <w:rPr>
          <w:rFonts w:ascii="仿宋_GB2312" w:eastAsia="仿宋_GB2312" w:hint="eastAsia"/>
          <w:spacing w:val="10"/>
          <w:sz w:val="32"/>
          <w:szCs w:val="32"/>
        </w:rPr>
        <w:t>亿元，占年初计划的</w:t>
      </w:r>
      <w:r w:rsidR="008B19AB" w:rsidRPr="0064419E">
        <w:rPr>
          <w:rFonts w:ascii="仿宋_GB2312" w:eastAsia="仿宋_GB2312" w:hint="eastAsia"/>
          <w:spacing w:val="10"/>
          <w:sz w:val="32"/>
          <w:szCs w:val="32"/>
        </w:rPr>
        <w:t>9</w:t>
      </w:r>
      <w:r w:rsidR="004425DE">
        <w:rPr>
          <w:rFonts w:ascii="仿宋_GB2312" w:eastAsia="仿宋_GB2312" w:hint="eastAsia"/>
          <w:spacing w:val="10"/>
          <w:sz w:val="32"/>
          <w:szCs w:val="32"/>
        </w:rPr>
        <w:t>1</w:t>
      </w:r>
      <w:r w:rsidR="00D406F2" w:rsidRPr="0064419E">
        <w:rPr>
          <w:rFonts w:ascii="仿宋_GB2312" w:eastAsia="仿宋_GB2312" w:hint="eastAsia"/>
          <w:spacing w:val="10"/>
          <w:sz w:val="32"/>
          <w:szCs w:val="32"/>
        </w:rPr>
        <w:t>.</w:t>
      </w:r>
      <w:r w:rsidR="00DD6FF1">
        <w:rPr>
          <w:rFonts w:ascii="仿宋_GB2312" w:eastAsia="仿宋_GB2312" w:hint="eastAsia"/>
          <w:spacing w:val="10"/>
          <w:sz w:val="32"/>
          <w:szCs w:val="32"/>
        </w:rPr>
        <w:t>2</w:t>
      </w:r>
      <w:r w:rsidR="00FC6DAA" w:rsidRPr="0064419E">
        <w:rPr>
          <w:rFonts w:ascii="仿宋_GB2312" w:eastAsia="仿宋_GB2312" w:hint="eastAsia"/>
          <w:spacing w:val="10"/>
          <w:sz w:val="32"/>
          <w:szCs w:val="32"/>
        </w:rPr>
        <w:t>%，</w:t>
      </w:r>
      <w:r w:rsidR="004425DE">
        <w:rPr>
          <w:rFonts w:ascii="仿宋_GB2312" w:eastAsia="仿宋_GB2312" w:hint="eastAsia"/>
          <w:spacing w:val="10"/>
          <w:sz w:val="32"/>
          <w:szCs w:val="32"/>
        </w:rPr>
        <w:t>低于</w:t>
      </w:r>
      <w:r w:rsidR="00FC6DAA" w:rsidRPr="0064419E">
        <w:rPr>
          <w:rFonts w:ascii="仿宋_GB2312" w:eastAsia="仿宋_GB2312" w:hint="eastAsia"/>
          <w:spacing w:val="10"/>
          <w:sz w:val="32"/>
          <w:szCs w:val="32"/>
        </w:rPr>
        <w:t>时间进度</w:t>
      </w:r>
      <w:r w:rsidR="004425DE">
        <w:rPr>
          <w:rFonts w:ascii="仿宋_GB2312" w:eastAsia="仿宋_GB2312" w:hint="eastAsia"/>
          <w:spacing w:val="10"/>
          <w:sz w:val="32"/>
          <w:szCs w:val="32"/>
        </w:rPr>
        <w:t>0</w:t>
      </w:r>
      <w:r w:rsidR="00D406F2" w:rsidRPr="0064419E">
        <w:rPr>
          <w:rFonts w:ascii="仿宋_GB2312" w:eastAsia="仿宋_GB2312" w:hint="eastAsia"/>
          <w:spacing w:val="10"/>
          <w:sz w:val="32"/>
          <w:szCs w:val="32"/>
        </w:rPr>
        <w:t>.</w:t>
      </w:r>
      <w:r w:rsidR="00DD6FF1">
        <w:rPr>
          <w:rFonts w:ascii="仿宋_GB2312" w:eastAsia="仿宋_GB2312" w:hint="eastAsia"/>
          <w:spacing w:val="10"/>
          <w:sz w:val="32"/>
          <w:szCs w:val="32"/>
        </w:rPr>
        <w:t>5</w:t>
      </w:r>
      <w:r w:rsidR="00FC6DAA" w:rsidRPr="0064419E">
        <w:rPr>
          <w:rFonts w:ascii="仿宋_GB2312" w:eastAsia="仿宋_GB2312" w:hint="eastAsia"/>
          <w:spacing w:val="10"/>
          <w:sz w:val="32"/>
          <w:szCs w:val="32"/>
        </w:rPr>
        <w:t>个百分点。</w:t>
      </w:r>
    </w:p>
    <w:p w:rsidR="000950E0" w:rsidRPr="000A376A" w:rsidRDefault="00FC6DAA" w:rsidP="003317A1">
      <w:pPr>
        <w:snapToGrid w:val="0"/>
        <w:spacing w:line="640" w:lineRule="exact"/>
        <w:ind w:firstLineChars="200" w:firstLine="680"/>
        <w:rPr>
          <w:rFonts w:ascii="仿宋_GB2312" w:eastAsia="仿宋_GB2312"/>
          <w:spacing w:val="10"/>
          <w:sz w:val="32"/>
          <w:szCs w:val="32"/>
        </w:rPr>
      </w:pPr>
      <w:r w:rsidRPr="0064419E">
        <w:rPr>
          <w:rFonts w:ascii="仿宋_GB2312" w:eastAsia="仿宋_GB2312" w:hint="eastAsia"/>
          <w:spacing w:val="10"/>
          <w:sz w:val="32"/>
          <w:szCs w:val="32"/>
        </w:rPr>
        <w:t>调整建议：我县一般公共预算</w:t>
      </w:r>
      <w:r w:rsidR="008B19AB" w:rsidRPr="0064419E">
        <w:rPr>
          <w:rFonts w:ascii="仿宋_GB2312" w:eastAsia="仿宋_GB2312" w:hint="eastAsia"/>
          <w:spacing w:val="10"/>
          <w:sz w:val="32"/>
          <w:szCs w:val="32"/>
        </w:rPr>
        <w:t>当年</w:t>
      </w:r>
      <w:r w:rsidRPr="0064419E">
        <w:rPr>
          <w:rFonts w:ascii="仿宋_GB2312" w:eastAsia="仿宋_GB2312" w:hint="eastAsia"/>
          <w:spacing w:val="10"/>
          <w:sz w:val="32"/>
          <w:szCs w:val="32"/>
        </w:rPr>
        <w:t>支出计划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调整为</w:t>
      </w:r>
      <w:r w:rsidR="009F08E8">
        <w:rPr>
          <w:rFonts w:ascii="仿宋_GB2312" w:eastAsia="仿宋_GB2312" w:hint="eastAsia"/>
          <w:spacing w:val="10"/>
          <w:sz w:val="32"/>
          <w:szCs w:val="32"/>
        </w:rPr>
        <w:t>45.32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亿元，</w:t>
      </w:r>
      <w:r w:rsidR="006E24B0" w:rsidRPr="000A376A">
        <w:rPr>
          <w:rFonts w:ascii="仿宋_GB2312" w:eastAsia="仿宋_GB2312" w:hint="eastAsia"/>
          <w:spacing w:val="10"/>
          <w:sz w:val="32"/>
          <w:szCs w:val="32"/>
        </w:rPr>
        <w:t>与年初</w:t>
      </w:r>
      <w:r w:rsidR="006E24B0">
        <w:rPr>
          <w:rFonts w:ascii="仿宋_GB2312" w:eastAsia="仿宋_GB2312" w:hint="eastAsia"/>
          <w:spacing w:val="10"/>
          <w:sz w:val="32"/>
          <w:szCs w:val="32"/>
        </w:rPr>
        <w:t>支出</w:t>
      </w:r>
      <w:r w:rsidR="006E24B0" w:rsidRPr="000A376A">
        <w:rPr>
          <w:rFonts w:ascii="仿宋_GB2312" w:eastAsia="仿宋_GB2312" w:hint="eastAsia"/>
          <w:spacing w:val="10"/>
          <w:sz w:val="32"/>
          <w:szCs w:val="32"/>
        </w:rPr>
        <w:t>预算</w:t>
      </w:r>
      <w:r w:rsidR="00DD6FF1">
        <w:rPr>
          <w:rFonts w:ascii="仿宋_GB2312" w:eastAsia="仿宋_GB2312" w:hint="eastAsia"/>
          <w:spacing w:val="10"/>
          <w:sz w:val="32"/>
          <w:szCs w:val="32"/>
        </w:rPr>
        <w:t>49.05</w:t>
      </w:r>
      <w:r w:rsidR="006E24B0" w:rsidRPr="000A376A">
        <w:rPr>
          <w:rFonts w:ascii="仿宋_GB2312" w:eastAsia="仿宋_GB2312" w:hint="eastAsia"/>
          <w:spacing w:val="10"/>
          <w:sz w:val="32"/>
          <w:szCs w:val="32"/>
        </w:rPr>
        <w:t>亿元相比</w:t>
      </w:r>
      <w:r w:rsidR="00DD6FF1">
        <w:rPr>
          <w:rFonts w:ascii="仿宋_GB2312" w:eastAsia="仿宋_GB2312" w:hint="eastAsia"/>
          <w:spacing w:val="10"/>
          <w:sz w:val="32"/>
          <w:szCs w:val="32"/>
        </w:rPr>
        <w:t>减少</w:t>
      </w:r>
      <w:r w:rsidR="009F08E8">
        <w:rPr>
          <w:rFonts w:ascii="仿宋_GB2312" w:eastAsia="仿宋_GB2312" w:hint="eastAsia"/>
          <w:spacing w:val="10"/>
          <w:sz w:val="32"/>
          <w:szCs w:val="32"/>
        </w:rPr>
        <w:t>3</w:t>
      </w:r>
      <w:r w:rsidR="006E24B0">
        <w:rPr>
          <w:rFonts w:ascii="仿宋_GB2312" w:eastAsia="仿宋_GB2312" w:hint="eastAsia"/>
          <w:spacing w:val="10"/>
          <w:sz w:val="32"/>
          <w:szCs w:val="32"/>
        </w:rPr>
        <w:t>.</w:t>
      </w:r>
      <w:r w:rsidR="00654260">
        <w:rPr>
          <w:rFonts w:ascii="仿宋_GB2312" w:eastAsia="仿宋_GB2312" w:hint="eastAsia"/>
          <w:spacing w:val="10"/>
          <w:sz w:val="32"/>
          <w:szCs w:val="32"/>
        </w:rPr>
        <w:t>7</w:t>
      </w:r>
      <w:r w:rsidR="009F08E8">
        <w:rPr>
          <w:rFonts w:ascii="仿宋_GB2312" w:eastAsia="仿宋_GB2312" w:hint="eastAsia"/>
          <w:spacing w:val="10"/>
          <w:sz w:val="32"/>
          <w:szCs w:val="32"/>
        </w:rPr>
        <w:t>3</w:t>
      </w:r>
      <w:r w:rsidR="006E24B0" w:rsidRPr="000A376A">
        <w:rPr>
          <w:rFonts w:ascii="仿宋_GB2312" w:eastAsia="仿宋_GB2312" w:hint="eastAsia"/>
          <w:spacing w:val="10"/>
          <w:sz w:val="32"/>
          <w:szCs w:val="32"/>
        </w:rPr>
        <w:t>亿元</w:t>
      </w:r>
      <w:r w:rsidR="00DD6FF1">
        <w:rPr>
          <w:rFonts w:ascii="仿宋_GB2312" w:eastAsia="仿宋_GB2312" w:hint="eastAsia"/>
          <w:spacing w:val="10"/>
          <w:sz w:val="32"/>
          <w:szCs w:val="32"/>
        </w:rPr>
        <w:t>；</w:t>
      </w:r>
      <w:r w:rsidR="007B6794">
        <w:rPr>
          <w:rFonts w:ascii="仿宋_GB2312" w:eastAsia="仿宋_GB2312" w:hint="eastAsia"/>
          <w:spacing w:val="10"/>
          <w:sz w:val="32"/>
          <w:szCs w:val="32"/>
        </w:rPr>
        <w:t>上级专款</w:t>
      </w:r>
      <w:r w:rsidR="00DD6FF1">
        <w:rPr>
          <w:rFonts w:ascii="仿宋_GB2312" w:eastAsia="仿宋_GB2312" w:hint="eastAsia"/>
          <w:spacing w:val="10"/>
          <w:sz w:val="32"/>
          <w:szCs w:val="32"/>
        </w:rPr>
        <w:t>计划</w:t>
      </w:r>
      <w:r w:rsidR="007B6794">
        <w:rPr>
          <w:rFonts w:ascii="仿宋_GB2312" w:eastAsia="仿宋_GB2312" w:hint="eastAsia"/>
          <w:spacing w:val="10"/>
          <w:sz w:val="32"/>
          <w:szCs w:val="32"/>
        </w:rPr>
        <w:t>结转下年</w:t>
      </w:r>
      <w:r w:rsidR="00DD6FF1">
        <w:rPr>
          <w:rFonts w:ascii="仿宋_GB2312" w:eastAsia="仿宋_GB2312" w:hint="eastAsia"/>
          <w:spacing w:val="10"/>
          <w:sz w:val="32"/>
          <w:szCs w:val="32"/>
        </w:rPr>
        <w:t>1</w:t>
      </w:r>
      <w:r w:rsidR="007B6794">
        <w:rPr>
          <w:rFonts w:ascii="仿宋_GB2312" w:eastAsia="仿宋_GB2312" w:hint="eastAsia"/>
          <w:spacing w:val="10"/>
          <w:sz w:val="32"/>
          <w:szCs w:val="32"/>
        </w:rPr>
        <w:t>.</w:t>
      </w:r>
      <w:r w:rsidR="00654260">
        <w:rPr>
          <w:rFonts w:ascii="仿宋_GB2312" w:eastAsia="仿宋_GB2312" w:hint="eastAsia"/>
          <w:spacing w:val="10"/>
          <w:sz w:val="32"/>
          <w:szCs w:val="32"/>
        </w:rPr>
        <w:t>0</w:t>
      </w:r>
      <w:r w:rsidR="00DD6FF1">
        <w:rPr>
          <w:rFonts w:ascii="仿宋_GB2312" w:eastAsia="仿宋_GB2312" w:hint="eastAsia"/>
          <w:spacing w:val="10"/>
          <w:sz w:val="32"/>
          <w:szCs w:val="32"/>
        </w:rPr>
        <w:t>8</w:t>
      </w:r>
      <w:r w:rsidR="007B6794">
        <w:rPr>
          <w:rFonts w:ascii="仿宋_GB2312" w:eastAsia="仿宋_GB2312" w:hint="eastAsia"/>
          <w:spacing w:val="10"/>
          <w:sz w:val="32"/>
          <w:szCs w:val="32"/>
        </w:rPr>
        <w:t>亿元，</w:t>
      </w:r>
      <w:r w:rsidR="00FC70B6">
        <w:rPr>
          <w:rFonts w:ascii="仿宋_GB2312" w:eastAsia="仿宋_GB2312" w:hint="eastAsia"/>
          <w:spacing w:val="10"/>
          <w:sz w:val="32"/>
          <w:szCs w:val="32"/>
        </w:rPr>
        <w:t>共计</w:t>
      </w:r>
      <w:r w:rsidR="00DD6FF1">
        <w:rPr>
          <w:rFonts w:ascii="仿宋_GB2312" w:eastAsia="仿宋_GB2312" w:hint="eastAsia"/>
          <w:spacing w:val="10"/>
          <w:sz w:val="32"/>
          <w:szCs w:val="32"/>
        </w:rPr>
        <w:t>4</w:t>
      </w:r>
      <w:r w:rsidR="009F08E8">
        <w:rPr>
          <w:rFonts w:ascii="仿宋_GB2312" w:eastAsia="仿宋_GB2312" w:hint="eastAsia"/>
          <w:spacing w:val="10"/>
          <w:sz w:val="32"/>
          <w:szCs w:val="32"/>
        </w:rPr>
        <w:t>6</w:t>
      </w:r>
      <w:r w:rsidR="00DD6FF1">
        <w:rPr>
          <w:rFonts w:ascii="仿宋_GB2312" w:eastAsia="仿宋_GB2312" w:hint="eastAsia"/>
          <w:spacing w:val="10"/>
          <w:sz w:val="32"/>
          <w:szCs w:val="32"/>
        </w:rPr>
        <w:t>.</w:t>
      </w:r>
      <w:r w:rsidR="009F08E8">
        <w:rPr>
          <w:rFonts w:ascii="仿宋_GB2312" w:eastAsia="仿宋_GB2312" w:hint="eastAsia"/>
          <w:spacing w:val="10"/>
          <w:sz w:val="32"/>
          <w:szCs w:val="32"/>
        </w:rPr>
        <w:t>4</w:t>
      </w:r>
      <w:r w:rsidR="00FC70B6">
        <w:rPr>
          <w:rFonts w:ascii="仿宋_GB2312" w:eastAsia="仿宋_GB2312" w:hint="eastAsia"/>
          <w:spacing w:val="10"/>
          <w:sz w:val="32"/>
          <w:szCs w:val="32"/>
        </w:rPr>
        <w:t>亿元，</w:t>
      </w:r>
      <w:r w:rsidRPr="009B2325">
        <w:rPr>
          <w:rFonts w:ascii="仿宋_GB2312" w:eastAsia="仿宋_GB2312" w:hint="eastAsia"/>
          <w:spacing w:val="10"/>
          <w:sz w:val="32"/>
          <w:szCs w:val="32"/>
        </w:rPr>
        <w:t>与调整后的可用</w:t>
      </w:r>
      <w:r w:rsidRPr="000A376A">
        <w:rPr>
          <w:rFonts w:ascii="仿宋_GB2312" w:eastAsia="仿宋_GB2312" w:hint="eastAsia"/>
          <w:spacing w:val="10"/>
          <w:sz w:val="32"/>
          <w:szCs w:val="32"/>
        </w:rPr>
        <w:t>财力持平</w:t>
      </w:r>
      <w:r w:rsidR="00B36AA0" w:rsidRPr="000A376A">
        <w:rPr>
          <w:rFonts w:ascii="仿宋_GB2312" w:eastAsia="仿宋_GB2312" w:hint="eastAsia"/>
          <w:spacing w:val="10"/>
          <w:sz w:val="32"/>
          <w:szCs w:val="32"/>
        </w:rPr>
        <w:t>。</w:t>
      </w:r>
    </w:p>
    <w:p w:rsidR="00FC6DAA" w:rsidRPr="000A376A" w:rsidRDefault="00FC6DAA" w:rsidP="00FC6DAA">
      <w:pPr>
        <w:snapToGrid w:val="0"/>
        <w:spacing w:line="640" w:lineRule="exact"/>
        <w:ind w:firstLineChars="196" w:firstLine="666"/>
        <w:rPr>
          <w:rFonts w:ascii="黑体" w:eastAsia="黑体" w:hAnsi="黑体"/>
          <w:spacing w:val="10"/>
          <w:sz w:val="32"/>
          <w:szCs w:val="32"/>
        </w:rPr>
      </w:pPr>
      <w:r w:rsidRPr="000A376A">
        <w:rPr>
          <w:rFonts w:ascii="黑体" w:eastAsia="黑体" w:hAnsi="黑体" w:hint="eastAsia"/>
          <w:spacing w:val="10"/>
          <w:sz w:val="32"/>
          <w:szCs w:val="32"/>
        </w:rPr>
        <w:t>二、政府性基金预算执行及调整建议</w:t>
      </w:r>
    </w:p>
    <w:p w:rsidR="00FC6DAA" w:rsidRPr="009B2325" w:rsidRDefault="00FC6DAA" w:rsidP="00FC6DAA">
      <w:pPr>
        <w:snapToGrid w:val="0"/>
        <w:spacing w:line="640" w:lineRule="exact"/>
        <w:ind w:firstLineChars="200" w:firstLine="680"/>
        <w:rPr>
          <w:rFonts w:ascii="楷体" w:eastAsia="楷体" w:hAnsi="楷体"/>
          <w:spacing w:val="10"/>
          <w:sz w:val="32"/>
          <w:szCs w:val="32"/>
        </w:rPr>
      </w:pPr>
      <w:r w:rsidRPr="009B2325">
        <w:rPr>
          <w:rFonts w:ascii="楷体" w:eastAsia="楷体" w:hAnsi="楷体" w:hint="eastAsia"/>
          <w:spacing w:val="10"/>
          <w:sz w:val="32"/>
          <w:szCs w:val="32"/>
        </w:rPr>
        <w:t>1</w:t>
      </w:r>
      <w:r w:rsidR="008B249E">
        <w:rPr>
          <w:rFonts w:ascii="楷体" w:eastAsia="楷体" w:hAnsi="楷体" w:hint="eastAsia"/>
          <w:spacing w:val="10"/>
          <w:sz w:val="32"/>
          <w:szCs w:val="32"/>
        </w:rPr>
        <w:t>、政府性基金收入执行及调整建议</w:t>
      </w:r>
    </w:p>
    <w:p w:rsidR="00FC6DAA" w:rsidRPr="00951257" w:rsidRDefault="00BE1AD2" w:rsidP="00FC6DAA">
      <w:pPr>
        <w:snapToGrid w:val="0"/>
        <w:spacing w:line="640" w:lineRule="exact"/>
        <w:ind w:firstLineChars="196" w:firstLine="666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lastRenderedPageBreak/>
        <w:t>2024</w:t>
      </w:r>
      <w:r>
        <w:rPr>
          <w:rFonts w:eastAsia="仿宋_GB2312"/>
          <w:spacing w:val="10"/>
          <w:sz w:val="32"/>
          <w:szCs w:val="32"/>
        </w:rPr>
        <w:t>年</w:t>
      </w:r>
      <w:r w:rsidR="00FC6DAA" w:rsidRPr="009B2325">
        <w:rPr>
          <w:rFonts w:eastAsia="仿宋_GB2312"/>
          <w:spacing w:val="10"/>
          <w:sz w:val="32"/>
          <w:szCs w:val="32"/>
        </w:rPr>
        <w:t>政府性基金计划收入</w:t>
      </w:r>
      <w:r w:rsidR="00A23E19">
        <w:rPr>
          <w:rFonts w:eastAsia="仿宋_GB2312" w:hint="eastAsia"/>
          <w:spacing w:val="10"/>
          <w:sz w:val="32"/>
          <w:szCs w:val="32"/>
        </w:rPr>
        <w:t>1</w:t>
      </w:r>
      <w:r w:rsidR="0068719F">
        <w:rPr>
          <w:rFonts w:eastAsia="仿宋_GB2312" w:hint="eastAsia"/>
          <w:spacing w:val="10"/>
          <w:sz w:val="32"/>
          <w:szCs w:val="32"/>
        </w:rPr>
        <w:t>4</w:t>
      </w:r>
      <w:r w:rsidR="00FC6DAA" w:rsidRPr="009B2325">
        <w:rPr>
          <w:rFonts w:eastAsia="仿宋_GB2312"/>
          <w:spacing w:val="10"/>
          <w:sz w:val="32"/>
          <w:szCs w:val="32"/>
        </w:rPr>
        <w:t>.</w:t>
      </w:r>
      <w:r w:rsidR="00107FA1">
        <w:rPr>
          <w:rFonts w:eastAsia="仿宋_GB2312" w:hint="eastAsia"/>
          <w:spacing w:val="10"/>
          <w:sz w:val="32"/>
          <w:szCs w:val="32"/>
        </w:rPr>
        <w:t>5</w:t>
      </w:r>
      <w:r w:rsidR="00FC6DAA" w:rsidRPr="009B2325">
        <w:rPr>
          <w:rFonts w:eastAsia="仿宋_GB2312"/>
          <w:spacing w:val="10"/>
          <w:sz w:val="32"/>
          <w:szCs w:val="32"/>
        </w:rPr>
        <w:t>亿元。其中：土地出让金</w:t>
      </w:r>
      <w:r w:rsidR="007C3F6D">
        <w:rPr>
          <w:rFonts w:eastAsia="仿宋_GB2312" w:hint="eastAsia"/>
          <w:spacing w:val="10"/>
          <w:sz w:val="32"/>
          <w:szCs w:val="32"/>
        </w:rPr>
        <w:t>1</w:t>
      </w:r>
      <w:r w:rsidR="0068719F">
        <w:rPr>
          <w:rFonts w:eastAsia="仿宋_GB2312" w:hint="eastAsia"/>
          <w:spacing w:val="10"/>
          <w:sz w:val="32"/>
          <w:szCs w:val="32"/>
        </w:rPr>
        <w:t>3</w:t>
      </w:r>
      <w:r w:rsidR="00FC6DAA" w:rsidRPr="009B2325">
        <w:rPr>
          <w:rFonts w:eastAsia="仿宋_GB2312"/>
          <w:spacing w:val="10"/>
          <w:sz w:val="32"/>
          <w:szCs w:val="32"/>
        </w:rPr>
        <w:t>.</w:t>
      </w:r>
      <w:r w:rsidR="00107FA1">
        <w:rPr>
          <w:rFonts w:eastAsia="仿宋_GB2312" w:hint="eastAsia"/>
          <w:spacing w:val="10"/>
          <w:sz w:val="32"/>
          <w:szCs w:val="32"/>
        </w:rPr>
        <w:t>4</w:t>
      </w:r>
      <w:r w:rsidR="007C3F6D">
        <w:rPr>
          <w:rFonts w:eastAsia="仿宋_GB2312" w:hint="eastAsia"/>
          <w:spacing w:val="10"/>
          <w:sz w:val="32"/>
          <w:szCs w:val="32"/>
        </w:rPr>
        <w:t>5</w:t>
      </w:r>
      <w:r w:rsidR="00FC6DAA" w:rsidRPr="009B2325">
        <w:rPr>
          <w:rFonts w:eastAsia="仿宋_GB2312"/>
          <w:spacing w:val="10"/>
          <w:sz w:val="32"/>
          <w:szCs w:val="32"/>
        </w:rPr>
        <w:t>亿元</w:t>
      </w:r>
      <w:r w:rsidR="00DB78A3" w:rsidRPr="00951257">
        <w:rPr>
          <w:rFonts w:eastAsia="仿宋_GB2312" w:hint="eastAsia"/>
          <w:spacing w:val="10"/>
          <w:sz w:val="32"/>
          <w:szCs w:val="32"/>
        </w:rPr>
        <w:t>，</w:t>
      </w:r>
      <w:r w:rsidR="00DB78A3">
        <w:rPr>
          <w:rFonts w:eastAsia="仿宋_GB2312" w:hint="eastAsia"/>
          <w:spacing w:val="10"/>
          <w:sz w:val="32"/>
          <w:szCs w:val="32"/>
        </w:rPr>
        <w:t>车辆通行费等其他基金收入</w:t>
      </w:r>
      <w:r w:rsidR="00DB78A3">
        <w:rPr>
          <w:rFonts w:eastAsia="仿宋_GB2312" w:hint="eastAsia"/>
          <w:spacing w:val="10"/>
          <w:sz w:val="32"/>
          <w:szCs w:val="32"/>
        </w:rPr>
        <w:t>1.05</w:t>
      </w:r>
      <w:r w:rsidR="00DB78A3">
        <w:rPr>
          <w:rFonts w:eastAsia="仿宋_GB2312" w:hint="eastAsia"/>
          <w:spacing w:val="10"/>
          <w:sz w:val="32"/>
          <w:szCs w:val="32"/>
        </w:rPr>
        <w:t>亿元。</w:t>
      </w:r>
      <w:r w:rsidR="00FC6DAA" w:rsidRPr="00951257">
        <w:rPr>
          <w:rFonts w:eastAsia="仿宋_GB2312" w:hint="eastAsia"/>
          <w:spacing w:val="10"/>
          <w:sz w:val="32"/>
          <w:szCs w:val="32"/>
        </w:rPr>
        <w:t>1-11</w:t>
      </w:r>
      <w:r w:rsidR="00FC6DAA" w:rsidRPr="00951257">
        <w:rPr>
          <w:rFonts w:eastAsia="仿宋_GB2312" w:hint="eastAsia"/>
          <w:spacing w:val="10"/>
          <w:sz w:val="32"/>
          <w:szCs w:val="32"/>
        </w:rPr>
        <w:t>月份，政府性基金收入完</w:t>
      </w:r>
      <w:r w:rsidR="00FC6DAA" w:rsidRPr="0076158D">
        <w:rPr>
          <w:rFonts w:eastAsia="仿宋_GB2312" w:hint="eastAsia"/>
          <w:spacing w:val="10"/>
          <w:sz w:val="32"/>
          <w:szCs w:val="32"/>
        </w:rPr>
        <w:t>成</w:t>
      </w:r>
      <w:r w:rsidR="00D62023">
        <w:rPr>
          <w:rFonts w:eastAsia="仿宋_GB2312" w:hint="eastAsia"/>
          <w:spacing w:val="10"/>
          <w:sz w:val="32"/>
          <w:szCs w:val="32"/>
        </w:rPr>
        <w:t>4.74</w:t>
      </w:r>
      <w:r w:rsidR="00FC6DAA" w:rsidRPr="0076158D">
        <w:rPr>
          <w:rFonts w:eastAsia="仿宋_GB2312" w:hint="eastAsia"/>
          <w:spacing w:val="10"/>
          <w:sz w:val="32"/>
          <w:szCs w:val="32"/>
        </w:rPr>
        <w:t>亿元，占年初计划的</w:t>
      </w:r>
      <w:r w:rsidR="00D62023">
        <w:rPr>
          <w:rFonts w:eastAsia="仿宋_GB2312" w:hint="eastAsia"/>
          <w:spacing w:val="10"/>
          <w:sz w:val="32"/>
          <w:szCs w:val="32"/>
        </w:rPr>
        <w:t>32</w:t>
      </w:r>
      <w:r w:rsidR="00054716" w:rsidRPr="0076158D">
        <w:rPr>
          <w:rFonts w:eastAsia="仿宋_GB2312" w:hint="eastAsia"/>
          <w:spacing w:val="10"/>
          <w:sz w:val="32"/>
          <w:szCs w:val="32"/>
        </w:rPr>
        <w:t>.</w:t>
      </w:r>
      <w:r w:rsidR="00D62023">
        <w:rPr>
          <w:rFonts w:eastAsia="仿宋_GB2312" w:hint="eastAsia"/>
          <w:spacing w:val="10"/>
          <w:sz w:val="32"/>
          <w:szCs w:val="32"/>
        </w:rPr>
        <w:t>7</w:t>
      </w:r>
      <w:r w:rsidR="00FC6DAA" w:rsidRPr="0076158D">
        <w:rPr>
          <w:rFonts w:eastAsia="仿宋_GB2312" w:hint="eastAsia"/>
          <w:spacing w:val="10"/>
          <w:sz w:val="32"/>
          <w:szCs w:val="32"/>
        </w:rPr>
        <w:t>%</w:t>
      </w:r>
      <w:r w:rsidR="00FC6DAA" w:rsidRPr="0076158D">
        <w:rPr>
          <w:rFonts w:eastAsia="仿宋_GB2312" w:hint="eastAsia"/>
          <w:spacing w:val="10"/>
          <w:sz w:val="32"/>
          <w:szCs w:val="32"/>
        </w:rPr>
        <w:t>。其中</w:t>
      </w:r>
      <w:r w:rsidR="002663FD" w:rsidRPr="0076158D">
        <w:rPr>
          <w:rFonts w:eastAsia="仿宋_GB2312" w:hint="eastAsia"/>
          <w:spacing w:val="10"/>
          <w:sz w:val="32"/>
          <w:szCs w:val="32"/>
        </w:rPr>
        <w:t>:</w:t>
      </w:r>
      <w:r w:rsidR="00FC6DAA" w:rsidRPr="0076158D">
        <w:rPr>
          <w:rFonts w:eastAsia="仿宋_GB2312" w:hint="eastAsia"/>
          <w:spacing w:val="10"/>
          <w:sz w:val="32"/>
          <w:szCs w:val="32"/>
        </w:rPr>
        <w:t>土地出让金收入</w:t>
      </w:r>
      <w:r w:rsidR="00FC6DAA" w:rsidRPr="00951257">
        <w:rPr>
          <w:rFonts w:eastAsia="仿宋_GB2312" w:hint="eastAsia"/>
          <w:spacing w:val="10"/>
          <w:sz w:val="32"/>
          <w:szCs w:val="32"/>
        </w:rPr>
        <w:t>完成</w:t>
      </w:r>
      <w:r w:rsidR="00D62023">
        <w:rPr>
          <w:rFonts w:eastAsia="仿宋_GB2312" w:hint="eastAsia"/>
          <w:spacing w:val="10"/>
          <w:sz w:val="32"/>
          <w:szCs w:val="32"/>
        </w:rPr>
        <w:t>3</w:t>
      </w:r>
      <w:r w:rsidR="00E45FF7">
        <w:rPr>
          <w:rFonts w:eastAsia="仿宋_GB2312" w:hint="eastAsia"/>
          <w:spacing w:val="10"/>
          <w:sz w:val="32"/>
          <w:szCs w:val="32"/>
        </w:rPr>
        <w:t>.8</w:t>
      </w:r>
      <w:r w:rsidR="00D62023">
        <w:rPr>
          <w:rFonts w:eastAsia="仿宋_GB2312" w:hint="eastAsia"/>
          <w:spacing w:val="10"/>
          <w:sz w:val="32"/>
          <w:szCs w:val="32"/>
        </w:rPr>
        <w:t>9</w:t>
      </w:r>
      <w:r w:rsidR="00FC6DAA" w:rsidRPr="00951257">
        <w:rPr>
          <w:rFonts w:eastAsia="仿宋_GB2312" w:hint="eastAsia"/>
          <w:spacing w:val="10"/>
          <w:sz w:val="32"/>
          <w:szCs w:val="32"/>
        </w:rPr>
        <w:t>亿元</w:t>
      </w:r>
      <w:r w:rsidR="005E6A42">
        <w:rPr>
          <w:rFonts w:eastAsia="仿宋_GB2312" w:hint="eastAsia"/>
          <w:spacing w:val="10"/>
          <w:sz w:val="32"/>
          <w:szCs w:val="32"/>
        </w:rPr>
        <w:t>（</w:t>
      </w:r>
      <w:r w:rsidR="005E6A42" w:rsidRPr="00C95248">
        <w:rPr>
          <w:rFonts w:eastAsia="仿宋_GB2312" w:hint="eastAsia"/>
          <w:spacing w:val="10"/>
          <w:sz w:val="32"/>
          <w:szCs w:val="32"/>
        </w:rPr>
        <w:t>土地出让价款</w:t>
      </w:r>
      <w:r w:rsidR="0085340C" w:rsidRPr="00C95248">
        <w:rPr>
          <w:rFonts w:eastAsia="仿宋_GB2312" w:hint="eastAsia"/>
          <w:spacing w:val="10"/>
          <w:sz w:val="32"/>
          <w:szCs w:val="32"/>
        </w:rPr>
        <w:t>8.6</w:t>
      </w:r>
      <w:r w:rsidR="005E6A42" w:rsidRPr="00C95248">
        <w:rPr>
          <w:rFonts w:eastAsia="仿宋_GB2312" w:hint="eastAsia"/>
          <w:spacing w:val="10"/>
          <w:sz w:val="32"/>
          <w:szCs w:val="32"/>
        </w:rPr>
        <w:t>亿元</w:t>
      </w:r>
      <w:r w:rsidR="005E6A42" w:rsidRPr="00C95248">
        <w:rPr>
          <w:rFonts w:eastAsia="仿宋_GB2312" w:hint="eastAsia"/>
          <w:spacing w:val="10"/>
          <w:sz w:val="32"/>
          <w:szCs w:val="32"/>
        </w:rPr>
        <w:t>-</w:t>
      </w:r>
      <w:r w:rsidR="005E6A42" w:rsidRPr="00C95248">
        <w:rPr>
          <w:rFonts w:eastAsia="仿宋_GB2312" w:hint="eastAsia"/>
          <w:spacing w:val="10"/>
          <w:sz w:val="32"/>
          <w:szCs w:val="32"/>
        </w:rPr>
        <w:t>上解新增费</w:t>
      </w:r>
      <w:r w:rsidR="0085340C" w:rsidRPr="00C95248">
        <w:rPr>
          <w:rFonts w:eastAsia="仿宋_GB2312" w:hint="eastAsia"/>
          <w:spacing w:val="10"/>
          <w:sz w:val="32"/>
          <w:szCs w:val="32"/>
        </w:rPr>
        <w:t>0.06</w:t>
      </w:r>
      <w:r w:rsidR="005E6A42" w:rsidRPr="00C95248">
        <w:rPr>
          <w:rFonts w:eastAsia="仿宋_GB2312" w:hint="eastAsia"/>
          <w:spacing w:val="10"/>
          <w:sz w:val="32"/>
          <w:szCs w:val="32"/>
        </w:rPr>
        <w:t>亿元</w:t>
      </w:r>
      <w:r w:rsidR="005E6A42" w:rsidRPr="00C95248">
        <w:rPr>
          <w:rFonts w:eastAsia="仿宋_GB2312" w:hint="eastAsia"/>
          <w:spacing w:val="10"/>
          <w:sz w:val="32"/>
          <w:szCs w:val="32"/>
        </w:rPr>
        <w:t>-</w:t>
      </w:r>
      <w:r w:rsidR="005E6A42" w:rsidRPr="00C95248">
        <w:rPr>
          <w:rFonts w:eastAsia="仿宋_GB2312" w:hint="eastAsia"/>
          <w:spacing w:val="10"/>
          <w:sz w:val="32"/>
          <w:szCs w:val="32"/>
        </w:rPr>
        <w:t>计提教育资金</w:t>
      </w:r>
      <w:r w:rsidR="00D62023" w:rsidRPr="00C95248">
        <w:rPr>
          <w:rFonts w:eastAsia="仿宋_GB2312" w:hint="eastAsia"/>
          <w:spacing w:val="10"/>
          <w:sz w:val="32"/>
          <w:szCs w:val="32"/>
        </w:rPr>
        <w:t>4</w:t>
      </w:r>
      <w:r w:rsidR="0085340C" w:rsidRPr="00C95248">
        <w:rPr>
          <w:rFonts w:eastAsia="仿宋_GB2312" w:hint="eastAsia"/>
          <w:spacing w:val="10"/>
          <w:sz w:val="32"/>
          <w:szCs w:val="32"/>
        </w:rPr>
        <w:t>.</w:t>
      </w:r>
      <w:r w:rsidR="00E45FF7" w:rsidRPr="00C95248">
        <w:rPr>
          <w:rFonts w:eastAsia="仿宋_GB2312" w:hint="eastAsia"/>
          <w:spacing w:val="10"/>
          <w:sz w:val="32"/>
          <w:szCs w:val="32"/>
        </w:rPr>
        <w:t>6</w:t>
      </w:r>
      <w:r w:rsidR="00D62023" w:rsidRPr="00C95248">
        <w:rPr>
          <w:rFonts w:eastAsia="仿宋_GB2312" w:hint="eastAsia"/>
          <w:spacing w:val="10"/>
          <w:sz w:val="32"/>
          <w:szCs w:val="32"/>
        </w:rPr>
        <w:t>5</w:t>
      </w:r>
      <w:r w:rsidR="005E6A42" w:rsidRPr="00C95248">
        <w:rPr>
          <w:rFonts w:eastAsia="仿宋_GB2312" w:hint="eastAsia"/>
          <w:spacing w:val="10"/>
          <w:sz w:val="32"/>
          <w:szCs w:val="32"/>
        </w:rPr>
        <w:t>亿元</w:t>
      </w:r>
      <w:r w:rsidR="005E6A42">
        <w:rPr>
          <w:rFonts w:eastAsia="仿宋_GB2312" w:hint="eastAsia"/>
          <w:spacing w:val="10"/>
          <w:sz w:val="32"/>
          <w:szCs w:val="32"/>
        </w:rPr>
        <w:t>）</w:t>
      </w:r>
      <w:r w:rsidR="00FC6DAA" w:rsidRPr="00951257">
        <w:rPr>
          <w:rFonts w:eastAsia="仿宋_GB2312" w:hint="eastAsia"/>
          <w:spacing w:val="10"/>
          <w:sz w:val="32"/>
          <w:szCs w:val="32"/>
        </w:rPr>
        <w:t>，占年初计划的</w:t>
      </w:r>
      <w:r w:rsidR="0085340C">
        <w:rPr>
          <w:rFonts w:eastAsia="仿宋_GB2312" w:hint="eastAsia"/>
          <w:spacing w:val="10"/>
          <w:sz w:val="32"/>
          <w:szCs w:val="32"/>
        </w:rPr>
        <w:t>2</w:t>
      </w:r>
      <w:r w:rsidR="00D62023">
        <w:rPr>
          <w:rFonts w:eastAsia="仿宋_GB2312" w:hint="eastAsia"/>
          <w:spacing w:val="10"/>
          <w:sz w:val="32"/>
          <w:szCs w:val="32"/>
        </w:rPr>
        <w:t>8</w:t>
      </w:r>
      <w:r w:rsidR="0068719F" w:rsidRPr="00951257">
        <w:rPr>
          <w:rFonts w:eastAsia="仿宋_GB2312" w:hint="eastAsia"/>
          <w:spacing w:val="10"/>
          <w:sz w:val="32"/>
          <w:szCs w:val="32"/>
        </w:rPr>
        <w:t>.</w:t>
      </w:r>
      <w:r w:rsidR="00D62023">
        <w:rPr>
          <w:rFonts w:eastAsia="仿宋_GB2312" w:hint="eastAsia"/>
          <w:spacing w:val="10"/>
          <w:sz w:val="32"/>
          <w:szCs w:val="32"/>
        </w:rPr>
        <w:t>9</w:t>
      </w:r>
      <w:r w:rsidR="00FC6DAA" w:rsidRPr="00951257">
        <w:rPr>
          <w:rFonts w:eastAsia="仿宋_GB2312" w:hint="eastAsia"/>
          <w:spacing w:val="10"/>
          <w:sz w:val="32"/>
          <w:szCs w:val="32"/>
        </w:rPr>
        <w:t>%</w:t>
      </w:r>
      <w:r w:rsidR="00FC6DAA" w:rsidRPr="00951257">
        <w:rPr>
          <w:rFonts w:eastAsia="仿宋_GB2312" w:hint="eastAsia"/>
          <w:spacing w:val="10"/>
          <w:sz w:val="32"/>
          <w:szCs w:val="32"/>
        </w:rPr>
        <w:t>。</w:t>
      </w:r>
    </w:p>
    <w:p w:rsidR="00FC6DAA" w:rsidRPr="009B2325" w:rsidRDefault="00FC6DAA" w:rsidP="00FC6DAA">
      <w:pPr>
        <w:snapToGrid w:val="0"/>
        <w:spacing w:line="640" w:lineRule="exact"/>
        <w:ind w:firstLineChars="196" w:firstLine="666"/>
        <w:rPr>
          <w:rFonts w:eastAsia="仿宋_GB2312"/>
          <w:spacing w:val="10"/>
          <w:sz w:val="32"/>
          <w:szCs w:val="32"/>
        </w:rPr>
      </w:pPr>
      <w:r w:rsidRPr="009B2325">
        <w:rPr>
          <w:rFonts w:eastAsia="仿宋_GB2312" w:hint="eastAsia"/>
          <w:spacing w:val="10"/>
          <w:sz w:val="32"/>
          <w:szCs w:val="32"/>
        </w:rPr>
        <w:t>调整建议：</w:t>
      </w:r>
      <w:r w:rsidRPr="009B2325">
        <w:rPr>
          <w:rFonts w:eastAsia="仿宋_GB2312"/>
          <w:spacing w:val="10"/>
          <w:sz w:val="32"/>
          <w:szCs w:val="32"/>
        </w:rPr>
        <w:t>政府性基金</w:t>
      </w:r>
      <w:r w:rsidRPr="009B2325">
        <w:rPr>
          <w:rFonts w:eastAsia="仿宋_GB2312" w:hint="eastAsia"/>
          <w:spacing w:val="10"/>
          <w:sz w:val="32"/>
          <w:szCs w:val="32"/>
        </w:rPr>
        <w:t>收入计划调整为</w:t>
      </w:r>
      <w:r w:rsidR="00BE7311">
        <w:rPr>
          <w:rFonts w:eastAsia="仿宋_GB2312" w:hint="eastAsia"/>
          <w:spacing w:val="10"/>
          <w:sz w:val="32"/>
          <w:szCs w:val="32"/>
        </w:rPr>
        <w:t>4.8</w:t>
      </w:r>
      <w:r w:rsidRPr="00CB227D">
        <w:rPr>
          <w:rFonts w:eastAsia="仿宋_GB2312" w:hint="eastAsia"/>
          <w:spacing w:val="10"/>
          <w:sz w:val="32"/>
          <w:szCs w:val="32"/>
        </w:rPr>
        <w:t>亿</w:t>
      </w:r>
      <w:r w:rsidRPr="009B2325">
        <w:rPr>
          <w:rFonts w:eastAsia="仿宋_GB2312" w:hint="eastAsia"/>
          <w:spacing w:val="10"/>
          <w:sz w:val="32"/>
          <w:szCs w:val="32"/>
        </w:rPr>
        <w:t>元，与年初预算</w:t>
      </w:r>
      <w:r w:rsidR="00577A31">
        <w:rPr>
          <w:rFonts w:eastAsia="仿宋_GB2312" w:hint="eastAsia"/>
          <w:spacing w:val="10"/>
          <w:sz w:val="32"/>
          <w:szCs w:val="32"/>
        </w:rPr>
        <w:t>1</w:t>
      </w:r>
      <w:r w:rsidR="00CA53F1">
        <w:rPr>
          <w:rFonts w:eastAsia="仿宋_GB2312" w:hint="eastAsia"/>
          <w:spacing w:val="10"/>
          <w:sz w:val="32"/>
          <w:szCs w:val="32"/>
        </w:rPr>
        <w:t>4</w:t>
      </w:r>
      <w:r w:rsidRPr="009B2325">
        <w:rPr>
          <w:rFonts w:eastAsia="仿宋_GB2312" w:hint="eastAsia"/>
          <w:spacing w:val="10"/>
          <w:sz w:val="32"/>
          <w:szCs w:val="32"/>
        </w:rPr>
        <w:t>.</w:t>
      </w:r>
      <w:r w:rsidR="00903EF5">
        <w:rPr>
          <w:rFonts w:eastAsia="仿宋_GB2312" w:hint="eastAsia"/>
          <w:spacing w:val="10"/>
          <w:sz w:val="32"/>
          <w:szCs w:val="32"/>
        </w:rPr>
        <w:t>5</w:t>
      </w:r>
      <w:r w:rsidRPr="009B2325">
        <w:rPr>
          <w:rFonts w:eastAsia="仿宋_GB2312" w:hint="eastAsia"/>
          <w:spacing w:val="10"/>
          <w:sz w:val="32"/>
          <w:szCs w:val="32"/>
        </w:rPr>
        <w:t>亿元相比调减</w:t>
      </w:r>
      <w:r w:rsidR="00BE7311">
        <w:rPr>
          <w:rFonts w:eastAsia="仿宋_GB2312" w:hint="eastAsia"/>
          <w:spacing w:val="10"/>
          <w:sz w:val="32"/>
          <w:szCs w:val="32"/>
        </w:rPr>
        <w:t>9</w:t>
      </w:r>
      <w:r w:rsidR="00CA53F1" w:rsidRPr="0076158D">
        <w:rPr>
          <w:rFonts w:eastAsia="仿宋_GB2312" w:hint="eastAsia"/>
          <w:spacing w:val="10"/>
          <w:sz w:val="32"/>
          <w:szCs w:val="32"/>
        </w:rPr>
        <w:t>.</w:t>
      </w:r>
      <w:r w:rsidR="00BE7311">
        <w:rPr>
          <w:rFonts w:eastAsia="仿宋_GB2312" w:hint="eastAsia"/>
          <w:spacing w:val="10"/>
          <w:sz w:val="32"/>
          <w:szCs w:val="32"/>
        </w:rPr>
        <w:t>7</w:t>
      </w:r>
      <w:r w:rsidRPr="0076158D">
        <w:rPr>
          <w:rFonts w:eastAsia="仿宋_GB2312" w:hint="eastAsia"/>
          <w:spacing w:val="10"/>
          <w:sz w:val="32"/>
          <w:szCs w:val="32"/>
        </w:rPr>
        <w:t>亿</w:t>
      </w:r>
      <w:r w:rsidRPr="009B2325">
        <w:rPr>
          <w:rFonts w:eastAsia="仿宋_GB2312" w:hint="eastAsia"/>
          <w:spacing w:val="10"/>
          <w:sz w:val="32"/>
          <w:szCs w:val="32"/>
        </w:rPr>
        <w:t>元。其中</w:t>
      </w:r>
      <w:r w:rsidR="008B19AB">
        <w:rPr>
          <w:rFonts w:eastAsia="仿宋_GB2312" w:hint="eastAsia"/>
          <w:spacing w:val="10"/>
          <w:sz w:val="32"/>
          <w:szCs w:val="32"/>
        </w:rPr>
        <w:t>：</w:t>
      </w:r>
      <w:r w:rsidRPr="009B2325">
        <w:rPr>
          <w:rFonts w:eastAsia="仿宋_GB2312" w:hint="eastAsia"/>
          <w:spacing w:val="10"/>
          <w:sz w:val="32"/>
          <w:szCs w:val="32"/>
        </w:rPr>
        <w:t>土地出让</w:t>
      </w:r>
      <w:r w:rsidR="00A2009B" w:rsidRPr="009B2325">
        <w:rPr>
          <w:rFonts w:eastAsia="仿宋_GB2312" w:hint="eastAsia"/>
          <w:spacing w:val="10"/>
          <w:sz w:val="32"/>
          <w:szCs w:val="32"/>
        </w:rPr>
        <w:t>金</w:t>
      </w:r>
      <w:r w:rsidR="00A2009B">
        <w:rPr>
          <w:rFonts w:eastAsia="仿宋_GB2312" w:hint="eastAsia"/>
          <w:spacing w:val="10"/>
          <w:sz w:val="32"/>
          <w:szCs w:val="32"/>
        </w:rPr>
        <w:t>收入</w:t>
      </w:r>
      <w:r w:rsidRPr="009B2325">
        <w:rPr>
          <w:rFonts w:eastAsia="仿宋_GB2312" w:hint="eastAsia"/>
          <w:spacing w:val="10"/>
          <w:sz w:val="32"/>
          <w:szCs w:val="32"/>
        </w:rPr>
        <w:t>调整为</w:t>
      </w:r>
      <w:r w:rsidR="00BE7311">
        <w:rPr>
          <w:rFonts w:eastAsia="仿宋_GB2312" w:hint="eastAsia"/>
          <w:spacing w:val="10"/>
          <w:sz w:val="32"/>
          <w:szCs w:val="32"/>
        </w:rPr>
        <w:t>3</w:t>
      </w:r>
      <w:r w:rsidR="00903EF5">
        <w:rPr>
          <w:rFonts w:eastAsia="仿宋_GB2312" w:hint="eastAsia"/>
          <w:spacing w:val="10"/>
          <w:sz w:val="32"/>
          <w:szCs w:val="32"/>
        </w:rPr>
        <w:t>.</w:t>
      </w:r>
      <w:r w:rsidR="00BE7311">
        <w:rPr>
          <w:rFonts w:eastAsia="仿宋_GB2312" w:hint="eastAsia"/>
          <w:spacing w:val="10"/>
          <w:sz w:val="32"/>
          <w:szCs w:val="32"/>
        </w:rPr>
        <w:t>89</w:t>
      </w:r>
      <w:r w:rsidRPr="009B2325">
        <w:rPr>
          <w:rFonts w:eastAsia="仿宋_GB2312" w:hint="eastAsia"/>
          <w:spacing w:val="10"/>
          <w:sz w:val="32"/>
          <w:szCs w:val="32"/>
        </w:rPr>
        <w:t>亿元，与年初预算</w:t>
      </w:r>
      <w:r w:rsidR="00BC57D3">
        <w:rPr>
          <w:rFonts w:eastAsia="仿宋_GB2312" w:hint="eastAsia"/>
          <w:spacing w:val="10"/>
          <w:sz w:val="32"/>
          <w:szCs w:val="32"/>
        </w:rPr>
        <w:t>1</w:t>
      </w:r>
      <w:r w:rsidR="00093984">
        <w:rPr>
          <w:rFonts w:eastAsia="仿宋_GB2312" w:hint="eastAsia"/>
          <w:spacing w:val="10"/>
          <w:sz w:val="32"/>
          <w:szCs w:val="32"/>
        </w:rPr>
        <w:t>3</w:t>
      </w:r>
      <w:r w:rsidRPr="009B2325">
        <w:rPr>
          <w:rFonts w:eastAsia="仿宋_GB2312" w:hint="eastAsia"/>
          <w:spacing w:val="10"/>
          <w:sz w:val="32"/>
          <w:szCs w:val="32"/>
        </w:rPr>
        <w:t>.</w:t>
      </w:r>
      <w:r w:rsidR="00093984">
        <w:rPr>
          <w:rFonts w:eastAsia="仿宋_GB2312" w:hint="eastAsia"/>
          <w:spacing w:val="10"/>
          <w:sz w:val="32"/>
          <w:szCs w:val="32"/>
        </w:rPr>
        <w:t>4</w:t>
      </w:r>
      <w:r w:rsidR="00BC57D3">
        <w:rPr>
          <w:rFonts w:eastAsia="仿宋_GB2312" w:hint="eastAsia"/>
          <w:spacing w:val="10"/>
          <w:sz w:val="32"/>
          <w:szCs w:val="32"/>
        </w:rPr>
        <w:t>5</w:t>
      </w:r>
      <w:r w:rsidRPr="009B2325">
        <w:rPr>
          <w:rFonts w:eastAsia="仿宋_GB2312" w:hint="eastAsia"/>
          <w:spacing w:val="10"/>
          <w:sz w:val="32"/>
          <w:szCs w:val="32"/>
        </w:rPr>
        <w:t>亿元相比调减</w:t>
      </w:r>
      <w:r w:rsidR="00BE7311">
        <w:rPr>
          <w:rFonts w:eastAsia="仿宋_GB2312" w:hint="eastAsia"/>
          <w:spacing w:val="10"/>
          <w:sz w:val="32"/>
          <w:szCs w:val="32"/>
        </w:rPr>
        <w:t>9</w:t>
      </w:r>
      <w:r w:rsidRPr="009B2325">
        <w:rPr>
          <w:rFonts w:eastAsia="仿宋_GB2312" w:hint="eastAsia"/>
          <w:spacing w:val="10"/>
          <w:sz w:val="32"/>
          <w:szCs w:val="32"/>
        </w:rPr>
        <w:t>.</w:t>
      </w:r>
      <w:r w:rsidR="00BE7311">
        <w:rPr>
          <w:rFonts w:eastAsia="仿宋_GB2312" w:hint="eastAsia"/>
          <w:spacing w:val="10"/>
          <w:sz w:val="32"/>
          <w:szCs w:val="32"/>
        </w:rPr>
        <w:t>5</w:t>
      </w:r>
      <w:r w:rsidR="00093984">
        <w:rPr>
          <w:rFonts w:eastAsia="仿宋_GB2312" w:hint="eastAsia"/>
          <w:spacing w:val="10"/>
          <w:sz w:val="32"/>
          <w:szCs w:val="32"/>
        </w:rPr>
        <w:t>6</w:t>
      </w:r>
      <w:r w:rsidRPr="009B2325">
        <w:rPr>
          <w:rFonts w:eastAsia="仿宋_GB2312" w:hint="eastAsia"/>
          <w:spacing w:val="10"/>
          <w:sz w:val="32"/>
          <w:szCs w:val="32"/>
        </w:rPr>
        <w:t>亿元；</w:t>
      </w:r>
      <w:r w:rsidR="00CA53F1">
        <w:rPr>
          <w:rFonts w:eastAsia="仿宋_GB2312" w:hint="eastAsia"/>
          <w:spacing w:val="10"/>
          <w:sz w:val="32"/>
          <w:szCs w:val="32"/>
        </w:rPr>
        <w:t>车辆通行费等其他政府性基金</w:t>
      </w:r>
      <w:r w:rsidR="00BC57D3">
        <w:rPr>
          <w:rFonts w:eastAsia="仿宋_GB2312" w:hint="eastAsia"/>
          <w:spacing w:val="10"/>
          <w:sz w:val="32"/>
          <w:szCs w:val="32"/>
        </w:rPr>
        <w:t>收入调整为</w:t>
      </w:r>
      <w:r w:rsidR="00903EF5">
        <w:rPr>
          <w:rFonts w:eastAsia="仿宋_GB2312" w:hint="eastAsia"/>
          <w:spacing w:val="10"/>
          <w:sz w:val="32"/>
          <w:szCs w:val="32"/>
        </w:rPr>
        <w:t>0.</w:t>
      </w:r>
      <w:r w:rsidR="0076158D">
        <w:rPr>
          <w:rFonts w:eastAsia="仿宋_GB2312" w:hint="eastAsia"/>
          <w:spacing w:val="10"/>
          <w:sz w:val="32"/>
          <w:szCs w:val="32"/>
        </w:rPr>
        <w:t>91</w:t>
      </w:r>
      <w:r w:rsidR="00BC57D3">
        <w:rPr>
          <w:rFonts w:eastAsia="仿宋_GB2312" w:hint="eastAsia"/>
          <w:spacing w:val="10"/>
          <w:sz w:val="32"/>
          <w:szCs w:val="32"/>
        </w:rPr>
        <w:t>亿元，与年初预算</w:t>
      </w:r>
      <w:r w:rsidR="00903EF5">
        <w:rPr>
          <w:rFonts w:eastAsia="仿宋_GB2312" w:hint="eastAsia"/>
          <w:spacing w:val="10"/>
          <w:sz w:val="32"/>
          <w:szCs w:val="32"/>
        </w:rPr>
        <w:t>1</w:t>
      </w:r>
      <w:r w:rsidR="00BC57D3">
        <w:rPr>
          <w:rFonts w:eastAsia="仿宋_GB2312" w:hint="eastAsia"/>
          <w:spacing w:val="10"/>
          <w:sz w:val="32"/>
          <w:szCs w:val="32"/>
        </w:rPr>
        <w:t>.</w:t>
      </w:r>
      <w:r w:rsidR="00903EF5">
        <w:rPr>
          <w:rFonts w:eastAsia="仿宋_GB2312" w:hint="eastAsia"/>
          <w:spacing w:val="10"/>
          <w:sz w:val="32"/>
          <w:szCs w:val="32"/>
        </w:rPr>
        <w:t>0</w:t>
      </w:r>
      <w:r w:rsidR="00BC57D3">
        <w:rPr>
          <w:rFonts w:eastAsia="仿宋_GB2312" w:hint="eastAsia"/>
          <w:spacing w:val="10"/>
          <w:sz w:val="32"/>
          <w:szCs w:val="32"/>
        </w:rPr>
        <w:t>5</w:t>
      </w:r>
      <w:r w:rsidR="00BC57D3">
        <w:rPr>
          <w:rFonts w:eastAsia="仿宋_GB2312" w:hint="eastAsia"/>
          <w:spacing w:val="10"/>
          <w:sz w:val="32"/>
          <w:szCs w:val="32"/>
        </w:rPr>
        <w:t>亿元相比调减</w:t>
      </w:r>
      <w:r w:rsidR="00BC57D3">
        <w:rPr>
          <w:rFonts w:eastAsia="仿宋_GB2312" w:hint="eastAsia"/>
          <w:spacing w:val="10"/>
          <w:sz w:val="32"/>
          <w:szCs w:val="32"/>
        </w:rPr>
        <w:t>0.</w:t>
      </w:r>
      <w:r w:rsidR="00903EF5">
        <w:rPr>
          <w:rFonts w:eastAsia="仿宋_GB2312" w:hint="eastAsia"/>
          <w:spacing w:val="10"/>
          <w:sz w:val="32"/>
          <w:szCs w:val="32"/>
        </w:rPr>
        <w:t>1</w:t>
      </w:r>
      <w:r w:rsidR="0076158D">
        <w:rPr>
          <w:rFonts w:eastAsia="仿宋_GB2312" w:hint="eastAsia"/>
          <w:spacing w:val="10"/>
          <w:sz w:val="32"/>
          <w:szCs w:val="32"/>
        </w:rPr>
        <w:t>4</w:t>
      </w:r>
      <w:r w:rsidR="00BC57D3">
        <w:rPr>
          <w:rFonts w:eastAsia="仿宋_GB2312" w:hint="eastAsia"/>
          <w:spacing w:val="10"/>
          <w:sz w:val="32"/>
          <w:szCs w:val="32"/>
        </w:rPr>
        <w:t>亿元。</w:t>
      </w:r>
    </w:p>
    <w:p w:rsidR="00FC6DAA" w:rsidRPr="009B2325" w:rsidRDefault="00FC6DAA" w:rsidP="00FC6DAA">
      <w:pPr>
        <w:snapToGrid w:val="0"/>
        <w:spacing w:line="640" w:lineRule="exact"/>
        <w:ind w:firstLineChars="196" w:firstLine="666"/>
        <w:rPr>
          <w:rFonts w:ascii="仿宋_GB2312" w:eastAsia="仿宋_GB2312"/>
          <w:spacing w:val="10"/>
          <w:sz w:val="32"/>
          <w:szCs w:val="32"/>
        </w:rPr>
      </w:pPr>
      <w:r w:rsidRPr="009B2325">
        <w:rPr>
          <w:rFonts w:eastAsia="仿宋_GB2312" w:hint="eastAsia"/>
          <w:spacing w:val="10"/>
          <w:sz w:val="32"/>
          <w:szCs w:val="32"/>
        </w:rPr>
        <w:t>经测算，政府性基金可用财力为</w:t>
      </w:r>
      <w:r w:rsidR="007B7FD0">
        <w:rPr>
          <w:rFonts w:eastAsia="仿宋_GB2312" w:hint="eastAsia"/>
          <w:spacing w:val="10"/>
          <w:sz w:val="32"/>
          <w:szCs w:val="32"/>
        </w:rPr>
        <w:t>13.56</w:t>
      </w:r>
      <w:r w:rsidRPr="009B2325">
        <w:rPr>
          <w:rFonts w:eastAsia="仿宋_GB2312" w:hint="eastAsia"/>
          <w:spacing w:val="10"/>
          <w:sz w:val="32"/>
          <w:szCs w:val="32"/>
        </w:rPr>
        <w:t>亿元，</w:t>
      </w:r>
      <w:r w:rsidR="004B7EFD">
        <w:rPr>
          <w:rFonts w:eastAsia="仿宋_GB2312" w:hint="eastAsia"/>
          <w:spacing w:val="10"/>
          <w:sz w:val="32"/>
          <w:szCs w:val="32"/>
        </w:rPr>
        <w:t>与年初预算</w:t>
      </w:r>
      <w:r w:rsidR="004B7EFD">
        <w:rPr>
          <w:rFonts w:eastAsia="仿宋_GB2312" w:hint="eastAsia"/>
          <w:spacing w:val="10"/>
          <w:sz w:val="32"/>
          <w:szCs w:val="32"/>
        </w:rPr>
        <w:t>11.5</w:t>
      </w:r>
      <w:r w:rsidR="004B7EFD">
        <w:rPr>
          <w:rFonts w:eastAsia="仿宋_GB2312" w:hint="eastAsia"/>
          <w:spacing w:val="10"/>
          <w:sz w:val="32"/>
          <w:szCs w:val="32"/>
        </w:rPr>
        <w:t>亿元相比增加</w:t>
      </w:r>
      <w:r w:rsidR="00CB227D">
        <w:rPr>
          <w:rFonts w:eastAsia="仿宋_GB2312" w:hint="eastAsia"/>
          <w:spacing w:val="10"/>
          <w:sz w:val="32"/>
          <w:szCs w:val="32"/>
        </w:rPr>
        <w:t>2</w:t>
      </w:r>
      <w:r w:rsidR="007B7FD0">
        <w:rPr>
          <w:rFonts w:eastAsia="仿宋_GB2312" w:hint="eastAsia"/>
          <w:spacing w:val="10"/>
          <w:sz w:val="32"/>
          <w:szCs w:val="32"/>
        </w:rPr>
        <w:t>.06</w:t>
      </w:r>
      <w:r w:rsidR="004B7EFD">
        <w:rPr>
          <w:rFonts w:eastAsia="仿宋_GB2312" w:hint="eastAsia"/>
          <w:spacing w:val="10"/>
          <w:sz w:val="32"/>
          <w:szCs w:val="32"/>
        </w:rPr>
        <w:t>亿元。</w:t>
      </w:r>
      <w:r w:rsidRPr="009B2325">
        <w:rPr>
          <w:rFonts w:eastAsia="仿宋_GB2312" w:hint="eastAsia"/>
          <w:spacing w:val="10"/>
          <w:sz w:val="32"/>
          <w:szCs w:val="32"/>
        </w:rPr>
        <w:t>其中</w:t>
      </w:r>
      <w:r w:rsidR="008B19AB">
        <w:rPr>
          <w:rFonts w:eastAsia="仿宋_GB2312" w:hint="eastAsia"/>
          <w:spacing w:val="10"/>
          <w:sz w:val="32"/>
          <w:szCs w:val="32"/>
        </w:rPr>
        <w:t>：</w:t>
      </w:r>
      <w:r w:rsidRPr="009B2325">
        <w:rPr>
          <w:rFonts w:eastAsia="仿宋_GB2312"/>
          <w:spacing w:val="10"/>
          <w:sz w:val="32"/>
          <w:szCs w:val="32"/>
        </w:rPr>
        <w:t>政府性基金</w:t>
      </w:r>
      <w:r w:rsidRPr="009B2325">
        <w:rPr>
          <w:rFonts w:eastAsia="仿宋_GB2312" w:hint="eastAsia"/>
          <w:spacing w:val="10"/>
          <w:sz w:val="32"/>
          <w:szCs w:val="32"/>
        </w:rPr>
        <w:t>收入</w:t>
      </w:r>
      <w:r w:rsidR="007B7FD0">
        <w:rPr>
          <w:rFonts w:eastAsia="仿宋_GB2312" w:hint="eastAsia"/>
          <w:spacing w:val="10"/>
          <w:sz w:val="32"/>
          <w:szCs w:val="32"/>
        </w:rPr>
        <w:t>4.8</w:t>
      </w:r>
      <w:r w:rsidRPr="009B2325">
        <w:rPr>
          <w:rFonts w:eastAsia="仿宋_GB2312" w:hint="eastAsia"/>
          <w:spacing w:val="10"/>
          <w:sz w:val="32"/>
          <w:szCs w:val="32"/>
        </w:rPr>
        <w:t>亿元，政府性基金专款</w:t>
      </w:r>
      <w:r w:rsidRPr="009B2325">
        <w:rPr>
          <w:rFonts w:eastAsia="仿宋_GB2312" w:hint="eastAsia"/>
          <w:spacing w:val="10"/>
          <w:sz w:val="32"/>
          <w:szCs w:val="32"/>
        </w:rPr>
        <w:t>0.</w:t>
      </w:r>
      <w:r w:rsidR="00E65C23">
        <w:rPr>
          <w:rFonts w:eastAsia="仿宋_GB2312" w:hint="eastAsia"/>
          <w:spacing w:val="10"/>
          <w:sz w:val="32"/>
          <w:szCs w:val="32"/>
        </w:rPr>
        <w:t>3</w:t>
      </w:r>
      <w:r w:rsidRPr="009B2325">
        <w:rPr>
          <w:rFonts w:eastAsia="仿宋_GB2312" w:hint="eastAsia"/>
          <w:spacing w:val="10"/>
          <w:sz w:val="32"/>
          <w:szCs w:val="32"/>
        </w:rPr>
        <w:t>亿元，专项债券</w:t>
      </w:r>
      <w:r w:rsidR="00693A56">
        <w:rPr>
          <w:rFonts w:eastAsia="仿宋_GB2312" w:hint="eastAsia"/>
          <w:spacing w:val="10"/>
          <w:sz w:val="32"/>
          <w:szCs w:val="32"/>
        </w:rPr>
        <w:t>7.3</w:t>
      </w:r>
      <w:r w:rsidR="00E65C23">
        <w:rPr>
          <w:rFonts w:eastAsia="仿宋_GB2312" w:hint="eastAsia"/>
          <w:spacing w:val="10"/>
          <w:sz w:val="32"/>
          <w:szCs w:val="32"/>
        </w:rPr>
        <w:t>8</w:t>
      </w:r>
      <w:r w:rsidRPr="009B2325">
        <w:rPr>
          <w:rFonts w:eastAsia="仿宋_GB2312" w:hint="eastAsia"/>
          <w:spacing w:val="10"/>
          <w:sz w:val="32"/>
          <w:szCs w:val="32"/>
        </w:rPr>
        <w:t>亿元</w:t>
      </w:r>
      <w:r w:rsidR="00693A56">
        <w:rPr>
          <w:rFonts w:eastAsia="仿宋_GB2312" w:hint="eastAsia"/>
          <w:spacing w:val="10"/>
          <w:sz w:val="32"/>
          <w:szCs w:val="32"/>
        </w:rPr>
        <w:t>，超长期国债</w:t>
      </w:r>
      <w:r w:rsidR="00693A56">
        <w:rPr>
          <w:rFonts w:eastAsia="仿宋_GB2312" w:hint="eastAsia"/>
          <w:spacing w:val="10"/>
          <w:sz w:val="32"/>
          <w:szCs w:val="32"/>
        </w:rPr>
        <w:t>1.08</w:t>
      </w:r>
      <w:r w:rsidR="00693A56">
        <w:rPr>
          <w:rFonts w:eastAsia="仿宋_GB2312" w:hint="eastAsia"/>
          <w:spacing w:val="10"/>
          <w:sz w:val="32"/>
          <w:szCs w:val="32"/>
        </w:rPr>
        <w:t>亿元</w:t>
      </w:r>
      <w:r w:rsidRPr="009B2325">
        <w:rPr>
          <w:rFonts w:eastAsia="仿宋_GB2312" w:hint="eastAsia"/>
          <w:spacing w:val="10"/>
          <w:sz w:val="32"/>
          <w:szCs w:val="32"/>
        </w:rPr>
        <w:t>。</w:t>
      </w:r>
    </w:p>
    <w:p w:rsidR="00FC6DAA" w:rsidRPr="009B2325" w:rsidRDefault="00FC6DAA" w:rsidP="00FC6DAA">
      <w:pPr>
        <w:snapToGrid w:val="0"/>
        <w:spacing w:line="640" w:lineRule="exact"/>
        <w:ind w:firstLineChars="200" w:firstLine="680"/>
        <w:rPr>
          <w:rFonts w:ascii="楷体" w:eastAsia="楷体" w:hAnsi="楷体"/>
          <w:spacing w:val="10"/>
          <w:sz w:val="32"/>
          <w:szCs w:val="32"/>
        </w:rPr>
      </w:pPr>
      <w:r w:rsidRPr="009B2325">
        <w:rPr>
          <w:rFonts w:ascii="楷体" w:eastAsia="楷体" w:hAnsi="楷体" w:hint="eastAsia"/>
          <w:spacing w:val="10"/>
          <w:sz w:val="32"/>
          <w:szCs w:val="32"/>
        </w:rPr>
        <w:t>2、政府性基金支出执行及调整建议</w:t>
      </w:r>
    </w:p>
    <w:p w:rsidR="00FC6DAA" w:rsidRPr="00E65C23" w:rsidRDefault="00BE1AD2" w:rsidP="00FC6DAA">
      <w:pPr>
        <w:snapToGrid w:val="0"/>
        <w:spacing w:line="640" w:lineRule="exact"/>
        <w:ind w:firstLineChars="196" w:firstLine="666"/>
        <w:rPr>
          <w:rFonts w:eastAsia="仿宋_GB2312"/>
          <w:spacing w:val="10"/>
          <w:sz w:val="32"/>
          <w:szCs w:val="32"/>
          <w:u w:val="single"/>
        </w:rPr>
      </w:pPr>
      <w:r>
        <w:rPr>
          <w:rFonts w:eastAsia="仿宋_GB2312"/>
          <w:spacing w:val="10"/>
          <w:sz w:val="32"/>
          <w:szCs w:val="32"/>
        </w:rPr>
        <w:t>2024</w:t>
      </w:r>
      <w:r>
        <w:rPr>
          <w:rFonts w:eastAsia="仿宋_GB2312"/>
          <w:spacing w:val="10"/>
          <w:sz w:val="32"/>
          <w:szCs w:val="32"/>
        </w:rPr>
        <w:t>年</w:t>
      </w:r>
      <w:r w:rsidR="00FC6DAA" w:rsidRPr="009B2325">
        <w:rPr>
          <w:rFonts w:eastAsia="仿宋_GB2312"/>
          <w:spacing w:val="10"/>
          <w:sz w:val="32"/>
          <w:szCs w:val="32"/>
        </w:rPr>
        <w:t>政府性基金计划</w:t>
      </w:r>
      <w:r w:rsidR="00E65C23">
        <w:rPr>
          <w:rFonts w:eastAsia="仿宋_GB2312" w:hint="eastAsia"/>
          <w:spacing w:val="10"/>
          <w:sz w:val="32"/>
          <w:szCs w:val="32"/>
        </w:rPr>
        <w:t>支出</w:t>
      </w:r>
      <w:r w:rsidR="00E65C23">
        <w:rPr>
          <w:rFonts w:eastAsia="仿宋_GB2312" w:hint="eastAsia"/>
          <w:spacing w:val="10"/>
          <w:sz w:val="32"/>
          <w:szCs w:val="32"/>
        </w:rPr>
        <w:t>1</w:t>
      </w:r>
      <w:r w:rsidR="00E37759">
        <w:rPr>
          <w:rFonts w:eastAsia="仿宋_GB2312" w:hint="eastAsia"/>
          <w:spacing w:val="10"/>
          <w:sz w:val="32"/>
          <w:szCs w:val="32"/>
        </w:rPr>
        <w:t>1</w:t>
      </w:r>
      <w:r w:rsidR="00E65C23">
        <w:rPr>
          <w:rFonts w:eastAsia="仿宋_GB2312" w:hint="eastAsia"/>
          <w:spacing w:val="10"/>
          <w:sz w:val="32"/>
          <w:szCs w:val="32"/>
        </w:rPr>
        <w:t>.</w:t>
      </w:r>
      <w:r w:rsidR="00E37759">
        <w:rPr>
          <w:rFonts w:eastAsia="仿宋_GB2312" w:hint="eastAsia"/>
          <w:spacing w:val="10"/>
          <w:sz w:val="32"/>
          <w:szCs w:val="32"/>
        </w:rPr>
        <w:t>5</w:t>
      </w:r>
      <w:r w:rsidR="00E65C23">
        <w:rPr>
          <w:rFonts w:eastAsia="仿宋_GB2312" w:hint="eastAsia"/>
          <w:spacing w:val="10"/>
          <w:sz w:val="32"/>
          <w:szCs w:val="32"/>
        </w:rPr>
        <w:t>亿元</w:t>
      </w:r>
      <w:r w:rsidR="00FC6DAA" w:rsidRPr="009B2325">
        <w:rPr>
          <w:rFonts w:eastAsia="仿宋_GB2312"/>
          <w:spacing w:val="10"/>
          <w:sz w:val="32"/>
          <w:szCs w:val="32"/>
        </w:rPr>
        <w:t>。</w:t>
      </w:r>
      <w:r w:rsidR="00FC6DAA" w:rsidRPr="00192992">
        <w:rPr>
          <w:rFonts w:eastAsia="仿宋_GB2312" w:hint="eastAsia"/>
          <w:spacing w:val="10"/>
          <w:sz w:val="32"/>
          <w:szCs w:val="32"/>
        </w:rPr>
        <w:t>1-11</w:t>
      </w:r>
      <w:r w:rsidR="00FC6DAA" w:rsidRPr="00192992">
        <w:rPr>
          <w:rFonts w:eastAsia="仿宋_GB2312" w:hint="eastAsia"/>
          <w:spacing w:val="10"/>
          <w:sz w:val="32"/>
          <w:szCs w:val="32"/>
        </w:rPr>
        <w:t>月份政府性基金预算支出</w:t>
      </w:r>
      <w:r w:rsidR="00E37759">
        <w:rPr>
          <w:rFonts w:eastAsia="仿宋_GB2312" w:hint="eastAsia"/>
          <w:spacing w:val="10"/>
          <w:sz w:val="32"/>
          <w:szCs w:val="32"/>
        </w:rPr>
        <w:t>9.83</w:t>
      </w:r>
      <w:r w:rsidR="00E37759">
        <w:rPr>
          <w:rFonts w:eastAsia="仿宋_GB2312" w:hint="eastAsia"/>
          <w:spacing w:val="10"/>
          <w:sz w:val="32"/>
          <w:szCs w:val="32"/>
        </w:rPr>
        <w:t>亿元，占年初预算的</w:t>
      </w:r>
      <w:r w:rsidR="00E37759">
        <w:rPr>
          <w:rFonts w:eastAsia="仿宋_GB2312" w:hint="eastAsia"/>
          <w:spacing w:val="10"/>
          <w:sz w:val="32"/>
          <w:szCs w:val="32"/>
        </w:rPr>
        <w:t>85.5%</w:t>
      </w:r>
      <w:r w:rsidR="00E37759">
        <w:rPr>
          <w:rFonts w:eastAsia="仿宋_GB2312" w:hint="eastAsia"/>
          <w:spacing w:val="10"/>
          <w:sz w:val="32"/>
          <w:szCs w:val="32"/>
        </w:rPr>
        <w:t>，低于时间进度</w:t>
      </w:r>
      <w:r w:rsidR="00E37759">
        <w:rPr>
          <w:rFonts w:eastAsia="仿宋_GB2312" w:hint="eastAsia"/>
          <w:spacing w:val="10"/>
          <w:sz w:val="32"/>
          <w:szCs w:val="32"/>
        </w:rPr>
        <w:t>6.2</w:t>
      </w:r>
      <w:r w:rsidR="00E37759">
        <w:rPr>
          <w:rFonts w:eastAsia="仿宋_GB2312" w:hint="eastAsia"/>
          <w:spacing w:val="10"/>
          <w:sz w:val="32"/>
          <w:szCs w:val="32"/>
        </w:rPr>
        <w:t>个百分点</w:t>
      </w:r>
      <w:r w:rsidR="00FC6DAA" w:rsidRPr="000A376A">
        <w:rPr>
          <w:rFonts w:eastAsia="仿宋_GB2312" w:hint="eastAsia"/>
          <w:spacing w:val="10"/>
          <w:sz w:val="32"/>
          <w:szCs w:val="32"/>
        </w:rPr>
        <w:t>。</w:t>
      </w:r>
    </w:p>
    <w:p w:rsidR="00FC6DAA" w:rsidRPr="009B2325" w:rsidRDefault="004B7EFD" w:rsidP="00FC6DAA">
      <w:pPr>
        <w:snapToGrid w:val="0"/>
        <w:spacing w:line="640" w:lineRule="exact"/>
        <w:ind w:firstLineChars="196" w:firstLine="666"/>
        <w:rPr>
          <w:rFonts w:eastAsia="仿宋_GB2312"/>
          <w:spacing w:val="10"/>
          <w:sz w:val="32"/>
          <w:szCs w:val="32"/>
        </w:rPr>
      </w:pPr>
      <w:r>
        <w:rPr>
          <w:rFonts w:eastAsia="仿宋_GB2312" w:hint="eastAsia"/>
          <w:spacing w:val="10"/>
          <w:sz w:val="32"/>
          <w:szCs w:val="32"/>
        </w:rPr>
        <w:t>调整建议：我</w:t>
      </w:r>
      <w:r w:rsidR="00FC6DAA" w:rsidRPr="009B2325">
        <w:rPr>
          <w:rFonts w:eastAsia="仿宋_GB2312" w:hint="eastAsia"/>
          <w:spacing w:val="10"/>
          <w:sz w:val="32"/>
          <w:szCs w:val="32"/>
        </w:rPr>
        <w:t>县政府性基金</w:t>
      </w:r>
      <w:r>
        <w:rPr>
          <w:rFonts w:eastAsia="仿宋_GB2312" w:hint="eastAsia"/>
          <w:spacing w:val="10"/>
          <w:sz w:val="32"/>
          <w:szCs w:val="32"/>
        </w:rPr>
        <w:t>支出计划调整为</w:t>
      </w:r>
      <w:r w:rsidR="00BB7D70">
        <w:rPr>
          <w:rFonts w:eastAsia="仿宋_GB2312" w:hint="eastAsia"/>
          <w:spacing w:val="10"/>
          <w:sz w:val="32"/>
          <w:szCs w:val="32"/>
        </w:rPr>
        <w:t>12.4</w:t>
      </w:r>
      <w:r>
        <w:rPr>
          <w:rFonts w:eastAsia="仿宋_GB2312" w:hint="eastAsia"/>
          <w:spacing w:val="10"/>
          <w:sz w:val="32"/>
          <w:szCs w:val="32"/>
        </w:rPr>
        <w:t>亿元，</w:t>
      </w:r>
      <w:r w:rsidR="0096126F">
        <w:rPr>
          <w:rFonts w:eastAsia="仿宋_GB2312" w:hint="eastAsia"/>
          <w:spacing w:val="10"/>
          <w:sz w:val="32"/>
          <w:szCs w:val="32"/>
        </w:rPr>
        <w:lastRenderedPageBreak/>
        <w:t>与</w:t>
      </w:r>
      <w:r w:rsidR="008817E9">
        <w:rPr>
          <w:rFonts w:eastAsia="仿宋_GB2312" w:hint="eastAsia"/>
          <w:spacing w:val="10"/>
          <w:sz w:val="32"/>
          <w:szCs w:val="32"/>
        </w:rPr>
        <w:t>年</w:t>
      </w:r>
      <w:r w:rsidR="0096126F">
        <w:rPr>
          <w:rFonts w:eastAsia="仿宋_GB2312" w:hint="eastAsia"/>
          <w:spacing w:val="10"/>
          <w:sz w:val="32"/>
          <w:szCs w:val="32"/>
        </w:rPr>
        <w:t>初预算</w:t>
      </w:r>
      <w:r w:rsidR="0096126F">
        <w:rPr>
          <w:rFonts w:eastAsia="仿宋_GB2312" w:hint="eastAsia"/>
          <w:spacing w:val="10"/>
          <w:sz w:val="32"/>
          <w:szCs w:val="32"/>
        </w:rPr>
        <w:t>11.5</w:t>
      </w:r>
      <w:r w:rsidR="0096126F">
        <w:rPr>
          <w:rFonts w:eastAsia="仿宋_GB2312" w:hint="eastAsia"/>
          <w:spacing w:val="10"/>
          <w:sz w:val="32"/>
          <w:szCs w:val="32"/>
        </w:rPr>
        <w:t>亿元相比增加</w:t>
      </w:r>
      <w:r w:rsidR="0096126F">
        <w:rPr>
          <w:rFonts w:eastAsia="仿宋_GB2312" w:hint="eastAsia"/>
          <w:spacing w:val="10"/>
          <w:sz w:val="32"/>
          <w:szCs w:val="32"/>
        </w:rPr>
        <w:t>0.9</w:t>
      </w:r>
      <w:r w:rsidR="0096126F">
        <w:rPr>
          <w:rFonts w:eastAsia="仿宋_GB2312" w:hint="eastAsia"/>
          <w:spacing w:val="10"/>
          <w:sz w:val="32"/>
          <w:szCs w:val="32"/>
        </w:rPr>
        <w:t>亿元；超长期国债和上级专项资金</w:t>
      </w:r>
      <w:r>
        <w:rPr>
          <w:rFonts w:eastAsia="仿宋_GB2312" w:hint="eastAsia"/>
          <w:spacing w:val="10"/>
          <w:sz w:val="32"/>
          <w:szCs w:val="32"/>
        </w:rPr>
        <w:t>结转下年</w:t>
      </w:r>
      <w:r w:rsidR="0096126F">
        <w:rPr>
          <w:rFonts w:eastAsia="仿宋_GB2312" w:hint="eastAsia"/>
          <w:spacing w:val="10"/>
          <w:sz w:val="32"/>
          <w:szCs w:val="32"/>
        </w:rPr>
        <w:t>1.16</w:t>
      </w:r>
      <w:r w:rsidR="0096126F">
        <w:rPr>
          <w:rFonts w:eastAsia="仿宋_GB2312" w:hint="eastAsia"/>
          <w:spacing w:val="10"/>
          <w:sz w:val="32"/>
          <w:szCs w:val="32"/>
        </w:rPr>
        <w:t>亿元</w:t>
      </w:r>
      <w:r w:rsidR="00BB7D70">
        <w:rPr>
          <w:rFonts w:eastAsia="仿宋_GB2312" w:hint="eastAsia"/>
          <w:spacing w:val="10"/>
          <w:sz w:val="32"/>
          <w:szCs w:val="32"/>
        </w:rPr>
        <w:t>，共计</w:t>
      </w:r>
      <w:r w:rsidR="00BB7D70">
        <w:rPr>
          <w:rFonts w:eastAsia="仿宋_GB2312" w:hint="eastAsia"/>
          <w:spacing w:val="10"/>
          <w:sz w:val="32"/>
          <w:szCs w:val="32"/>
        </w:rPr>
        <w:t>13.56</w:t>
      </w:r>
      <w:r w:rsidR="00BB7D70">
        <w:rPr>
          <w:rFonts w:eastAsia="仿宋_GB2312" w:hint="eastAsia"/>
          <w:spacing w:val="10"/>
          <w:sz w:val="32"/>
          <w:szCs w:val="32"/>
        </w:rPr>
        <w:t>亿元，与调整后财力持平</w:t>
      </w:r>
      <w:r>
        <w:rPr>
          <w:rFonts w:eastAsia="仿宋_GB2312" w:hint="eastAsia"/>
          <w:spacing w:val="10"/>
          <w:sz w:val="32"/>
          <w:szCs w:val="32"/>
        </w:rPr>
        <w:t>。</w:t>
      </w:r>
    </w:p>
    <w:p w:rsidR="00C06E7B" w:rsidRPr="00140EE2" w:rsidRDefault="00C06E7B" w:rsidP="00C06E7B">
      <w:pPr>
        <w:snapToGrid w:val="0"/>
        <w:spacing w:line="620" w:lineRule="atLeast"/>
        <w:ind w:firstLineChars="196" w:firstLine="666"/>
        <w:rPr>
          <w:rFonts w:ascii="黑体" w:eastAsia="黑体" w:hAnsi="黑体"/>
          <w:spacing w:val="10"/>
          <w:sz w:val="32"/>
          <w:szCs w:val="32"/>
        </w:rPr>
      </w:pPr>
      <w:r>
        <w:rPr>
          <w:rFonts w:ascii="黑体" w:eastAsia="黑体" w:hAnsi="黑体" w:hint="eastAsia"/>
          <w:spacing w:val="10"/>
          <w:sz w:val="32"/>
          <w:szCs w:val="32"/>
        </w:rPr>
        <w:t>三</w:t>
      </w:r>
      <w:r w:rsidRPr="00140EE2">
        <w:rPr>
          <w:rFonts w:ascii="黑体" w:eastAsia="黑体" w:hAnsi="黑体" w:hint="eastAsia"/>
          <w:spacing w:val="10"/>
          <w:sz w:val="32"/>
          <w:szCs w:val="32"/>
        </w:rPr>
        <w:t>、社会保险基金预算</w:t>
      </w:r>
      <w:r>
        <w:rPr>
          <w:rFonts w:ascii="黑体" w:eastAsia="黑体" w:hAnsi="黑体" w:hint="eastAsia"/>
          <w:spacing w:val="10"/>
          <w:sz w:val="32"/>
          <w:szCs w:val="32"/>
        </w:rPr>
        <w:t>执行及调整</w:t>
      </w:r>
      <w:r w:rsidRPr="00140EE2">
        <w:rPr>
          <w:rFonts w:ascii="黑体" w:eastAsia="黑体" w:hAnsi="黑体" w:hint="eastAsia"/>
          <w:spacing w:val="10"/>
          <w:sz w:val="32"/>
          <w:szCs w:val="32"/>
        </w:rPr>
        <w:t>情况</w:t>
      </w:r>
    </w:p>
    <w:p w:rsidR="00687C2F" w:rsidRPr="00F45283" w:rsidRDefault="00BE1AD2" w:rsidP="00C06E7B">
      <w:pPr>
        <w:spacing w:line="62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2024</w:t>
      </w:r>
      <w:r>
        <w:rPr>
          <w:rFonts w:eastAsia="仿宋_GB2312"/>
          <w:spacing w:val="10"/>
          <w:sz w:val="32"/>
          <w:szCs w:val="32"/>
        </w:rPr>
        <w:t>年</w:t>
      </w:r>
      <w:r w:rsidR="00C06E7B" w:rsidRPr="00337F89">
        <w:rPr>
          <w:rFonts w:eastAsia="仿宋_GB2312" w:hint="eastAsia"/>
          <w:spacing w:val="10"/>
          <w:sz w:val="32"/>
          <w:szCs w:val="32"/>
        </w:rPr>
        <w:t>初</w:t>
      </w:r>
      <w:r w:rsidR="00C06E7B" w:rsidRPr="00337F89">
        <w:rPr>
          <w:rFonts w:eastAsia="仿宋_GB2312"/>
          <w:spacing w:val="10"/>
          <w:sz w:val="32"/>
          <w:szCs w:val="32"/>
        </w:rPr>
        <w:t>我县社会保险基金预算</w:t>
      </w:r>
      <w:r w:rsidR="00C06E7B" w:rsidRPr="00337F89">
        <w:rPr>
          <w:rFonts w:eastAsia="仿宋_GB2312" w:hint="eastAsia"/>
          <w:spacing w:val="10"/>
          <w:sz w:val="32"/>
          <w:szCs w:val="32"/>
        </w:rPr>
        <w:t>计划</w:t>
      </w:r>
      <w:r w:rsidR="00C06E7B" w:rsidRPr="00337F89">
        <w:rPr>
          <w:rFonts w:eastAsia="仿宋_GB2312"/>
          <w:spacing w:val="10"/>
          <w:sz w:val="32"/>
          <w:szCs w:val="32"/>
        </w:rPr>
        <w:t>收入</w:t>
      </w:r>
      <w:r w:rsidR="00D123B2">
        <w:rPr>
          <w:rFonts w:eastAsia="仿宋_GB2312" w:hint="eastAsia"/>
          <w:spacing w:val="10"/>
          <w:sz w:val="32"/>
          <w:szCs w:val="32"/>
        </w:rPr>
        <w:t>8.54</w:t>
      </w:r>
      <w:r w:rsidR="00C06E7B" w:rsidRPr="00337F89">
        <w:rPr>
          <w:rFonts w:eastAsia="仿宋_GB2312"/>
          <w:spacing w:val="10"/>
          <w:sz w:val="32"/>
          <w:szCs w:val="32"/>
        </w:rPr>
        <w:t>亿元，计划支出</w:t>
      </w:r>
      <w:r w:rsidR="00A616EB" w:rsidRPr="00337F89">
        <w:rPr>
          <w:rFonts w:eastAsia="仿宋_GB2312" w:hint="eastAsia"/>
          <w:spacing w:val="10"/>
          <w:sz w:val="32"/>
          <w:szCs w:val="32"/>
        </w:rPr>
        <w:t>7.8</w:t>
      </w:r>
      <w:r w:rsidR="00D123B2">
        <w:rPr>
          <w:rFonts w:eastAsia="仿宋_GB2312" w:hint="eastAsia"/>
          <w:spacing w:val="10"/>
          <w:sz w:val="32"/>
          <w:szCs w:val="32"/>
        </w:rPr>
        <w:t>6</w:t>
      </w:r>
      <w:r w:rsidR="00C06E7B" w:rsidRPr="00337F89">
        <w:rPr>
          <w:rFonts w:eastAsia="仿宋_GB2312"/>
          <w:spacing w:val="10"/>
          <w:sz w:val="32"/>
          <w:szCs w:val="32"/>
        </w:rPr>
        <w:t>亿元，当年结余</w:t>
      </w:r>
      <w:r w:rsidR="00C06E7B" w:rsidRPr="00337F89">
        <w:rPr>
          <w:rFonts w:eastAsia="仿宋_GB2312"/>
          <w:spacing w:val="10"/>
          <w:sz w:val="32"/>
          <w:szCs w:val="32"/>
        </w:rPr>
        <w:t>0.</w:t>
      </w:r>
      <w:r w:rsidR="00D123B2">
        <w:rPr>
          <w:rFonts w:eastAsia="仿宋_GB2312" w:hint="eastAsia"/>
          <w:spacing w:val="10"/>
          <w:sz w:val="32"/>
          <w:szCs w:val="32"/>
        </w:rPr>
        <w:t>68</w:t>
      </w:r>
      <w:r w:rsidR="00C06E7B" w:rsidRPr="00337F89">
        <w:rPr>
          <w:rFonts w:eastAsia="仿宋_GB2312"/>
          <w:spacing w:val="10"/>
          <w:sz w:val="32"/>
          <w:szCs w:val="32"/>
        </w:rPr>
        <w:t>亿元，累计结余</w:t>
      </w:r>
      <w:r w:rsidR="00D123B2">
        <w:rPr>
          <w:rFonts w:eastAsia="仿宋_GB2312" w:hint="eastAsia"/>
          <w:spacing w:val="10"/>
          <w:sz w:val="32"/>
          <w:szCs w:val="32"/>
        </w:rPr>
        <w:t>8</w:t>
      </w:r>
      <w:r w:rsidR="00337F89" w:rsidRPr="00337F89">
        <w:rPr>
          <w:rFonts w:eastAsia="仿宋_GB2312" w:hint="eastAsia"/>
          <w:spacing w:val="10"/>
          <w:sz w:val="32"/>
          <w:szCs w:val="32"/>
        </w:rPr>
        <w:t>.</w:t>
      </w:r>
      <w:r w:rsidR="00D123B2">
        <w:rPr>
          <w:rFonts w:eastAsia="仿宋_GB2312" w:hint="eastAsia"/>
          <w:spacing w:val="10"/>
          <w:sz w:val="32"/>
          <w:szCs w:val="32"/>
        </w:rPr>
        <w:t>38</w:t>
      </w:r>
      <w:r w:rsidR="00C06E7B" w:rsidRPr="00337F89">
        <w:rPr>
          <w:rFonts w:eastAsia="仿宋_GB2312"/>
          <w:spacing w:val="10"/>
          <w:sz w:val="32"/>
          <w:szCs w:val="32"/>
        </w:rPr>
        <w:t>亿元。</w:t>
      </w:r>
      <w:r w:rsidR="00F45283" w:rsidRPr="00F45283">
        <w:rPr>
          <w:rFonts w:eastAsia="仿宋_GB2312" w:hint="eastAsia"/>
          <w:spacing w:val="10"/>
          <w:sz w:val="32"/>
          <w:szCs w:val="32"/>
        </w:rPr>
        <w:t>1-11</w:t>
      </w:r>
      <w:r w:rsidR="00F45283" w:rsidRPr="00F45283">
        <w:rPr>
          <w:rFonts w:eastAsia="仿宋_GB2312" w:hint="eastAsia"/>
          <w:spacing w:val="10"/>
          <w:sz w:val="32"/>
          <w:szCs w:val="32"/>
        </w:rPr>
        <w:t>月份社保基金收入</w:t>
      </w:r>
      <w:r w:rsidR="00F45283" w:rsidRPr="00F45283">
        <w:rPr>
          <w:rFonts w:eastAsia="仿宋_GB2312" w:hint="eastAsia"/>
          <w:spacing w:val="10"/>
          <w:sz w:val="32"/>
          <w:szCs w:val="32"/>
        </w:rPr>
        <w:t>8.05</w:t>
      </w:r>
      <w:r w:rsidR="00F45283" w:rsidRPr="00F45283">
        <w:rPr>
          <w:rFonts w:eastAsia="仿宋_GB2312" w:hint="eastAsia"/>
          <w:spacing w:val="10"/>
          <w:sz w:val="32"/>
          <w:szCs w:val="32"/>
        </w:rPr>
        <w:t>亿元，支出</w:t>
      </w:r>
      <w:r w:rsidR="00F45283" w:rsidRPr="00F45283">
        <w:rPr>
          <w:rFonts w:eastAsia="仿宋_GB2312" w:hint="eastAsia"/>
          <w:spacing w:val="10"/>
          <w:sz w:val="32"/>
          <w:szCs w:val="32"/>
        </w:rPr>
        <w:t>7.59</w:t>
      </w:r>
      <w:r w:rsidR="00F45283" w:rsidRPr="00F45283">
        <w:rPr>
          <w:rFonts w:eastAsia="仿宋_GB2312" w:hint="eastAsia"/>
          <w:spacing w:val="10"/>
          <w:sz w:val="32"/>
          <w:szCs w:val="32"/>
        </w:rPr>
        <w:t>亿元，累计结余</w:t>
      </w:r>
      <w:r w:rsidR="00F45283" w:rsidRPr="00F45283">
        <w:rPr>
          <w:rFonts w:eastAsia="仿宋_GB2312" w:hint="eastAsia"/>
          <w:spacing w:val="10"/>
          <w:sz w:val="32"/>
          <w:szCs w:val="32"/>
        </w:rPr>
        <w:t>8.1</w:t>
      </w:r>
      <w:r w:rsidR="00F45283" w:rsidRPr="00F45283">
        <w:rPr>
          <w:rFonts w:eastAsia="仿宋_GB2312" w:hint="eastAsia"/>
          <w:spacing w:val="10"/>
          <w:sz w:val="32"/>
          <w:szCs w:val="32"/>
        </w:rPr>
        <w:t>亿元。计划将社保基金全年收入调整为</w:t>
      </w:r>
      <w:r w:rsidR="00F45283" w:rsidRPr="00F45283">
        <w:rPr>
          <w:rFonts w:eastAsia="仿宋_GB2312" w:hint="eastAsia"/>
          <w:spacing w:val="10"/>
          <w:sz w:val="32"/>
          <w:szCs w:val="32"/>
        </w:rPr>
        <w:t>8.8</w:t>
      </w:r>
      <w:r w:rsidR="00F45283" w:rsidRPr="00F45283">
        <w:rPr>
          <w:rFonts w:eastAsia="仿宋_GB2312" w:hint="eastAsia"/>
          <w:spacing w:val="10"/>
          <w:sz w:val="32"/>
          <w:szCs w:val="32"/>
        </w:rPr>
        <w:t>亿元，与年初预算相比调增</w:t>
      </w:r>
      <w:r w:rsidR="00F45283" w:rsidRPr="00F45283">
        <w:rPr>
          <w:rFonts w:eastAsia="仿宋_GB2312" w:hint="eastAsia"/>
          <w:spacing w:val="10"/>
          <w:sz w:val="32"/>
          <w:szCs w:val="32"/>
        </w:rPr>
        <w:t>0.26</w:t>
      </w:r>
      <w:r w:rsidR="00F45283" w:rsidRPr="00F45283">
        <w:rPr>
          <w:rFonts w:eastAsia="仿宋_GB2312" w:hint="eastAsia"/>
          <w:spacing w:val="10"/>
          <w:sz w:val="32"/>
          <w:szCs w:val="32"/>
        </w:rPr>
        <w:t>亿元；支出调整为</w:t>
      </w:r>
      <w:r w:rsidR="00F45283" w:rsidRPr="00F45283">
        <w:rPr>
          <w:rFonts w:eastAsia="仿宋_GB2312" w:hint="eastAsia"/>
          <w:spacing w:val="10"/>
          <w:sz w:val="32"/>
          <w:szCs w:val="32"/>
        </w:rPr>
        <w:t>8.36</w:t>
      </w:r>
      <w:r w:rsidR="00F45283" w:rsidRPr="00F45283">
        <w:rPr>
          <w:rFonts w:eastAsia="仿宋_GB2312" w:hint="eastAsia"/>
          <w:spacing w:val="10"/>
          <w:sz w:val="32"/>
          <w:szCs w:val="32"/>
        </w:rPr>
        <w:t>亿元，与年初预算相比调增</w:t>
      </w:r>
      <w:r w:rsidR="00F45283" w:rsidRPr="00F45283">
        <w:rPr>
          <w:rFonts w:eastAsia="仿宋_GB2312" w:hint="eastAsia"/>
          <w:spacing w:val="10"/>
          <w:sz w:val="32"/>
          <w:szCs w:val="32"/>
        </w:rPr>
        <w:t>0.5</w:t>
      </w:r>
      <w:r w:rsidR="00F45283" w:rsidRPr="00F45283">
        <w:rPr>
          <w:rFonts w:eastAsia="仿宋_GB2312" w:hint="eastAsia"/>
          <w:spacing w:val="10"/>
          <w:sz w:val="32"/>
          <w:szCs w:val="32"/>
        </w:rPr>
        <w:t>亿元；当年结余</w:t>
      </w:r>
      <w:r w:rsidR="00F45283" w:rsidRPr="00F45283">
        <w:rPr>
          <w:rFonts w:eastAsia="仿宋_GB2312" w:hint="eastAsia"/>
          <w:spacing w:val="10"/>
          <w:sz w:val="32"/>
          <w:szCs w:val="32"/>
        </w:rPr>
        <w:t>0.44</w:t>
      </w:r>
      <w:r w:rsidR="00F45283" w:rsidRPr="00F45283">
        <w:rPr>
          <w:rFonts w:eastAsia="仿宋_GB2312" w:hint="eastAsia"/>
          <w:spacing w:val="10"/>
          <w:sz w:val="32"/>
          <w:szCs w:val="32"/>
        </w:rPr>
        <w:t>亿元，累计结余</w:t>
      </w:r>
      <w:r w:rsidR="00F45283" w:rsidRPr="00F45283">
        <w:rPr>
          <w:rFonts w:eastAsia="仿宋_GB2312" w:hint="eastAsia"/>
          <w:spacing w:val="10"/>
          <w:sz w:val="32"/>
          <w:szCs w:val="32"/>
        </w:rPr>
        <w:t>8.</w:t>
      </w:r>
      <w:r w:rsidR="004F2565">
        <w:rPr>
          <w:rFonts w:eastAsia="仿宋_GB2312" w:hint="eastAsia"/>
          <w:spacing w:val="10"/>
          <w:sz w:val="32"/>
          <w:szCs w:val="32"/>
        </w:rPr>
        <w:t>14</w:t>
      </w:r>
      <w:r w:rsidR="00F45283" w:rsidRPr="00F45283">
        <w:rPr>
          <w:rFonts w:eastAsia="仿宋_GB2312" w:hint="eastAsia"/>
          <w:spacing w:val="10"/>
          <w:sz w:val="32"/>
          <w:szCs w:val="32"/>
        </w:rPr>
        <w:t>亿元。</w:t>
      </w:r>
    </w:p>
    <w:p w:rsidR="00C06E7B" w:rsidRPr="00140EE2" w:rsidRDefault="00C06E7B" w:rsidP="00C06E7B">
      <w:pPr>
        <w:snapToGrid w:val="0"/>
        <w:spacing w:line="620" w:lineRule="atLeast"/>
        <w:ind w:firstLineChars="200" w:firstLine="680"/>
        <w:rPr>
          <w:rFonts w:ascii="仿宋_GB2312" w:eastAsia="仿宋_GB2312"/>
          <w:spacing w:val="10"/>
          <w:sz w:val="32"/>
          <w:szCs w:val="32"/>
        </w:rPr>
      </w:pPr>
      <w:r w:rsidRPr="00140EE2">
        <w:rPr>
          <w:rFonts w:ascii="仿宋_GB2312" w:eastAsia="仿宋_GB2312" w:hint="eastAsia"/>
          <w:spacing w:val="10"/>
          <w:sz w:val="32"/>
          <w:szCs w:val="32"/>
        </w:rPr>
        <w:t>我县国有资本经营预算年初未编制，此次不调整。</w:t>
      </w:r>
    </w:p>
    <w:p w:rsidR="00C06E7B" w:rsidRPr="0022136B" w:rsidRDefault="00C06E7B" w:rsidP="00C06E7B">
      <w:pPr>
        <w:snapToGrid w:val="0"/>
        <w:spacing w:line="620" w:lineRule="atLeast"/>
        <w:ind w:firstLineChars="200" w:firstLine="680"/>
        <w:rPr>
          <w:rFonts w:ascii="黑体" w:eastAsia="黑体" w:hAnsi="黑体"/>
          <w:spacing w:val="10"/>
          <w:sz w:val="32"/>
          <w:szCs w:val="32"/>
        </w:rPr>
      </w:pPr>
      <w:r w:rsidRPr="0022136B">
        <w:rPr>
          <w:rFonts w:ascii="黑体" w:eastAsia="黑体" w:hAnsi="黑体" w:hint="eastAsia"/>
          <w:spacing w:val="10"/>
          <w:sz w:val="32"/>
          <w:szCs w:val="32"/>
        </w:rPr>
        <w:t>四、政府债务情况</w:t>
      </w:r>
    </w:p>
    <w:p w:rsidR="008B249E" w:rsidRDefault="005429A5" w:rsidP="00654D76">
      <w:pPr>
        <w:widowControl/>
        <w:ind w:firstLineChars="200" w:firstLine="683"/>
        <w:jc w:val="left"/>
        <w:rPr>
          <w:rFonts w:ascii="仿宋" w:eastAsia="仿宋" w:hAnsi="仿宋" w:hint="eastAsia"/>
          <w:b/>
          <w:spacing w:val="10"/>
          <w:sz w:val="32"/>
          <w:szCs w:val="32"/>
          <w:lang w:bidi="ar"/>
        </w:rPr>
      </w:pPr>
      <w:r w:rsidRPr="00654D76">
        <w:rPr>
          <w:rFonts w:ascii="仿宋" w:eastAsia="仿宋" w:hAnsi="仿宋" w:hint="eastAsia"/>
          <w:b/>
          <w:spacing w:val="10"/>
          <w:sz w:val="32"/>
          <w:szCs w:val="32"/>
          <w:lang w:bidi="ar"/>
        </w:rPr>
        <w:t>1</w:t>
      </w:r>
      <w:r w:rsidR="008B249E">
        <w:rPr>
          <w:rFonts w:ascii="仿宋" w:eastAsia="仿宋" w:hAnsi="仿宋" w:hint="eastAsia"/>
          <w:b/>
          <w:spacing w:val="10"/>
          <w:sz w:val="32"/>
          <w:szCs w:val="32"/>
          <w:lang w:bidi="ar"/>
        </w:rPr>
        <w:t>、政府债务余额</w:t>
      </w:r>
    </w:p>
    <w:p w:rsidR="005429A5" w:rsidRPr="005429A5" w:rsidRDefault="005429A5" w:rsidP="00654D76">
      <w:pPr>
        <w:widowControl/>
        <w:ind w:firstLineChars="200" w:firstLine="680"/>
        <w:jc w:val="left"/>
        <w:rPr>
          <w:rFonts w:ascii="仿宋" w:eastAsia="仿宋" w:hAnsi="仿宋"/>
          <w:spacing w:val="10"/>
          <w:sz w:val="32"/>
          <w:szCs w:val="32"/>
          <w:lang w:bidi="ar"/>
        </w:rPr>
      </w:pPr>
      <w:r w:rsidRPr="005429A5">
        <w:rPr>
          <w:rFonts w:ascii="仿宋" w:eastAsia="仿宋" w:hAnsi="仿宋" w:hint="eastAsia"/>
          <w:spacing w:val="10"/>
          <w:sz w:val="32"/>
          <w:szCs w:val="32"/>
          <w:lang w:bidi="ar"/>
        </w:rPr>
        <w:t>2024年初，我县地方政府债务余额87.79亿元，截至2024年</w:t>
      </w:r>
      <w:r w:rsidR="00735EF0">
        <w:rPr>
          <w:rFonts w:ascii="仿宋" w:eastAsia="仿宋" w:hAnsi="仿宋" w:hint="eastAsia"/>
          <w:spacing w:val="10"/>
          <w:sz w:val="32"/>
          <w:szCs w:val="32"/>
          <w:lang w:bidi="ar"/>
        </w:rPr>
        <w:t>11</w:t>
      </w:r>
      <w:r w:rsidRPr="005429A5">
        <w:rPr>
          <w:rFonts w:ascii="仿宋" w:eastAsia="仿宋" w:hAnsi="仿宋" w:hint="eastAsia"/>
          <w:spacing w:val="10"/>
          <w:sz w:val="32"/>
          <w:szCs w:val="32"/>
          <w:lang w:bidi="ar"/>
        </w:rPr>
        <w:t>月</w:t>
      </w:r>
      <w:r w:rsidR="00735EF0">
        <w:rPr>
          <w:rFonts w:ascii="仿宋" w:eastAsia="仿宋" w:hAnsi="仿宋" w:hint="eastAsia"/>
          <w:spacing w:val="10"/>
          <w:sz w:val="32"/>
          <w:szCs w:val="32"/>
          <w:lang w:bidi="ar"/>
        </w:rPr>
        <w:t>底</w:t>
      </w:r>
      <w:r w:rsidRPr="005429A5">
        <w:rPr>
          <w:rFonts w:ascii="仿宋" w:eastAsia="仿宋" w:hAnsi="仿宋" w:hint="eastAsia"/>
          <w:spacing w:val="10"/>
          <w:sz w:val="32"/>
          <w:szCs w:val="32"/>
          <w:lang w:bidi="ar"/>
        </w:rPr>
        <w:t>，我县地方政府债务余额96.3亿元，较年初增长8.51亿元，主要是新增政府债券8.66亿元，偿还到期本金0.15亿元。</w:t>
      </w:r>
    </w:p>
    <w:p w:rsidR="005429A5" w:rsidRPr="005429A5" w:rsidRDefault="005429A5" w:rsidP="005429A5">
      <w:pPr>
        <w:widowControl/>
        <w:ind w:firstLineChars="200" w:firstLine="680"/>
        <w:jc w:val="left"/>
        <w:rPr>
          <w:rFonts w:ascii="仿宋" w:eastAsia="仿宋" w:hAnsi="仿宋"/>
          <w:spacing w:val="10"/>
          <w:sz w:val="32"/>
          <w:szCs w:val="32"/>
          <w:lang w:bidi="ar"/>
        </w:rPr>
      </w:pPr>
      <w:r w:rsidRPr="005429A5">
        <w:rPr>
          <w:rFonts w:ascii="仿宋" w:eastAsia="仿宋" w:hAnsi="仿宋" w:hint="eastAsia"/>
          <w:spacing w:val="10"/>
          <w:sz w:val="32"/>
          <w:szCs w:val="32"/>
          <w:lang w:bidi="ar"/>
        </w:rPr>
        <w:t>2024年共偿还到期债券本息4.19亿元，其中</w:t>
      </w:r>
      <w:r w:rsidR="003D2D4F">
        <w:rPr>
          <w:rFonts w:ascii="仿宋" w:eastAsia="仿宋" w:hAnsi="仿宋" w:hint="eastAsia"/>
          <w:spacing w:val="10"/>
          <w:sz w:val="32"/>
          <w:szCs w:val="32"/>
          <w:lang w:bidi="ar"/>
        </w:rPr>
        <w:t>：</w:t>
      </w:r>
      <w:r w:rsidRPr="005429A5">
        <w:rPr>
          <w:rFonts w:ascii="仿宋" w:eastAsia="仿宋" w:hAnsi="仿宋" w:hint="eastAsia"/>
          <w:spacing w:val="10"/>
          <w:sz w:val="32"/>
          <w:szCs w:val="32"/>
          <w:lang w:bidi="ar"/>
        </w:rPr>
        <w:t>本金1.25亿元（再融资1.1亿元，县级预算安排0.15亿元），利息及服务费等2.94亿元。</w:t>
      </w:r>
    </w:p>
    <w:p w:rsidR="008B249E" w:rsidRDefault="005429A5" w:rsidP="00654D76">
      <w:pPr>
        <w:widowControl/>
        <w:ind w:firstLineChars="200" w:firstLine="683"/>
        <w:jc w:val="left"/>
        <w:rPr>
          <w:rFonts w:ascii="仿宋" w:eastAsia="仿宋" w:hAnsi="仿宋" w:hint="eastAsia"/>
          <w:b/>
          <w:spacing w:val="10"/>
          <w:sz w:val="32"/>
          <w:szCs w:val="32"/>
          <w:lang w:bidi="ar"/>
        </w:rPr>
      </w:pPr>
      <w:r w:rsidRPr="00654D76">
        <w:rPr>
          <w:rFonts w:ascii="仿宋" w:eastAsia="仿宋" w:hAnsi="仿宋" w:hint="eastAsia"/>
          <w:b/>
          <w:spacing w:val="10"/>
          <w:sz w:val="32"/>
          <w:szCs w:val="32"/>
          <w:lang w:bidi="ar"/>
        </w:rPr>
        <w:t>2</w:t>
      </w:r>
      <w:r w:rsidR="008B249E">
        <w:rPr>
          <w:rFonts w:ascii="仿宋" w:eastAsia="仿宋" w:hAnsi="仿宋" w:hint="eastAsia"/>
          <w:b/>
          <w:spacing w:val="10"/>
          <w:sz w:val="32"/>
          <w:szCs w:val="32"/>
          <w:lang w:bidi="ar"/>
        </w:rPr>
        <w:t>、新增政府债务限额安排使用情况</w:t>
      </w:r>
    </w:p>
    <w:p w:rsidR="005429A5" w:rsidRPr="005429A5" w:rsidRDefault="005429A5" w:rsidP="00654D76">
      <w:pPr>
        <w:widowControl/>
        <w:ind w:firstLineChars="200" w:firstLine="680"/>
        <w:jc w:val="left"/>
        <w:rPr>
          <w:rFonts w:ascii="仿宋" w:eastAsia="仿宋" w:hAnsi="仿宋"/>
          <w:spacing w:val="10"/>
          <w:sz w:val="32"/>
          <w:szCs w:val="32"/>
          <w:lang w:bidi="ar"/>
        </w:rPr>
      </w:pPr>
      <w:r w:rsidRPr="005429A5">
        <w:rPr>
          <w:rFonts w:ascii="仿宋" w:eastAsia="仿宋" w:hAnsi="仿宋" w:hint="eastAsia"/>
          <w:spacing w:val="10"/>
          <w:sz w:val="32"/>
          <w:szCs w:val="32"/>
          <w:lang w:bidi="ar"/>
        </w:rPr>
        <w:lastRenderedPageBreak/>
        <w:t>2024年,省财政厅先后下达我县新增地方政府债务限额8.66亿元，其中：一般债券限额1.28亿元，专项债券限额7.38亿元，债券资金已全部到位，并安排使用。</w:t>
      </w:r>
    </w:p>
    <w:p w:rsidR="008B249E" w:rsidRDefault="005429A5" w:rsidP="00654D76">
      <w:pPr>
        <w:widowControl/>
        <w:ind w:firstLineChars="200" w:firstLine="683"/>
        <w:jc w:val="left"/>
        <w:rPr>
          <w:rFonts w:ascii="仿宋" w:eastAsia="仿宋" w:hAnsi="仿宋" w:hint="eastAsia"/>
          <w:b/>
          <w:spacing w:val="10"/>
          <w:sz w:val="32"/>
          <w:szCs w:val="32"/>
          <w:lang w:bidi="ar"/>
        </w:rPr>
      </w:pPr>
      <w:r w:rsidRPr="00654D76">
        <w:rPr>
          <w:rFonts w:ascii="仿宋" w:eastAsia="仿宋" w:hAnsi="仿宋" w:hint="eastAsia"/>
          <w:b/>
          <w:spacing w:val="10"/>
          <w:sz w:val="32"/>
          <w:szCs w:val="32"/>
          <w:lang w:bidi="ar"/>
        </w:rPr>
        <w:t>3</w:t>
      </w:r>
      <w:r w:rsidR="008B249E">
        <w:rPr>
          <w:rFonts w:ascii="仿宋" w:eastAsia="仿宋" w:hAnsi="仿宋" w:hint="eastAsia"/>
          <w:b/>
          <w:spacing w:val="10"/>
          <w:sz w:val="32"/>
          <w:szCs w:val="32"/>
          <w:lang w:bidi="ar"/>
        </w:rPr>
        <w:t>、新增专项债券调整情况</w:t>
      </w:r>
    </w:p>
    <w:p w:rsidR="005429A5" w:rsidRDefault="005429A5" w:rsidP="00654D76">
      <w:pPr>
        <w:widowControl/>
        <w:ind w:firstLineChars="200" w:firstLine="680"/>
        <w:jc w:val="left"/>
        <w:rPr>
          <w:rFonts w:ascii="仿宋" w:eastAsia="仿宋" w:hAnsi="仿宋"/>
          <w:spacing w:val="10"/>
          <w:sz w:val="32"/>
          <w:szCs w:val="32"/>
          <w:lang w:bidi="ar"/>
        </w:rPr>
      </w:pPr>
      <w:bookmarkStart w:id="0" w:name="_GoBack"/>
      <w:bookmarkEnd w:id="0"/>
      <w:r w:rsidRPr="005429A5">
        <w:rPr>
          <w:rFonts w:ascii="仿宋" w:eastAsia="仿宋" w:hAnsi="仿宋" w:hint="eastAsia"/>
          <w:spacing w:val="10"/>
          <w:sz w:val="32"/>
          <w:szCs w:val="32"/>
          <w:lang w:bidi="ar"/>
        </w:rPr>
        <w:t>2024年，经省政府批准，省财政厅批复我县专项债券调整</w:t>
      </w:r>
      <w:r>
        <w:rPr>
          <w:rFonts w:ascii="仿宋" w:eastAsia="仿宋" w:hAnsi="仿宋" w:hint="eastAsia"/>
          <w:spacing w:val="10"/>
          <w:sz w:val="32"/>
          <w:szCs w:val="32"/>
          <w:lang w:bidi="ar"/>
        </w:rPr>
        <w:t>计划</w:t>
      </w:r>
      <w:r w:rsidRPr="005429A5">
        <w:rPr>
          <w:rFonts w:ascii="仿宋" w:eastAsia="仿宋" w:hAnsi="仿宋" w:hint="eastAsia"/>
          <w:spacing w:val="10"/>
          <w:sz w:val="32"/>
          <w:szCs w:val="32"/>
          <w:lang w:bidi="ar"/>
        </w:rPr>
        <w:t>：</w:t>
      </w:r>
      <w:r w:rsidR="00C85CB7">
        <w:rPr>
          <w:rFonts w:ascii="仿宋" w:eastAsia="仿宋" w:hAnsi="仿宋" w:hint="eastAsia"/>
          <w:spacing w:val="10"/>
          <w:sz w:val="32"/>
          <w:szCs w:val="32"/>
          <w:lang w:bidi="ar"/>
        </w:rPr>
        <w:t>一是</w:t>
      </w:r>
      <w:r w:rsidR="00005F81">
        <w:rPr>
          <w:rFonts w:ascii="仿宋" w:eastAsia="仿宋" w:hAnsi="仿宋" w:hint="eastAsia"/>
          <w:spacing w:val="10"/>
          <w:sz w:val="32"/>
          <w:szCs w:val="32"/>
          <w:lang w:bidi="ar"/>
        </w:rPr>
        <w:t>调减</w:t>
      </w:r>
      <w:r w:rsidRPr="005429A5">
        <w:rPr>
          <w:rFonts w:ascii="仿宋" w:eastAsia="仿宋" w:hAnsi="仿宋" w:hint="eastAsia"/>
          <w:spacing w:val="10"/>
          <w:sz w:val="32"/>
          <w:szCs w:val="32"/>
          <w:lang w:bidi="ar"/>
        </w:rPr>
        <w:t>玉田县农产品加工园仓储物流中心建设项目</w:t>
      </w:r>
      <w:r w:rsidR="00005F81" w:rsidRPr="005429A5">
        <w:rPr>
          <w:rFonts w:ascii="仿宋" w:eastAsia="仿宋" w:hAnsi="仿宋" w:hint="eastAsia"/>
          <w:spacing w:val="10"/>
          <w:sz w:val="32"/>
          <w:szCs w:val="32"/>
          <w:lang w:bidi="ar"/>
        </w:rPr>
        <w:t xml:space="preserve"> </w:t>
      </w:r>
      <w:r w:rsidRPr="005429A5">
        <w:rPr>
          <w:rFonts w:ascii="仿宋" w:eastAsia="仿宋" w:hAnsi="仿宋" w:hint="eastAsia"/>
          <w:spacing w:val="10"/>
          <w:sz w:val="32"/>
          <w:szCs w:val="32"/>
          <w:lang w:bidi="ar"/>
        </w:rPr>
        <w:t>7700万元，调</w:t>
      </w:r>
      <w:r w:rsidR="00005F81">
        <w:rPr>
          <w:rFonts w:ascii="仿宋" w:eastAsia="仿宋" w:hAnsi="仿宋" w:hint="eastAsia"/>
          <w:spacing w:val="10"/>
          <w:sz w:val="32"/>
          <w:szCs w:val="32"/>
          <w:lang w:bidi="ar"/>
        </w:rPr>
        <w:t>增</w:t>
      </w:r>
      <w:r w:rsidRPr="005429A5">
        <w:rPr>
          <w:rFonts w:ascii="仿宋" w:eastAsia="仿宋" w:hAnsi="仿宋" w:hint="eastAsia"/>
          <w:spacing w:val="10"/>
          <w:sz w:val="32"/>
          <w:szCs w:val="32"/>
          <w:lang w:bidi="ar"/>
        </w:rPr>
        <w:t>玉田县农村人居环境综合整治项目</w:t>
      </w:r>
      <w:r w:rsidR="00005F81">
        <w:rPr>
          <w:rFonts w:ascii="仿宋" w:eastAsia="仿宋" w:hAnsi="仿宋" w:hint="eastAsia"/>
          <w:spacing w:val="10"/>
          <w:sz w:val="32"/>
          <w:szCs w:val="32"/>
          <w:lang w:bidi="ar"/>
        </w:rPr>
        <w:t>5500万元、</w:t>
      </w:r>
      <w:r w:rsidRPr="005429A5">
        <w:rPr>
          <w:rFonts w:ascii="仿宋" w:eastAsia="仿宋" w:hAnsi="仿宋" w:hint="eastAsia"/>
          <w:spacing w:val="10"/>
          <w:sz w:val="32"/>
          <w:szCs w:val="32"/>
          <w:lang w:bidi="ar"/>
        </w:rPr>
        <w:t>南关村安置房项目</w:t>
      </w:r>
      <w:r w:rsidR="00005F81">
        <w:rPr>
          <w:rFonts w:ascii="仿宋" w:eastAsia="仿宋" w:hAnsi="仿宋" w:hint="eastAsia"/>
          <w:spacing w:val="10"/>
          <w:sz w:val="32"/>
          <w:szCs w:val="32"/>
          <w:lang w:bidi="ar"/>
        </w:rPr>
        <w:t>2200万元</w:t>
      </w:r>
      <w:r w:rsidRPr="005429A5">
        <w:rPr>
          <w:rFonts w:ascii="仿宋" w:eastAsia="仿宋" w:hAnsi="仿宋" w:hint="eastAsia"/>
          <w:spacing w:val="10"/>
          <w:sz w:val="32"/>
          <w:szCs w:val="32"/>
          <w:lang w:bidi="ar"/>
        </w:rPr>
        <w:t>；</w:t>
      </w:r>
      <w:r w:rsidR="00C85CB7">
        <w:rPr>
          <w:rFonts w:ascii="仿宋" w:eastAsia="仿宋" w:hAnsi="仿宋" w:hint="eastAsia"/>
          <w:spacing w:val="10"/>
          <w:sz w:val="32"/>
          <w:szCs w:val="32"/>
          <w:lang w:bidi="ar"/>
        </w:rPr>
        <w:t>二是</w:t>
      </w:r>
      <w:r w:rsidR="00005F81">
        <w:rPr>
          <w:rFonts w:ascii="仿宋" w:eastAsia="仿宋" w:hAnsi="仿宋" w:hint="eastAsia"/>
          <w:spacing w:val="10"/>
          <w:sz w:val="32"/>
          <w:szCs w:val="32"/>
          <w:lang w:bidi="ar"/>
        </w:rPr>
        <w:t>调减</w:t>
      </w:r>
      <w:r w:rsidRPr="005429A5">
        <w:rPr>
          <w:rFonts w:ascii="仿宋" w:eastAsia="仿宋" w:hAnsi="仿宋" w:hint="eastAsia"/>
          <w:spacing w:val="10"/>
          <w:sz w:val="32"/>
          <w:szCs w:val="32"/>
          <w:lang w:bidi="ar"/>
        </w:rPr>
        <w:t>玉田县数字农业产地仓项目8000万元、北京建工厂区</w:t>
      </w:r>
      <w:r w:rsidR="003D1DCA">
        <w:rPr>
          <w:rFonts w:ascii="仿宋" w:eastAsia="仿宋" w:hAnsi="仿宋" w:hint="eastAsia"/>
          <w:spacing w:val="10"/>
          <w:sz w:val="32"/>
          <w:szCs w:val="32"/>
          <w:lang w:bidi="ar"/>
        </w:rPr>
        <w:t>和</w:t>
      </w:r>
      <w:r w:rsidRPr="005429A5">
        <w:rPr>
          <w:rFonts w:ascii="仿宋" w:eastAsia="仿宋" w:hAnsi="仿宋" w:hint="eastAsia"/>
          <w:spacing w:val="10"/>
          <w:sz w:val="32"/>
          <w:szCs w:val="32"/>
          <w:lang w:bidi="ar"/>
        </w:rPr>
        <w:t>二排干渠东侧高压线路迁改工程项目250万元，计8250万元，调</w:t>
      </w:r>
      <w:r w:rsidR="00005F81">
        <w:rPr>
          <w:rFonts w:ascii="仿宋" w:eastAsia="仿宋" w:hAnsi="仿宋" w:hint="eastAsia"/>
          <w:spacing w:val="10"/>
          <w:sz w:val="32"/>
          <w:szCs w:val="32"/>
          <w:lang w:bidi="ar"/>
        </w:rPr>
        <w:t>增</w:t>
      </w:r>
      <w:r w:rsidRPr="005429A5">
        <w:rPr>
          <w:rFonts w:ascii="仿宋" w:eastAsia="仿宋" w:hAnsi="仿宋" w:hint="eastAsia"/>
          <w:spacing w:val="10"/>
          <w:sz w:val="32"/>
          <w:szCs w:val="32"/>
          <w:lang w:bidi="ar"/>
        </w:rPr>
        <w:t>南关村安置房项目</w:t>
      </w:r>
      <w:r w:rsidR="00005F81">
        <w:rPr>
          <w:rFonts w:ascii="仿宋" w:eastAsia="仿宋" w:hAnsi="仿宋" w:hint="eastAsia"/>
          <w:spacing w:val="10"/>
          <w:sz w:val="32"/>
          <w:szCs w:val="32"/>
          <w:lang w:bidi="ar"/>
        </w:rPr>
        <w:t>8250万元。</w:t>
      </w:r>
    </w:p>
    <w:p w:rsidR="00335B5B" w:rsidRPr="00E65EF7" w:rsidRDefault="00335B5B" w:rsidP="00335B5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全县一般公共预算、政府性基金预算、社会保险基金预算</w:t>
      </w:r>
      <w:r w:rsidRPr="00C06E7B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落实以上调整方案可实现收支平衡。</w:t>
      </w:r>
    </w:p>
    <w:p w:rsidR="005D4002" w:rsidRPr="00335B5B" w:rsidRDefault="005D4002" w:rsidP="00335B5B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</w:p>
    <w:sectPr w:rsidR="005D4002" w:rsidRPr="00335B5B" w:rsidSect="00180BE6">
      <w:headerReference w:type="default" r:id="rId8"/>
      <w:footerReference w:type="even" r:id="rId9"/>
      <w:footerReference w:type="default" r:id="rId10"/>
      <w:pgSz w:w="11906" w:h="16838"/>
      <w:pgMar w:top="2098" w:right="1418" w:bottom="153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2F" w:rsidRDefault="002E722F">
      <w:r>
        <w:separator/>
      </w:r>
    </w:p>
  </w:endnote>
  <w:endnote w:type="continuationSeparator" w:id="0">
    <w:p w:rsidR="002E722F" w:rsidRDefault="002E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25" w:rsidRDefault="001D207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32525" w:rsidRDefault="0013252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25" w:rsidRDefault="001D207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B249E">
      <w:rPr>
        <w:rStyle w:val="a5"/>
        <w:noProof/>
      </w:rPr>
      <w:t>1</w:t>
    </w:r>
    <w:r>
      <w:fldChar w:fldCharType="end"/>
    </w:r>
  </w:p>
  <w:p w:rsidR="00132525" w:rsidRDefault="001325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2F" w:rsidRDefault="002E722F">
      <w:r>
        <w:separator/>
      </w:r>
    </w:p>
  </w:footnote>
  <w:footnote w:type="continuationSeparator" w:id="0">
    <w:p w:rsidR="002E722F" w:rsidRDefault="002E7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25" w:rsidRDefault="00132525" w:rsidP="00FD3F4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675B1"/>
    <w:rsid w:val="00001360"/>
    <w:rsid w:val="00002DF5"/>
    <w:rsid w:val="0000337C"/>
    <w:rsid w:val="00005F81"/>
    <w:rsid w:val="000067AE"/>
    <w:rsid w:val="00013BF7"/>
    <w:rsid w:val="000149A1"/>
    <w:rsid w:val="00017EA8"/>
    <w:rsid w:val="00027EC4"/>
    <w:rsid w:val="0003629A"/>
    <w:rsid w:val="0004632B"/>
    <w:rsid w:val="0004636B"/>
    <w:rsid w:val="00051A98"/>
    <w:rsid w:val="00054716"/>
    <w:rsid w:val="000715ED"/>
    <w:rsid w:val="00071790"/>
    <w:rsid w:val="000870AA"/>
    <w:rsid w:val="00093984"/>
    <w:rsid w:val="000950E0"/>
    <w:rsid w:val="0009564E"/>
    <w:rsid w:val="000A376A"/>
    <w:rsid w:val="000A5C69"/>
    <w:rsid w:val="000B1CA6"/>
    <w:rsid w:val="000B421A"/>
    <w:rsid w:val="000B5690"/>
    <w:rsid w:val="000B614C"/>
    <w:rsid w:val="000C02B2"/>
    <w:rsid w:val="000C2763"/>
    <w:rsid w:val="000C34DA"/>
    <w:rsid w:val="000C6D72"/>
    <w:rsid w:val="000D06C3"/>
    <w:rsid w:val="000D34E7"/>
    <w:rsid w:val="000D620B"/>
    <w:rsid w:val="000D78E1"/>
    <w:rsid w:val="000F0A1F"/>
    <w:rsid w:val="000F2AD4"/>
    <w:rsid w:val="00107FA1"/>
    <w:rsid w:val="00121C9C"/>
    <w:rsid w:val="00124FB2"/>
    <w:rsid w:val="00125C7B"/>
    <w:rsid w:val="00131199"/>
    <w:rsid w:val="00132525"/>
    <w:rsid w:val="001333E1"/>
    <w:rsid w:val="00133B7C"/>
    <w:rsid w:val="00134AAE"/>
    <w:rsid w:val="00140D0A"/>
    <w:rsid w:val="00140D99"/>
    <w:rsid w:val="00146782"/>
    <w:rsid w:val="00150964"/>
    <w:rsid w:val="001511FE"/>
    <w:rsid w:val="001659C7"/>
    <w:rsid w:val="00166C9F"/>
    <w:rsid w:val="00180BE6"/>
    <w:rsid w:val="00182547"/>
    <w:rsid w:val="00183480"/>
    <w:rsid w:val="001856A8"/>
    <w:rsid w:val="00192992"/>
    <w:rsid w:val="001A0F8A"/>
    <w:rsid w:val="001A3EA9"/>
    <w:rsid w:val="001A4FD1"/>
    <w:rsid w:val="001B4DB7"/>
    <w:rsid w:val="001B79CF"/>
    <w:rsid w:val="001C1FD0"/>
    <w:rsid w:val="001C73AB"/>
    <w:rsid w:val="001D2076"/>
    <w:rsid w:val="001D25FE"/>
    <w:rsid w:val="001D31F1"/>
    <w:rsid w:val="001E3AAD"/>
    <w:rsid w:val="001E5DAD"/>
    <w:rsid w:val="001E71FF"/>
    <w:rsid w:val="001F5C47"/>
    <w:rsid w:val="00204B75"/>
    <w:rsid w:val="002120AD"/>
    <w:rsid w:val="00231715"/>
    <w:rsid w:val="002376CA"/>
    <w:rsid w:val="00240A0C"/>
    <w:rsid w:val="002471C8"/>
    <w:rsid w:val="002540ED"/>
    <w:rsid w:val="0025567C"/>
    <w:rsid w:val="00262128"/>
    <w:rsid w:val="00262C3A"/>
    <w:rsid w:val="00262F6D"/>
    <w:rsid w:val="002663FD"/>
    <w:rsid w:val="002677EF"/>
    <w:rsid w:val="00270572"/>
    <w:rsid w:val="00270ABF"/>
    <w:rsid w:val="00273ED7"/>
    <w:rsid w:val="00283855"/>
    <w:rsid w:val="002B1EF5"/>
    <w:rsid w:val="002B347A"/>
    <w:rsid w:val="002C23A7"/>
    <w:rsid w:val="002C390A"/>
    <w:rsid w:val="002C5880"/>
    <w:rsid w:val="002C7A1A"/>
    <w:rsid w:val="002D5DC5"/>
    <w:rsid w:val="002E722F"/>
    <w:rsid w:val="002F1F0E"/>
    <w:rsid w:val="0030328E"/>
    <w:rsid w:val="003154F8"/>
    <w:rsid w:val="00323DAF"/>
    <w:rsid w:val="003300AF"/>
    <w:rsid w:val="003317A1"/>
    <w:rsid w:val="00332218"/>
    <w:rsid w:val="0033253B"/>
    <w:rsid w:val="00335B5B"/>
    <w:rsid w:val="00337F89"/>
    <w:rsid w:val="003421C5"/>
    <w:rsid w:val="003445DB"/>
    <w:rsid w:val="00344B89"/>
    <w:rsid w:val="00352C13"/>
    <w:rsid w:val="003558F9"/>
    <w:rsid w:val="00370C7B"/>
    <w:rsid w:val="00376886"/>
    <w:rsid w:val="003846A5"/>
    <w:rsid w:val="003847AA"/>
    <w:rsid w:val="00384D02"/>
    <w:rsid w:val="003867D9"/>
    <w:rsid w:val="0039504C"/>
    <w:rsid w:val="003975CE"/>
    <w:rsid w:val="003A18EF"/>
    <w:rsid w:val="003A280A"/>
    <w:rsid w:val="003A317E"/>
    <w:rsid w:val="003A365D"/>
    <w:rsid w:val="003A5F3F"/>
    <w:rsid w:val="003C2481"/>
    <w:rsid w:val="003D1DCA"/>
    <w:rsid w:val="003D2D4F"/>
    <w:rsid w:val="003D3456"/>
    <w:rsid w:val="003E21CF"/>
    <w:rsid w:val="003E59F7"/>
    <w:rsid w:val="003F0E06"/>
    <w:rsid w:val="003F2C1B"/>
    <w:rsid w:val="003F33AE"/>
    <w:rsid w:val="003F7A39"/>
    <w:rsid w:val="0041621D"/>
    <w:rsid w:val="00421520"/>
    <w:rsid w:val="00421B16"/>
    <w:rsid w:val="00424938"/>
    <w:rsid w:val="004345B0"/>
    <w:rsid w:val="004356C1"/>
    <w:rsid w:val="004425DE"/>
    <w:rsid w:val="00442F49"/>
    <w:rsid w:val="00450E09"/>
    <w:rsid w:val="00451B92"/>
    <w:rsid w:val="004612AE"/>
    <w:rsid w:val="00475B0F"/>
    <w:rsid w:val="0048302D"/>
    <w:rsid w:val="00484C82"/>
    <w:rsid w:val="004873BB"/>
    <w:rsid w:val="00492E45"/>
    <w:rsid w:val="00494541"/>
    <w:rsid w:val="004B09A8"/>
    <w:rsid w:val="004B15B7"/>
    <w:rsid w:val="004B7884"/>
    <w:rsid w:val="004B7EFD"/>
    <w:rsid w:val="004C00A6"/>
    <w:rsid w:val="004C2F68"/>
    <w:rsid w:val="004C3AA4"/>
    <w:rsid w:val="004C6A47"/>
    <w:rsid w:val="004C7FF3"/>
    <w:rsid w:val="004D4950"/>
    <w:rsid w:val="004D7B51"/>
    <w:rsid w:val="004E1E84"/>
    <w:rsid w:val="004E466C"/>
    <w:rsid w:val="004E6407"/>
    <w:rsid w:val="004F2565"/>
    <w:rsid w:val="0050030F"/>
    <w:rsid w:val="005127AC"/>
    <w:rsid w:val="00516627"/>
    <w:rsid w:val="00527E99"/>
    <w:rsid w:val="005338D6"/>
    <w:rsid w:val="005429A5"/>
    <w:rsid w:val="0054308B"/>
    <w:rsid w:val="0054455B"/>
    <w:rsid w:val="0055670A"/>
    <w:rsid w:val="00577A31"/>
    <w:rsid w:val="00581467"/>
    <w:rsid w:val="00584058"/>
    <w:rsid w:val="005905EB"/>
    <w:rsid w:val="005A3C63"/>
    <w:rsid w:val="005B67D0"/>
    <w:rsid w:val="005B7A64"/>
    <w:rsid w:val="005C121C"/>
    <w:rsid w:val="005C16A5"/>
    <w:rsid w:val="005D4002"/>
    <w:rsid w:val="005E27DD"/>
    <w:rsid w:val="005E6A42"/>
    <w:rsid w:val="005F2BF5"/>
    <w:rsid w:val="00603DAC"/>
    <w:rsid w:val="006246F2"/>
    <w:rsid w:val="006250B2"/>
    <w:rsid w:val="006409B3"/>
    <w:rsid w:val="006429E2"/>
    <w:rsid w:val="0064419E"/>
    <w:rsid w:val="00653935"/>
    <w:rsid w:val="00654260"/>
    <w:rsid w:val="00654D76"/>
    <w:rsid w:val="00681712"/>
    <w:rsid w:val="0068719F"/>
    <w:rsid w:val="00687C2F"/>
    <w:rsid w:val="0069055F"/>
    <w:rsid w:val="00693A56"/>
    <w:rsid w:val="00697307"/>
    <w:rsid w:val="006976A4"/>
    <w:rsid w:val="006A44E4"/>
    <w:rsid w:val="006A4D3A"/>
    <w:rsid w:val="006B6EB3"/>
    <w:rsid w:val="006C3DF5"/>
    <w:rsid w:val="006D1ADA"/>
    <w:rsid w:val="006D3FF6"/>
    <w:rsid w:val="006D6673"/>
    <w:rsid w:val="006D6F2E"/>
    <w:rsid w:val="006E24B0"/>
    <w:rsid w:val="006F04BE"/>
    <w:rsid w:val="006F77A5"/>
    <w:rsid w:val="00710043"/>
    <w:rsid w:val="00732DEC"/>
    <w:rsid w:val="007330F9"/>
    <w:rsid w:val="00733F15"/>
    <w:rsid w:val="00735EF0"/>
    <w:rsid w:val="00736E0E"/>
    <w:rsid w:val="00751DB8"/>
    <w:rsid w:val="00754845"/>
    <w:rsid w:val="007548D7"/>
    <w:rsid w:val="0076158D"/>
    <w:rsid w:val="007721B3"/>
    <w:rsid w:val="00775659"/>
    <w:rsid w:val="00775CF9"/>
    <w:rsid w:val="00782555"/>
    <w:rsid w:val="007B3238"/>
    <w:rsid w:val="007B6794"/>
    <w:rsid w:val="007B77D3"/>
    <w:rsid w:val="007B7FD0"/>
    <w:rsid w:val="007C3F6D"/>
    <w:rsid w:val="007C469F"/>
    <w:rsid w:val="007C64D8"/>
    <w:rsid w:val="007D0D1C"/>
    <w:rsid w:val="007D31EC"/>
    <w:rsid w:val="007D5DA0"/>
    <w:rsid w:val="007E6979"/>
    <w:rsid w:val="007F2ECE"/>
    <w:rsid w:val="007F4818"/>
    <w:rsid w:val="007F71E0"/>
    <w:rsid w:val="007F7BC2"/>
    <w:rsid w:val="0080488D"/>
    <w:rsid w:val="00813D54"/>
    <w:rsid w:val="00816E5D"/>
    <w:rsid w:val="00824C22"/>
    <w:rsid w:val="00826624"/>
    <w:rsid w:val="00832D54"/>
    <w:rsid w:val="008400B6"/>
    <w:rsid w:val="0085230F"/>
    <w:rsid w:val="0085340C"/>
    <w:rsid w:val="00861087"/>
    <w:rsid w:val="00862AC9"/>
    <w:rsid w:val="00867AAA"/>
    <w:rsid w:val="008817E9"/>
    <w:rsid w:val="008853A9"/>
    <w:rsid w:val="0089452A"/>
    <w:rsid w:val="008A2D84"/>
    <w:rsid w:val="008B16B7"/>
    <w:rsid w:val="008B19AB"/>
    <w:rsid w:val="008B249E"/>
    <w:rsid w:val="008B7943"/>
    <w:rsid w:val="008C1952"/>
    <w:rsid w:val="008D0B5F"/>
    <w:rsid w:val="008E48F8"/>
    <w:rsid w:val="008E5F52"/>
    <w:rsid w:val="008F3C50"/>
    <w:rsid w:val="008F5AD2"/>
    <w:rsid w:val="00900E58"/>
    <w:rsid w:val="00901FAF"/>
    <w:rsid w:val="00903EF5"/>
    <w:rsid w:val="00923C9D"/>
    <w:rsid w:val="0093472D"/>
    <w:rsid w:val="00942C31"/>
    <w:rsid w:val="00943688"/>
    <w:rsid w:val="009460DF"/>
    <w:rsid w:val="00951257"/>
    <w:rsid w:val="00960BDC"/>
    <w:rsid w:val="0096126F"/>
    <w:rsid w:val="00963774"/>
    <w:rsid w:val="009741A9"/>
    <w:rsid w:val="00976964"/>
    <w:rsid w:val="00982BAC"/>
    <w:rsid w:val="009B0220"/>
    <w:rsid w:val="009B7DCF"/>
    <w:rsid w:val="009C63B2"/>
    <w:rsid w:val="009D31F7"/>
    <w:rsid w:val="009F08E8"/>
    <w:rsid w:val="009F4DA5"/>
    <w:rsid w:val="00A00998"/>
    <w:rsid w:val="00A0143C"/>
    <w:rsid w:val="00A07B6B"/>
    <w:rsid w:val="00A1470A"/>
    <w:rsid w:val="00A16ECA"/>
    <w:rsid w:val="00A2009B"/>
    <w:rsid w:val="00A20E54"/>
    <w:rsid w:val="00A22951"/>
    <w:rsid w:val="00A22FCD"/>
    <w:rsid w:val="00A23E19"/>
    <w:rsid w:val="00A250C8"/>
    <w:rsid w:val="00A2599A"/>
    <w:rsid w:val="00A26BBD"/>
    <w:rsid w:val="00A40034"/>
    <w:rsid w:val="00A40DE8"/>
    <w:rsid w:val="00A43050"/>
    <w:rsid w:val="00A4391E"/>
    <w:rsid w:val="00A616EB"/>
    <w:rsid w:val="00A7435F"/>
    <w:rsid w:val="00A904DC"/>
    <w:rsid w:val="00AA2B1B"/>
    <w:rsid w:val="00AA3563"/>
    <w:rsid w:val="00AB0EC7"/>
    <w:rsid w:val="00AB4CEC"/>
    <w:rsid w:val="00AC1B42"/>
    <w:rsid w:val="00AC2950"/>
    <w:rsid w:val="00AD08B3"/>
    <w:rsid w:val="00AF0204"/>
    <w:rsid w:val="00AF43FD"/>
    <w:rsid w:val="00AF5EBE"/>
    <w:rsid w:val="00AF70B3"/>
    <w:rsid w:val="00B00971"/>
    <w:rsid w:val="00B0631C"/>
    <w:rsid w:val="00B335CC"/>
    <w:rsid w:val="00B33C80"/>
    <w:rsid w:val="00B36AA0"/>
    <w:rsid w:val="00B512D3"/>
    <w:rsid w:val="00B62791"/>
    <w:rsid w:val="00B72986"/>
    <w:rsid w:val="00B75A9C"/>
    <w:rsid w:val="00B907AA"/>
    <w:rsid w:val="00B97675"/>
    <w:rsid w:val="00BA0271"/>
    <w:rsid w:val="00BA06B0"/>
    <w:rsid w:val="00BA0CCA"/>
    <w:rsid w:val="00BB0254"/>
    <w:rsid w:val="00BB4C0D"/>
    <w:rsid w:val="00BB4C63"/>
    <w:rsid w:val="00BB4DBE"/>
    <w:rsid w:val="00BB69C4"/>
    <w:rsid w:val="00BB7D70"/>
    <w:rsid w:val="00BC02FF"/>
    <w:rsid w:val="00BC57D3"/>
    <w:rsid w:val="00BC7FCC"/>
    <w:rsid w:val="00BD5BD2"/>
    <w:rsid w:val="00BD6AD7"/>
    <w:rsid w:val="00BD72D4"/>
    <w:rsid w:val="00BE1AD2"/>
    <w:rsid w:val="00BE4344"/>
    <w:rsid w:val="00BE4B4C"/>
    <w:rsid w:val="00BE6DB9"/>
    <w:rsid w:val="00BE7311"/>
    <w:rsid w:val="00BF1F25"/>
    <w:rsid w:val="00BF2519"/>
    <w:rsid w:val="00C01BD5"/>
    <w:rsid w:val="00C02BE5"/>
    <w:rsid w:val="00C03167"/>
    <w:rsid w:val="00C058FE"/>
    <w:rsid w:val="00C06E7B"/>
    <w:rsid w:val="00C1031D"/>
    <w:rsid w:val="00C10396"/>
    <w:rsid w:val="00C1169B"/>
    <w:rsid w:val="00C11E9C"/>
    <w:rsid w:val="00C23A2D"/>
    <w:rsid w:val="00C2711F"/>
    <w:rsid w:val="00C32E3F"/>
    <w:rsid w:val="00C3449E"/>
    <w:rsid w:val="00C35A31"/>
    <w:rsid w:val="00C4166B"/>
    <w:rsid w:val="00C42D10"/>
    <w:rsid w:val="00C51FCA"/>
    <w:rsid w:val="00C54C72"/>
    <w:rsid w:val="00C728AE"/>
    <w:rsid w:val="00C8015A"/>
    <w:rsid w:val="00C80403"/>
    <w:rsid w:val="00C828C8"/>
    <w:rsid w:val="00C85CB7"/>
    <w:rsid w:val="00C90ED5"/>
    <w:rsid w:val="00C95248"/>
    <w:rsid w:val="00C9601C"/>
    <w:rsid w:val="00CA30E1"/>
    <w:rsid w:val="00CA53F1"/>
    <w:rsid w:val="00CB0334"/>
    <w:rsid w:val="00CB12E5"/>
    <w:rsid w:val="00CB227D"/>
    <w:rsid w:val="00CB3924"/>
    <w:rsid w:val="00CC77E3"/>
    <w:rsid w:val="00CD723E"/>
    <w:rsid w:val="00CE53D8"/>
    <w:rsid w:val="00CF6A93"/>
    <w:rsid w:val="00D022DC"/>
    <w:rsid w:val="00D123B2"/>
    <w:rsid w:val="00D152B5"/>
    <w:rsid w:val="00D16A0A"/>
    <w:rsid w:val="00D17364"/>
    <w:rsid w:val="00D23D72"/>
    <w:rsid w:val="00D243FE"/>
    <w:rsid w:val="00D2479F"/>
    <w:rsid w:val="00D27B9E"/>
    <w:rsid w:val="00D31317"/>
    <w:rsid w:val="00D406F2"/>
    <w:rsid w:val="00D407F0"/>
    <w:rsid w:val="00D43019"/>
    <w:rsid w:val="00D47C7C"/>
    <w:rsid w:val="00D50C0B"/>
    <w:rsid w:val="00D53176"/>
    <w:rsid w:val="00D62023"/>
    <w:rsid w:val="00D62631"/>
    <w:rsid w:val="00D65523"/>
    <w:rsid w:val="00D90541"/>
    <w:rsid w:val="00DA24DF"/>
    <w:rsid w:val="00DA47F9"/>
    <w:rsid w:val="00DA58DD"/>
    <w:rsid w:val="00DB78A3"/>
    <w:rsid w:val="00DC1E3A"/>
    <w:rsid w:val="00DC1FF7"/>
    <w:rsid w:val="00DC3AE5"/>
    <w:rsid w:val="00DC3FA7"/>
    <w:rsid w:val="00DC41B1"/>
    <w:rsid w:val="00DC7EB8"/>
    <w:rsid w:val="00DD0CE3"/>
    <w:rsid w:val="00DD6FF1"/>
    <w:rsid w:val="00DE0E07"/>
    <w:rsid w:val="00DE7E54"/>
    <w:rsid w:val="00DF185C"/>
    <w:rsid w:val="00E0010B"/>
    <w:rsid w:val="00E06BEB"/>
    <w:rsid w:val="00E20156"/>
    <w:rsid w:val="00E2125F"/>
    <w:rsid w:val="00E23B5B"/>
    <w:rsid w:val="00E31C9B"/>
    <w:rsid w:val="00E37759"/>
    <w:rsid w:val="00E42530"/>
    <w:rsid w:val="00E45FF7"/>
    <w:rsid w:val="00E4726B"/>
    <w:rsid w:val="00E47495"/>
    <w:rsid w:val="00E55A23"/>
    <w:rsid w:val="00E610CC"/>
    <w:rsid w:val="00E628C6"/>
    <w:rsid w:val="00E65C23"/>
    <w:rsid w:val="00E65EF7"/>
    <w:rsid w:val="00E721D5"/>
    <w:rsid w:val="00E82D76"/>
    <w:rsid w:val="00E8620F"/>
    <w:rsid w:val="00E87806"/>
    <w:rsid w:val="00E87C85"/>
    <w:rsid w:val="00E950D2"/>
    <w:rsid w:val="00EA2FEC"/>
    <w:rsid w:val="00EB09FD"/>
    <w:rsid w:val="00EB0B9D"/>
    <w:rsid w:val="00EB33FC"/>
    <w:rsid w:val="00EC3753"/>
    <w:rsid w:val="00EC4503"/>
    <w:rsid w:val="00ED1441"/>
    <w:rsid w:val="00ED2CA2"/>
    <w:rsid w:val="00ED7E59"/>
    <w:rsid w:val="00EE651E"/>
    <w:rsid w:val="00EF02BB"/>
    <w:rsid w:val="00EF33C4"/>
    <w:rsid w:val="00F1171B"/>
    <w:rsid w:val="00F12895"/>
    <w:rsid w:val="00F22900"/>
    <w:rsid w:val="00F22E3C"/>
    <w:rsid w:val="00F247F7"/>
    <w:rsid w:val="00F25848"/>
    <w:rsid w:val="00F3730C"/>
    <w:rsid w:val="00F44959"/>
    <w:rsid w:val="00F45283"/>
    <w:rsid w:val="00F56663"/>
    <w:rsid w:val="00F647F3"/>
    <w:rsid w:val="00F719A1"/>
    <w:rsid w:val="00FA0243"/>
    <w:rsid w:val="00FA068B"/>
    <w:rsid w:val="00FB1330"/>
    <w:rsid w:val="00FC0281"/>
    <w:rsid w:val="00FC2337"/>
    <w:rsid w:val="00FC45CD"/>
    <w:rsid w:val="00FC6DAA"/>
    <w:rsid w:val="00FC70B6"/>
    <w:rsid w:val="00FD01AD"/>
    <w:rsid w:val="00FD3F45"/>
    <w:rsid w:val="00FD5B17"/>
    <w:rsid w:val="00FD6E05"/>
    <w:rsid w:val="00FD76A4"/>
    <w:rsid w:val="00FE0220"/>
    <w:rsid w:val="07C945CA"/>
    <w:rsid w:val="081942FF"/>
    <w:rsid w:val="20243978"/>
    <w:rsid w:val="238F66E5"/>
    <w:rsid w:val="2664660A"/>
    <w:rsid w:val="33FC6F98"/>
    <w:rsid w:val="3F91085D"/>
    <w:rsid w:val="4B4675B1"/>
    <w:rsid w:val="5095660C"/>
    <w:rsid w:val="58E654E2"/>
    <w:rsid w:val="68B822BE"/>
    <w:rsid w:val="7A5C192E"/>
    <w:rsid w:val="7EB041A9"/>
    <w:rsid w:val="7FB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C65CD8-32BB-48F6-BA4C-E1FA9773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customStyle="1" w:styleId="CharCharChar">
    <w:name w:val="Char Char Char"/>
    <w:basedOn w:val="a"/>
    <w:rsid w:val="00826624"/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"/>
    <w:rsid w:val="00EA2FEC"/>
    <w:rPr>
      <w:sz w:val="18"/>
      <w:szCs w:val="18"/>
    </w:rPr>
  </w:style>
  <w:style w:type="character" w:customStyle="1" w:styleId="Char">
    <w:name w:val="批注框文本 Char"/>
    <w:basedOn w:val="a0"/>
    <w:link w:val="a6"/>
    <w:rsid w:val="00EA2FEC"/>
    <w:rPr>
      <w:kern w:val="2"/>
      <w:sz w:val="18"/>
      <w:szCs w:val="18"/>
    </w:rPr>
  </w:style>
  <w:style w:type="character" w:customStyle="1" w:styleId="16">
    <w:name w:val="16"/>
    <w:basedOn w:val="a0"/>
    <w:rsid w:val="00687C2F"/>
    <w:rPr>
      <w:rFonts w:ascii="Arial" w:eastAsia="楷体_GB2312" w:hAnsi="Arial" w:cs="Arial" w:hint="defaul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0540BC-A77A-495B-84D9-4B4DC08B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334</Words>
  <Characters>1907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</cp:lastModifiedBy>
  <cp:revision>29</cp:revision>
  <cp:lastPrinted>2024-12-27T08:38:00Z</cp:lastPrinted>
  <dcterms:created xsi:type="dcterms:W3CDTF">2024-12-16T06:29:00Z</dcterms:created>
  <dcterms:modified xsi:type="dcterms:W3CDTF">2025-01-03T06:44:00Z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