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中共玉田县委统战部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中共玉田县委统战部编制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1.非公经济和党外人士联络经费绩效目标表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2.冀财行【2021】104号关于提前下达2022年省级少数民族地区补助费的通知绩效目标表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3.民族宗教工作绩效目标表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4.侨联工作经费绩效目标表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5.统战、台办、侨办经费绩效目标表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6.新的社会阶层人士联谊会绩效目标表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7"/>
          <w:footerReference w:type="default" r:id="rId18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围绕全县工作和县委统战部的工作重点展开工作。承担了解情况、掌握政策、协调关系、安排人士、增进共识、加强团结等工作；负责向县委反映统战工作情况，联系民族党派和协调无党派人士工作，通过新联会调研新的社会阶层人士工作，牵头协调检查民族宗教工作，开展非公经济团结引导工作，负责党外人士在人大、政协安排有关工作，开展对台及海外统战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分项绩效目标设定情况，对项目效果的指标化，分为产出指标、效益指标和满意度指标三个方面：</w:t>
      </w:r>
    </w:p>
    <w:p>
      <w:pPr>
        <w:pStyle w:val="插入文本样式-插入职责分类绩效目标文件"/>
      </w:pPr>
      <w:r>
        <w:t xml:space="preserve">1、民族宗教工作经费项目</w:t>
      </w:r>
    </w:p>
    <w:p>
      <w:pPr>
        <w:pStyle w:val="插入文本样式-插入职责分类绩效目标文件"/>
      </w:pPr>
      <w:r>
        <w:t xml:space="preserve">产出指标：数量指标-项目完成情况=100%；</w:t>
      </w:r>
    </w:p>
    <w:p>
      <w:pPr>
        <w:pStyle w:val="插入文本样式-插入职责分类绩效目标文件"/>
      </w:pPr>
      <w:r>
        <w:t xml:space="preserve">质量指标-项目按期完结率=100%；</w:t>
      </w:r>
    </w:p>
    <w:p>
      <w:pPr>
        <w:pStyle w:val="插入文本样式-插入职责分类绩效目标文件"/>
      </w:pPr>
      <w:r>
        <w:t xml:space="preserve">时效指标-项目按时完成；</w:t>
      </w:r>
    </w:p>
    <w:p>
      <w:pPr>
        <w:pStyle w:val="插入文本样式-插入职责分类绩效目标文件"/>
      </w:pPr>
      <w:r>
        <w:t xml:space="preserve">成本指标-项目成本=3万元。</w:t>
      </w:r>
    </w:p>
    <w:p>
      <w:pPr>
        <w:pStyle w:val="插入文本样式-插入职责分类绩效目标文件"/>
      </w:pPr>
      <w:r>
        <w:t xml:space="preserve">效益指标：经济效益指标-资金的使用率=100%；</w:t>
      </w:r>
    </w:p>
    <w:p>
      <w:pPr>
        <w:pStyle w:val="插入文本样式-插入职责分类绩效目标文件"/>
      </w:pPr>
      <w:r>
        <w:t xml:space="preserve">社会效益指标-社会氛围，不出现重大事故；</w:t>
      </w:r>
    </w:p>
    <w:p>
      <w:pPr>
        <w:pStyle w:val="插入文本样式-插入职责分类绩效目标文件"/>
      </w:pPr>
      <w:r>
        <w:t xml:space="preserve">生态效益指标-不出现破坏耕地事项；</w:t>
      </w:r>
    </w:p>
    <w:p>
      <w:pPr>
        <w:pStyle w:val="插入文本样式-插入职责分类绩效目标文件"/>
      </w:pPr>
      <w:r>
        <w:t xml:space="preserve">可持续性指标-维护社会稳定，长期保持。</w:t>
      </w:r>
    </w:p>
    <w:p>
      <w:pPr>
        <w:pStyle w:val="插入文本样式-插入职责分类绩效目标文件"/>
      </w:pPr>
      <w:r>
        <w:t xml:space="preserve">满意对指标：服务对象（或群众）满意度指标-服务对象满意度≥95%。</w:t>
      </w:r>
    </w:p>
    <w:p>
      <w:pPr>
        <w:pStyle w:val="插入文本样式-插入职责分类绩效目标文件"/>
      </w:pPr>
      <w:r>
        <w:t xml:space="preserve">2、侨联工作经费项目</w:t>
      </w:r>
    </w:p>
    <w:p>
      <w:pPr>
        <w:pStyle w:val="插入文本样式-插入职责分类绩效目标文件"/>
      </w:pPr>
      <w:r>
        <w:t xml:space="preserve">产出指标：数量指标-举办活动次数≥2次；</w:t>
      </w:r>
    </w:p>
    <w:p>
      <w:pPr>
        <w:pStyle w:val="插入文本样式-插入职责分类绩效目标文件"/>
      </w:pPr>
      <w:r>
        <w:t xml:space="preserve">质量指标-保障正常工作办公质量；</w:t>
      </w:r>
    </w:p>
    <w:p>
      <w:pPr>
        <w:pStyle w:val="插入文本样式-插入职责分类绩效目标文件"/>
      </w:pPr>
      <w:r>
        <w:t xml:space="preserve">时效指标-按期完成率=100%；</w:t>
      </w:r>
    </w:p>
    <w:p>
      <w:pPr>
        <w:pStyle w:val="插入文本样式-插入职责分类绩效目标文件"/>
      </w:pPr>
      <w:r>
        <w:t xml:space="preserve">成本指标-资金成本=5万元。</w:t>
      </w:r>
    </w:p>
    <w:p>
      <w:pPr>
        <w:pStyle w:val="插入文本样式-插入职责分类绩效目标文件"/>
      </w:pPr>
      <w:r>
        <w:t xml:space="preserve">效益指标：经济效益指标-无；</w:t>
      </w:r>
    </w:p>
    <w:p>
      <w:pPr>
        <w:pStyle w:val="插入文本样式-插入职责分类绩效目标文件"/>
      </w:pPr>
      <w:r>
        <w:t xml:space="preserve">社会效益指标-营造良好社会氛围；</w:t>
      </w:r>
    </w:p>
    <w:p>
      <w:pPr>
        <w:pStyle w:val="插入文本样式-插入职责分类绩效目标文件"/>
      </w:pPr>
      <w:r>
        <w:t xml:space="preserve">生态效益指标-无生态影响；</w:t>
      </w:r>
    </w:p>
    <w:p>
      <w:pPr>
        <w:pStyle w:val="插入文本样式-插入职责分类绩效目标文件"/>
      </w:pPr>
      <w:r>
        <w:t xml:space="preserve">可持续性指标-维护社会稳定，长期保持。</w:t>
      </w:r>
    </w:p>
    <w:p>
      <w:pPr>
        <w:pStyle w:val="插入文本样式-插入职责分类绩效目标文件"/>
      </w:pPr>
      <w:r>
        <w:t xml:space="preserve">满意对指标：服务对象（或群众）满意度指标-服务对象满意度≥95%。</w:t>
      </w:r>
    </w:p>
    <w:p>
      <w:pPr>
        <w:pStyle w:val="插入文本样式-插入职责分类绩效目标文件"/>
      </w:pPr>
      <w:r>
        <w:t xml:space="preserve">3、非公经济和党外人士联络经费项目</w:t>
      </w:r>
    </w:p>
    <w:p>
      <w:pPr>
        <w:pStyle w:val="插入文本样式-插入职责分类绩效目标文件"/>
      </w:pPr>
      <w:r>
        <w:t xml:space="preserve">产出指标：数量指标-培训次数≥3次；</w:t>
      </w:r>
    </w:p>
    <w:p>
      <w:pPr>
        <w:pStyle w:val="插入文本样式-插入职责分类绩效目标文件"/>
      </w:pPr>
      <w:r>
        <w:t xml:space="preserve">质量指标-项目按期完结率=100%；</w:t>
      </w:r>
    </w:p>
    <w:p>
      <w:pPr>
        <w:pStyle w:val="插入文本样式-插入职责分类绩效目标文件"/>
      </w:pPr>
      <w:r>
        <w:t xml:space="preserve">时效指标-项目按时完成；</w:t>
      </w:r>
    </w:p>
    <w:p>
      <w:pPr>
        <w:pStyle w:val="插入文本样式-插入职责分类绩效目标文件"/>
      </w:pPr>
      <w:r>
        <w:t xml:space="preserve">成本指标-人均成本≤160元。</w:t>
      </w:r>
    </w:p>
    <w:p>
      <w:pPr>
        <w:pStyle w:val="插入文本样式-插入职责分类绩效目标文件"/>
      </w:pPr>
      <w:r>
        <w:t xml:space="preserve">效益指标：经济效益指标-培训工作经济效益提升；</w:t>
      </w:r>
    </w:p>
    <w:p>
      <w:pPr>
        <w:pStyle w:val="插入文本样式-插入职责分类绩效目标文件"/>
      </w:pPr>
      <w:r>
        <w:t xml:space="preserve">社会效益指标-培训合规率=100%；</w:t>
      </w:r>
    </w:p>
    <w:p>
      <w:pPr>
        <w:pStyle w:val="插入文本样式-插入职责分类绩效目标文件"/>
      </w:pPr>
      <w:r>
        <w:t xml:space="preserve">生态效益指标-无生态影响；</w:t>
      </w:r>
    </w:p>
    <w:p>
      <w:pPr>
        <w:pStyle w:val="插入文本样式-插入职责分类绩效目标文件"/>
      </w:pPr>
      <w:r>
        <w:t xml:space="preserve">可持续性指标-提高企业影响力。</w:t>
      </w:r>
    </w:p>
    <w:p>
      <w:pPr>
        <w:pStyle w:val="插入文本样式-插入职责分类绩效目标文件"/>
      </w:pPr>
      <w:r>
        <w:t xml:space="preserve">满意对指标：服务对象（或群众）满意度指标-服务对象满意度≥95%。</w:t>
      </w:r>
    </w:p>
    <w:p>
      <w:pPr>
        <w:pStyle w:val="插入文本样式-插入职责分类绩效目标文件"/>
      </w:pPr>
      <w:r>
        <w:t xml:space="preserve">4、新的社会阶层人士联谊会工作经费项目</w:t>
      </w:r>
    </w:p>
    <w:p>
      <w:pPr>
        <w:pStyle w:val="插入文本样式-插入职责分类绩效目标文件"/>
      </w:pPr>
      <w:r>
        <w:t xml:space="preserve">产出指标：数量指标-培训次数≥2次；</w:t>
      </w:r>
    </w:p>
    <w:p>
      <w:pPr>
        <w:pStyle w:val="插入文本样式-插入职责分类绩效目标文件"/>
      </w:pPr>
      <w:r>
        <w:t xml:space="preserve">质量指标-项目合格率≥95%；</w:t>
      </w:r>
    </w:p>
    <w:p>
      <w:pPr>
        <w:pStyle w:val="插入文本样式-插入职责分类绩效目标文件"/>
      </w:pPr>
      <w:r>
        <w:t xml:space="preserve">时效指标-项目按时完成率=100%；</w:t>
      </w:r>
    </w:p>
    <w:p>
      <w:pPr>
        <w:pStyle w:val="插入文本样式-插入职责分类绩效目标文件"/>
      </w:pPr>
      <w:r>
        <w:t xml:space="preserve">成本指标-人均培训成本=160元。</w:t>
      </w:r>
    </w:p>
    <w:p>
      <w:pPr>
        <w:pStyle w:val="插入文本样式-插入职责分类绩效目标文件"/>
      </w:pPr>
      <w:r>
        <w:t xml:space="preserve">效益指标：经济效益指标-提升服务对象企业经济效益；</w:t>
      </w:r>
    </w:p>
    <w:p>
      <w:pPr>
        <w:pStyle w:val="插入文本样式-插入职责分类绩效目标文件"/>
      </w:pPr>
      <w:r>
        <w:t xml:space="preserve">社会效益指标-培训效果影响程度；</w:t>
      </w:r>
    </w:p>
    <w:p>
      <w:pPr>
        <w:pStyle w:val="插入文本样式-插入职责分类绩效目标文件"/>
      </w:pPr>
      <w:r>
        <w:t xml:space="preserve">生态效益指标-无生态影响；   可持续性指标-通过组织培训学习活动，广大服务对象的参政议政、建言献策次数增加。</w:t>
      </w:r>
    </w:p>
    <w:p>
      <w:pPr>
        <w:pStyle w:val="插入文本样式-插入职责分类绩效目标文件"/>
      </w:pPr>
      <w:r>
        <w:t xml:space="preserve">满意对指标：服务对象（或群众）满意度指标-服务对象满意度≥95%。</w:t>
      </w:r>
    </w:p>
    <w:p>
      <w:pPr>
        <w:pStyle w:val="插入文本样式-插入职责分类绩效目标文件"/>
      </w:pPr>
      <w:r>
        <w:t xml:space="preserve">5、统战、台办、侨办工作经费项目</w:t>
      </w:r>
    </w:p>
    <w:p>
      <w:pPr>
        <w:pStyle w:val="插入文本样式-插入职责分类绩效目标文件"/>
      </w:pPr>
      <w:r>
        <w:t xml:space="preserve">产出指标：数量指标-项目按时完成；</w:t>
      </w:r>
    </w:p>
    <w:p>
      <w:pPr>
        <w:pStyle w:val="插入文本样式-插入职责分类绩效目标文件"/>
      </w:pPr>
      <w:r>
        <w:t xml:space="preserve">质量指标-覆盖率≥85%；</w:t>
      </w:r>
    </w:p>
    <w:p>
      <w:pPr>
        <w:pStyle w:val="插入文本样式-插入职责分类绩效目标文件"/>
      </w:pPr>
      <w:r>
        <w:t xml:space="preserve">时效指标-服务的完成度=100%；</w:t>
      </w:r>
    </w:p>
    <w:p>
      <w:pPr>
        <w:pStyle w:val="插入文本样式-插入职责分类绩效目标文件"/>
      </w:pPr>
      <w:r>
        <w:t xml:space="preserve">成本指标-项目成本=2万元。</w:t>
      </w:r>
    </w:p>
    <w:p>
      <w:pPr>
        <w:pStyle w:val="插入文本样式-插入职责分类绩效目标文件"/>
      </w:pPr>
      <w:r>
        <w:t xml:space="preserve">效益指标：经济效益指标-资金的使用率=100%；</w:t>
      </w:r>
    </w:p>
    <w:p>
      <w:pPr>
        <w:pStyle w:val="插入文本样式-插入职责分类绩效目标文件"/>
      </w:pPr>
      <w:r>
        <w:t xml:space="preserve">社会效益指标-培训效果影响程度；</w:t>
      </w:r>
    </w:p>
    <w:p>
      <w:pPr>
        <w:pStyle w:val="插入文本样式-插入职责分类绩效目标文件"/>
      </w:pPr>
      <w:r>
        <w:t xml:space="preserve">生态效益指标-无生态影响；          可持续性指标-通过组织培训学习活动，广大服务对象的参政议政、建言献策次数增加。</w:t>
      </w:r>
    </w:p>
    <w:p>
      <w:pPr>
        <w:pStyle w:val="插入文本样式-插入职责分类绩效目标文件"/>
      </w:pPr>
      <w:r>
        <w:t xml:space="preserve">满意对指标：服务对象（或群众）满意度指标-服务对象满意度≥95%。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2022年部门预算安排的支出内容，是我单位正常运转、职能正常发挥的基本保障。各项经费的安排均是按照最低标准和需求进项申报的。通过这些经费的合理安排使用，将会保证统战部门工作更好地开展。同时，我单位将树立整体和项目预算的责任、目标、绩效导向，加强部门预算执行和绩效监控管理，强化支出责任，加强项目和资金管理，提高财政资源配置效率和使用效益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1.非公经济和党外人士联络经费绩效目标表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13022922P00JXC412786E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非公经济和党外人士联络经费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非公经济和党外人士统战工作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≥3每半年一次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培训计划按期完成率（%）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培训计划按期完成率（%）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培训按时完成情况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培训按时完成情况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人均培训成本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人均培训成本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160元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培训费标准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培训工作经济效益提升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培训工作经济效益提升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提高企业经济效益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培训合规率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培训合规率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通过组织培训学习活动，广大党员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通过组织培训学习活动，广大会员企业积极参政议政、建言献策的比例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提高企业影响力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2.冀财行【2021】104号关于提前下达2022年省级少数民族地区补助费的通知绩效目标表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13022922P000BR010401Q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冀财行【2021】104号关于提前下达2022年省级少数民族地区补助费的通知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少数民族活动专项经费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1.丰富各民族群众精神生活</w:t>
            </w:r>
          </w:p>
          <w:p>
            <w:pPr>
              <w:pStyle w:val="单元格样式2"/>
            </w:pPr>
            <w:r>
              <w:t xml:space="preserve">2.开展民族团结宣传教育活动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开展少数民族专项活动次数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开展少数民族专项活动次数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少数民族地区补助资金到位率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少数民族地区补助资金到位率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2020年底完成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维护少数民族地区稳定 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维护少数民族地区稳定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无重大事故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是否影响生态环境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长期可持续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长期可持续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少数民族群众满意度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少数民族群众满意度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3.民族宗教工作绩效目标表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13022922P00JXC412788M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民族宗教工作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民族宗教工作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项目完成情况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项目完成情况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项目按期结项率（%）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项目按期结项率（%）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各项目按时完成情况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各项目按时完成情况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不出现重大事故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耕地保护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耕地保护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不出现违建工程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4.侨联工作经费绩效目标表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13022922P00JXC412785T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侨联工作经费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侨联工作经费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举办活动场次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举办活动场次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≥2每半年一次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正常办公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良好社会氛围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不发生重大事故，维护两岸和谐稳定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5.统战、台办、侨办经费绩效目标表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13022922P00JXC4127899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统战、台办、侨办经费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统战、台办、侨办工作经费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项目完成情况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服务的完成度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服务的完成度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预算申请数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全部使用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保障正常办公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保障正常办公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为正常办公提供资金保障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项目实施对环境的影响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项目实施对环境的影响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营造讲党史、感党恩、跟党走氛围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激发统战对象爱党爱国的巨大热情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6.新的社会阶层人士联谊会绩效目标表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13022922P00JXC4127872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新的社会阶层人士联谊会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新的社会阶层统战工作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≥2每半年一次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培训合格率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培训标准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培训按期完成率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培训按期完成率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培训完成时间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人均培训成本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人均培训成本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≤160元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培训费标准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培训工作经济效益提升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培训工作经济效益提升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提升服务对象企业经济效益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培训效果影响程度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培训效果影响程度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培训效果影响覆盖率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通过组织培训学习活动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通过组织培训学习活动，广大服务对象积极参政议政、建言献策的比例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参政议政、建言献策次数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历年依据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培训效果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customXml" Target="../customXml/item2.xml" /><Relationship Id="rId20" Type="http://schemas.openxmlformats.org/officeDocument/2006/relationships/styles" Target="styles.xml" /><Relationship Id="rId21" Type="http://schemas.openxmlformats.org/officeDocument/2006/relationships/webSettings" Target="webSettings.xml" /><Relationship Id="rId22" Type="http://schemas.openxmlformats.org/officeDocument/2006/relationships/numbering" Target="numbering.xml" /><Relationship Id="rId23" Type="http://schemas.openxmlformats.org/officeDocument/2006/relationships/settings" Target="settings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2022-01-27T16:57:29Z</dcterms:created>
  <dcterms:modified xsi:type="dcterms:W3CDTF">2022-01-27T08:57:29Z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2022-01-27T16:57:30Z</dcterms:created>
  <dcterms:modified xsi:type="dcterms:W3CDTF">2022-01-27T08:57:30Z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2022-01-27T16:57:30Z</dcterms:created>
  <dcterms:modified xsi:type="dcterms:W3CDTF">2022-01-27T08:57:30Z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2022-01-27T16:57:30Z</dcterms:created>
  <dcterms:modified xsi:type="dcterms:W3CDTF">2022-01-27T08:57:30Z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2022-01-27T16:57:29Z</dcterms:created>
  <dcterms:modified xsi:type="dcterms:W3CDTF">2022-01-27T08:57:29Z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2022-01-27T16:57:29Z</dcterms:created>
  <dcterms:modified xsi:type="dcterms:W3CDTF">2022-01-27T08:57:29Z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2022-01-27T16:57:29Z</dcterms:created>
  <dcterms:modified xsi:type="dcterms:W3CDTF">2022-01-27T08:57:29Z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2022-01-27T16:57:30Z</dcterms:created>
  <dcterms:modified xsi:type="dcterms:W3CDTF">2022-01-27T08:57:30Z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2022-01-27T16:57:30Z</dcterms:created>
  <dcterms:modified xsi:type="dcterms:W3CDTF">2022-01-27T08:57:32Z</dcterms:modified>
</cp:coreProperties>
</file>