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玉田县农业农村局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玉田县农业农村局编制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1.2019年新增千亿斤工程款-质保金部分绩效目标表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rPr/>
          <w:t xml:space="preserve">2.2020年农村旱厕改造（厕具资金）绩效目标表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rPr/>
          <w:t xml:space="preserve">3.2020年农村人居环境整治-道路硬化项目绩效目标表</w:t>
        </w:r>
        <w:r>
          <w:tab/>
        </w:r>
        <w:r>
          <w:fldChar w:fldCharType="begin"/>
        </w:r>
        <w:r>
          <w:instrText xml:space="preserve">PAGEREF _Toc_4_4_0000000006 \h</w:instrText>
        </w:r>
        <w:r>
          <w:fldChar w:fldCharType="separate"/>
        </w:r>
        <w:r>
          <w:t xml:space="preserve">7</w:t>
        </w:r>
        <w:r>
          <w:fldChar w:fldCharType="end"/>
        </w:r>
      </w:hyperlink>
    </w:p>
    <w:p>
      <w:pPr>
        <w:pStyle w:val="TOC1"/>
        <w:tabs>
          <w:tab w:val="right" w:leader="dot" w:pos="9282"/>
        </w:tabs>
      </w:pPr>
      <w:hyperlink w:anchor="_Toc_4_4_0000000007" w:history="1">
        <w:r>
          <w:rPr/>
          <w:t xml:space="preserve">4.2020年农村人居环境整治-道路硬化项目相关费用绩效目标表</w:t>
        </w:r>
        <w:r>
          <w:tab/>
        </w:r>
        <w:r>
          <w:fldChar w:fldCharType="begin"/>
        </w:r>
        <w:r>
          <w:instrText xml:space="preserve">PAGEREF _Toc_4_4_0000000007 \h</w:instrText>
        </w:r>
        <w:r>
          <w:fldChar w:fldCharType="separate"/>
        </w:r>
        <w:r>
          <w:t xml:space="preserve">8</w:t>
        </w:r>
        <w:r>
          <w:fldChar w:fldCharType="end"/>
        </w:r>
      </w:hyperlink>
    </w:p>
    <w:p>
      <w:pPr>
        <w:pStyle w:val="TOC1"/>
        <w:tabs>
          <w:tab w:val="right" w:leader="dot" w:pos="9282"/>
        </w:tabs>
      </w:pPr>
      <w:hyperlink w:anchor="_Toc_4_4_0000000008" w:history="1">
        <w:r>
          <w:rPr/>
          <w:t xml:space="preserve">5.2020年玉田县孤树镇和唐自头镇原国土资源局移交（2018年）高标准农田建设项目绩效目标表</w:t>
        </w:r>
        <w:r>
          <w:tab/>
        </w:r>
        <w:r>
          <w:fldChar w:fldCharType="begin"/>
        </w:r>
        <w:r>
          <w:instrText xml:space="preserve">PAGEREF _Toc_4_4_0000000008 \h</w:instrText>
        </w:r>
        <w:r>
          <w:fldChar w:fldCharType="separate"/>
        </w:r>
        <w:r>
          <w:t xml:space="preserve">9</w:t>
        </w:r>
        <w:r>
          <w:fldChar w:fldCharType="end"/>
        </w:r>
      </w:hyperlink>
    </w:p>
    <w:p>
      <w:pPr>
        <w:pStyle w:val="TOC1"/>
        <w:tabs>
          <w:tab w:val="right" w:leader="dot" w:pos="9282"/>
        </w:tabs>
      </w:pPr>
      <w:hyperlink w:anchor="_Toc_4_4_0000000009" w:history="1">
        <w:r>
          <w:rPr/>
          <w:t xml:space="preserve">6.2021年农村公厕建设第二批绩效目标表</w:t>
        </w:r>
        <w:r>
          <w:tab/>
        </w:r>
        <w:r>
          <w:fldChar w:fldCharType="begin"/>
        </w:r>
        <w:r>
          <w:instrText xml:space="preserve">PAGEREF _Toc_4_4_0000000009 \h</w:instrText>
        </w:r>
        <w:r>
          <w:fldChar w:fldCharType="separate"/>
        </w:r>
        <w:r>
          <w:t xml:space="preserve">10</w:t>
        </w:r>
        <w:r>
          <w:fldChar w:fldCharType="end"/>
        </w:r>
      </w:hyperlink>
    </w:p>
    <w:p>
      <w:pPr>
        <w:pStyle w:val="TOC1"/>
        <w:tabs>
          <w:tab w:val="right" w:leader="dot" w:pos="9282"/>
        </w:tabs>
      </w:pPr>
      <w:hyperlink w:anchor="_Toc_4_4_0000000010" w:history="1">
        <w:r>
          <w:rPr/>
          <w:t xml:space="preserve">7.2021年秋收抗涝相关设备补助绩效目标表</w:t>
        </w:r>
        <w:r>
          <w:tab/>
        </w:r>
        <w:r>
          <w:fldChar w:fldCharType="begin"/>
        </w:r>
        <w:r>
          <w:instrText xml:space="preserve">PAGEREF _Toc_4_4_0000000010 \h</w:instrText>
        </w:r>
        <w:r>
          <w:fldChar w:fldCharType="separate"/>
        </w:r>
        <w:r>
          <w:t xml:space="preserve">11</w:t>
        </w:r>
        <w:r>
          <w:fldChar w:fldCharType="end"/>
        </w:r>
      </w:hyperlink>
    </w:p>
    <w:p>
      <w:pPr>
        <w:pStyle w:val="TOC1"/>
        <w:tabs>
          <w:tab w:val="right" w:leader="dot" w:pos="9282"/>
        </w:tabs>
      </w:pPr>
      <w:hyperlink w:anchor="_Toc_4_4_0000000011" w:history="1">
        <w:r>
          <w:rPr/>
          <w:t xml:space="preserve">8.2021年玉田供京蔬菜区域公用品牌建设绩效目标表</w:t>
        </w:r>
        <w:r>
          <w:tab/>
        </w:r>
        <w:r>
          <w:fldChar w:fldCharType="begin"/>
        </w:r>
        <w:r>
          <w:instrText xml:space="preserve">PAGEREF _Toc_4_4_0000000011 \h</w:instrText>
        </w:r>
        <w:r>
          <w:fldChar w:fldCharType="separate"/>
        </w:r>
        <w:r>
          <w:t xml:space="preserve">12</w:t>
        </w:r>
        <w:r>
          <w:fldChar w:fldCharType="end"/>
        </w:r>
      </w:hyperlink>
    </w:p>
    <w:p>
      <w:pPr>
        <w:pStyle w:val="TOC1"/>
        <w:tabs>
          <w:tab w:val="right" w:leader="dot" w:pos="9282"/>
        </w:tabs>
      </w:pPr>
      <w:hyperlink w:anchor="_Toc_4_4_0000000012" w:history="1">
        <w:r>
          <w:rPr/>
          <w:t xml:space="preserve">9.2022年病死畜禽集中无害化处理县配套资金绩效目标表</w:t>
        </w:r>
        <w:r>
          <w:tab/>
        </w:r>
        <w:r>
          <w:fldChar w:fldCharType="begin"/>
        </w:r>
        <w:r>
          <w:instrText xml:space="preserve">PAGEREF _Toc_4_4_0000000012 \h</w:instrText>
        </w:r>
        <w:r>
          <w:fldChar w:fldCharType="separate"/>
        </w:r>
        <w:r>
          <w:t xml:space="preserve">13</w:t>
        </w:r>
        <w:r>
          <w:fldChar w:fldCharType="end"/>
        </w:r>
      </w:hyperlink>
    </w:p>
    <w:p>
      <w:pPr>
        <w:pStyle w:val="TOC1"/>
        <w:tabs>
          <w:tab w:val="right" w:leader="dot" w:pos="9282"/>
        </w:tabs>
      </w:pPr>
      <w:hyperlink w:anchor="_Toc_4_4_0000000013" w:history="1">
        <w:r>
          <w:rPr/>
          <w:t xml:space="preserve">10.2022年耕地土壤污染监测绩效目标表</w:t>
        </w:r>
        <w:r>
          <w:tab/>
        </w:r>
        <w:r>
          <w:fldChar w:fldCharType="begin"/>
        </w:r>
        <w:r>
          <w:instrText xml:space="preserve">PAGEREF _Toc_4_4_0000000013 \h</w:instrText>
        </w:r>
        <w:r>
          <w:fldChar w:fldCharType="separate"/>
        </w:r>
        <w:r>
          <w:t xml:space="preserve">14</w:t>
        </w:r>
        <w:r>
          <w:fldChar w:fldCharType="end"/>
        </w:r>
      </w:hyperlink>
    </w:p>
    <w:p>
      <w:pPr>
        <w:pStyle w:val="TOC1"/>
        <w:tabs>
          <w:tab w:val="right" w:leader="dot" w:pos="9282"/>
        </w:tabs>
      </w:pPr>
      <w:hyperlink w:anchor="_Toc_4_4_0000000014" w:history="1">
        <w:r>
          <w:rPr/>
          <w:t xml:space="preserve">11.2022年农村人居粪污第三方运营服务费绩效目标表</w:t>
        </w:r>
        <w:r>
          <w:tab/>
        </w:r>
        <w:r>
          <w:fldChar w:fldCharType="begin"/>
        </w:r>
        <w:r>
          <w:instrText xml:space="preserve">PAGEREF _Toc_4_4_0000000014 \h</w:instrText>
        </w:r>
        <w:r>
          <w:fldChar w:fldCharType="separate"/>
        </w:r>
        <w:r>
          <w:t xml:space="preserve">15</w:t>
        </w:r>
        <w:r>
          <w:fldChar w:fldCharType="end"/>
        </w:r>
      </w:hyperlink>
    </w:p>
    <w:p>
      <w:pPr>
        <w:pStyle w:val="TOC1"/>
        <w:tabs>
          <w:tab w:val="right" w:leader="dot" w:pos="9282"/>
        </w:tabs>
      </w:pPr>
      <w:hyperlink w:anchor="_Toc_4_4_0000000015" w:history="1">
        <w:r>
          <w:rPr/>
          <w:t xml:space="preserve">12.2022年农村宅基地管理办公经费绩效目标表</w:t>
        </w:r>
        <w:r>
          <w:tab/>
        </w:r>
        <w:r>
          <w:fldChar w:fldCharType="begin"/>
        </w:r>
        <w:r>
          <w:instrText xml:space="preserve">PAGEREF _Toc_4_4_0000000015 \h</w:instrText>
        </w:r>
        <w:r>
          <w:fldChar w:fldCharType="separate"/>
        </w:r>
        <w:r>
          <w:t xml:space="preserve">16</w:t>
        </w:r>
        <w:r>
          <w:fldChar w:fldCharType="end"/>
        </w:r>
      </w:hyperlink>
    </w:p>
    <w:p>
      <w:pPr>
        <w:pStyle w:val="TOC1"/>
        <w:tabs>
          <w:tab w:val="right" w:leader="dot" w:pos="9282"/>
        </w:tabs>
      </w:pPr>
      <w:hyperlink w:anchor="_Toc_4_4_0000000016" w:history="1">
        <w:r>
          <w:rPr/>
          <w:t xml:space="preserve">13.2022年农机购置补贴工作经费绩效目标表</w:t>
        </w:r>
        <w:r>
          <w:tab/>
        </w:r>
        <w:r>
          <w:fldChar w:fldCharType="begin"/>
        </w:r>
        <w:r>
          <w:instrText xml:space="preserve">PAGEREF _Toc_4_4_0000000016 \h</w:instrText>
        </w:r>
        <w:r>
          <w:fldChar w:fldCharType="separate"/>
        </w:r>
        <w:r>
          <w:t xml:space="preserve">17</w:t>
        </w:r>
        <w:r>
          <w:fldChar w:fldCharType="end"/>
        </w:r>
      </w:hyperlink>
    </w:p>
    <w:p>
      <w:pPr>
        <w:pStyle w:val="TOC1"/>
        <w:tabs>
          <w:tab w:val="right" w:leader="dot" w:pos="9282"/>
        </w:tabs>
      </w:pPr>
      <w:hyperlink w:anchor="_Toc_4_4_0000000017" w:history="1">
        <w:r>
          <w:rPr/>
          <w:t xml:space="preserve">14.2022年农机监理工作经费绩效目标表</w:t>
        </w:r>
        <w:r>
          <w:tab/>
        </w:r>
        <w:r>
          <w:fldChar w:fldCharType="begin"/>
        </w:r>
        <w:r>
          <w:instrText xml:space="preserve">PAGEREF _Toc_4_4_0000000017 \h</w:instrText>
        </w:r>
        <w:r>
          <w:fldChar w:fldCharType="separate"/>
        </w:r>
        <w:r>
          <w:t xml:space="preserve">18</w:t>
        </w:r>
        <w:r>
          <w:fldChar w:fldCharType="end"/>
        </w:r>
      </w:hyperlink>
    </w:p>
    <w:p>
      <w:pPr>
        <w:pStyle w:val="TOC1"/>
        <w:tabs>
          <w:tab w:val="right" w:leader="dot" w:pos="9282"/>
        </w:tabs>
      </w:pPr>
      <w:hyperlink w:anchor="_Toc_4_4_0000000018" w:history="1">
        <w:r>
          <w:rPr/>
          <w:t xml:space="preserve">15.2022年农业生产社会化服务项目第三方质检经费绩效目标表</w:t>
        </w:r>
        <w:r>
          <w:tab/>
        </w:r>
        <w:r>
          <w:fldChar w:fldCharType="begin"/>
        </w:r>
        <w:r>
          <w:instrText xml:space="preserve">PAGEREF _Toc_4_4_0000000018 \h</w:instrText>
        </w:r>
        <w:r>
          <w:fldChar w:fldCharType="separate"/>
        </w:r>
        <w:r>
          <w:t xml:space="preserve">19</w:t>
        </w:r>
        <w:r>
          <w:fldChar w:fldCharType="end"/>
        </w:r>
      </w:hyperlink>
    </w:p>
    <w:p>
      <w:pPr>
        <w:pStyle w:val="TOC1"/>
        <w:tabs>
          <w:tab w:val="right" w:leader="dot" w:pos="9282"/>
        </w:tabs>
      </w:pPr>
      <w:hyperlink w:anchor="_Toc_4_4_0000000019" w:history="1">
        <w:r>
          <w:rPr/>
          <w:t xml:space="preserve">16.2022年生猪调出大县项目工作经费绩效目标表</w:t>
        </w:r>
        <w:r>
          <w:tab/>
        </w:r>
        <w:r>
          <w:fldChar w:fldCharType="begin"/>
        </w:r>
        <w:r>
          <w:instrText xml:space="preserve">PAGEREF _Toc_4_4_0000000019 \h</w:instrText>
        </w:r>
        <w:r>
          <w:fldChar w:fldCharType="separate"/>
        </w:r>
        <w:r>
          <w:t xml:space="preserve">20</w:t>
        </w:r>
        <w:r>
          <w:fldChar w:fldCharType="end"/>
        </w:r>
      </w:hyperlink>
    </w:p>
    <w:p>
      <w:pPr>
        <w:pStyle w:val="TOC1"/>
        <w:tabs>
          <w:tab w:val="right" w:leader="dot" w:pos="9282"/>
        </w:tabs>
      </w:pPr>
      <w:hyperlink w:anchor="_Toc_4_4_0000000020" w:history="1">
        <w:r>
          <w:rPr/>
          <w:t xml:space="preserve">17.2022年与中国农业科学院蔬菜花卉研究所签订蔬菜产业绿色发展合作协议服务费绩效目标表</w:t>
        </w:r>
        <w:r>
          <w:tab/>
        </w:r>
        <w:r>
          <w:fldChar w:fldCharType="begin"/>
        </w:r>
        <w:r>
          <w:instrText xml:space="preserve">PAGEREF _Toc_4_4_0000000020 \h</w:instrText>
        </w:r>
        <w:r>
          <w:fldChar w:fldCharType="separate"/>
        </w:r>
        <w:r>
          <w:t xml:space="preserve">21</w:t>
        </w:r>
        <w:r>
          <w:fldChar w:fldCharType="end"/>
        </w:r>
      </w:hyperlink>
    </w:p>
    <w:p>
      <w:pPr>
        <w:pStyle w:val="TOC1"/>
        <w:tabs>
          <w:tab w:val="right" w:leader="dot" w:pos="9282"/>
        </w:tabs>
      </w:pPr>
      <w:hyperlink w:anchor="_Toc_4_4_0000000021" w:history="1">
        <w:r>
          <w:rPr/>
          <w:t xml:space="preserve">18.2022年玉田供京蔬菜区域公用品牌建设绩效目标表</w:t>
        </w:r>
        <w:r>
          <w:tab/>
        </w:r>
        <w:r>
          <w:fldChar w:fldCharType="begin"/>
        </w:r>
        <w:r>
          <w:instrText xml:space="preserve">PAGEREF _Toc_4_4_0000000021 \h</w:instrText>
        </w:r>
        <w:r>
          <w:fldChar w:fldCharType="separate"/>
        </w:r>
        <w:r>
          <w:t xml:space="preserve">22</w:t>
        </w:r>
        <w:r>
          <w:fldChar w:fldCharType="end"/>
        </w:r>
      </w:hyperlink>
    </w:p>
    <w:p>
      <w:pPr>
        <w:pStyle w:val="TOC1"/>
        <w:tabs>
          <w:tab w:val="right" w:leader="dot" w:pos="9282"/>
        </w:tabs>
      </w:pPr>
      <w:hyperlink w:anchor="_Toc_4_4_0000000022" w:history="1">
        <w:r>
          <w:rPr/>
          <w:t xml:space="preserve">19.2022年玉田县高标准农田建设项目绩效目标表</w:t>
        </w:r>
        <w:r>
          <w:tab/>
        </w:r>
        <w:r>
          <w:fldChar w:fldCharType="begin"/>
        </w:r>
        <w:r>
          <w:instrText xml:space="preserve">PAGEREF _Toc_4_4_0000000022 \h</w:instrText>
        </w:r>
        <w:r>
          <w:fldChar w:fldCharType="separate"/>
        </w:r>
        <w:r>
          <w:t xml:space="preserve">23</w:t>
        </w:r>
        <w:r>
          <w:fldChar w:fldCharType="end"/>
        </w:r>
      </w:hyperlink>
    </w:p>
    <w:p>
      <w:pPr>
        <w:pStyle w:val="TOC1"/>
        <w:tabs>
          <w:tab w:val="right" w:leader="dot" w:pos="9282"/>
        </w:tabs>
      </w:pPr>
      <w:hyperlink w:anchor="_Toc_4_4_0000000023" w:history="1">
        <w:r>
          <w:rPr/>
          <w:t xml:space="preserve">20.2022年政策性农机保险绩效目标表</w:t>
        </w:r>
        <w:r>
          <w:tab/>
        </w:r>
        <w:r>
          <w:fldChar w:fldCharType="begin"/>
        </w:r>
        <w:r>
          <w:instrText xml:space="preserve">PAGEREF _Toc_4_4_0000000023 \h</w:instrText>
        </w:r>
        <w:r>
          <w:fldChar w:fldCharType="separate"/>
        </w:r>
        <w:r>
          <w:t xml:space="preserve">24</w:t>
        </w:r>
        <w:r>
          <w:fldChar w:fldCharType="end"/>
        </w:r>
      </w:hyperlink>
    </w:p>
    <w:p>
      <w:pPr>
        <w:pStyle w:val="TOC1"/>
        <w:tabs>
          <w:tab w:val="right" w:leader="dot" w:pos="9282"/>
        </w:tabs>
      </w:pPr>
      <w:hyperlink w:anchor="_Toc_4_4_0000000024" w:history="1">
        <w:r>
          <w:rPr/>
          <w:t xml:space="preserve">21.采购快速检测卡和试剂盒绩效目标表</w:t>
        </w:r>
        <w:r>
          <w:tab/>
        </w:r>
        <w:r>
          <w:fldChar w:fldCharType="begin"/>
        </w:r>
        <w:r>
          <w:instrText xml:space="preserve">PAGEREF _Toc_4_4_0000000024 \h</w:instrText>
        </w:r>
        <w:r>
          <w:fldChar w:fldCharType="separate"/>
        </w:r>
        <w:r>
          <w:t xml:space="preserve">25</w:t>
        </w:r>
        <w:r>
          <w:fldChar w:fldCharType="end"/>
        </w:r>
      </w:hyperlink>
    </w:p>
    <w:p>
      <w:pPr>
        <w:pStyle w:val="TOC1"/>
        <w:tabs>
          <w:tab w:val="right" w:leader="dot" w:pos="9282"/>
        </w:tabs>
      </w:pPr>
      <w:hyperlink w:anchor="_Toc_4_4_0000000025" w:history="1">
        <w:r>
          <w:rPr/>
          <w:t xml:space="preserve">22.冬季安全取暖印刷经费绩效目标表</w:t>
        </w:r>
        <w:r>
          <w:tab/>
        </w:r>
        <w:r>
          <w:fldChar w:fldCharType="begin"/>
        </w:r>
        <w:r>
          <w:instrText xml:space="preserve">PAGEREF _Toc_4_4_0000000025 \h</w:instrText>
        </w:r>
        <w:r>
          <w:fldChar w:fldCharType="separate"/>
        </w:r>
        <w:r>
          <w:t xml:space="preserve">26</w:t>
        </w:r>
        <w:r>
          <w:fldChar w:fldCharType="end"/>
        </w:r>
      </w:hyperlink>
    </w:p>
    <w:p>
      <w:pPr>
        <w:pStyle w:val="TOC1"/>
        <w:tabs>
          <w:tab w:val="right" w:leader="dot" w:pos="9282"/>
        </w:tabs>
      </w:pPr>
      <w:hyperlink w:anchor="_Toc_4_4_0000000026" w:history="1">
        <w:r>
          <w:rPr/>
          <w:t xml:space="preserve">23.动物防疫员补助资金绩效目标表</w:t>
        </w:r>
        <w:r>
          <w:tab/>
        </w:r>
        <w:r>
          <w:fldChar w:fldCharType="begin"/>
        </w:r>
        <w:r>
          <w:instrText xml:space="preserve">PAGEREF _Toc_4_4_0000000026 \h</w:instrText>
        </w:r>
        <w:r>
          <w:fldChar w:fldCharType="separate"/>
        </w:r>
        <w:r>
          <w:t xml:space="preserve">27</w:t>
        </w:r>
        <w:r>
          <w:fldChar w:fldCharType="end"/>
        </w:r>
      </w:hyperlink>
    </w:p>
    <w:p>
      <w:pPr>
        <w:pStyle w:val="TOC1"/>
        <w:tabs>
          <w:tab w:val="right" w:leader="dot" w:pos="9282"/>
        </w:tabs>
      </w:pPr>
      <w:hyperlink w:anchor="_Toc_4_4_0000000027" w:history="1">
        <w:r>
          <w:rPr/>
          <w:t xml:space="preserve">24.动物检疫“瘦肉精”抽检费用绩效目标表</w:t>
        </w:r>
        <w:r>
          <w:tab/>
        </w:r>
        <w:r>
          <w:fldChar w:fldCharType="begin"/>
        </w:r>
        <w:r>
          <w:instrText xml:space="preserve">PAGEREF _Toc_4_4_0000000027 \h</w:instrText>
        </w:r>
        <w:r>
          <w:fldChar w:fldCharType="separate"/>
        </w:r>
        <w:r>
          <w:t xml:space="preserve">28</w:t>
        </w:r>
        <w:r>
          <w:fldChar w:fldCharType="end"/>
        </w:r>
      </w:hyperlink>
    </w:p>
    <w:p>
      <w:pPr>
        <w:pStyle w:val="TOC1"/>
        <w:tabs>
          <w:tab w:val="right" w:leader="dot" w:pos="9282"/>
        </w:tabs>
      </w:pPr>
      <w:hyperlink w:anchor="_Toc_4_4_0000000028" w:history="1">
        <w:r>
          <w:rPr/>
          <w:t xml:space="preserve">25.动物疫病强制免疫疫苗绩效目标表</w:t>
        </w:r>
        <w:r>
          <w:tab/>
        </w:r>
        <w:r>
          <w:fldChar w:fldCharType="begin"/>
        </w:r>
        <w:r>
          <w:instrText xml:space="preserve">PAGEREF _Toc_4_4_0000000028 \h</w:instrText>
        </w:r>
        <w:r>
          <w:fldChar w:fldCharType="separate"/>
        </w:r>
        <w:r>
          <w:t xml:space="preserve">29</w:t>
        </w:r>
        <w:r>
          <w:fldChar w:fldCharType="end"/>
        </w:r>
      </w:hyperlink>
    </w:p>
    <w:p>
      <w:pPr>
        <w:pStyle w:val="TOC1"/>
        <w:tabs>
          <w:tab w:val="right" w:leader="dot" w:pos="9282"/>
        </w:tabs>
      </w:pPr>
      <w:hyperlink w:anchor="_Toc_4_4_0000000029" w:history="1">
        <w:r>
          <w:rPr/>
          <w:t xml:space="preserve">26.对口帮扶资金绩效目标表</w:t>
        </w:r>
        <w:r>
          <w:tab/>
        </w:r>
        <w:r>
          <w:fldChar w:fldCharType="begin"/>
        </w:r>
        <w:r>
          <w:instrText xml:space="preserve">PAGEREF _Toc_4_4_0000000029 \h</w:instrText>
        </w:r>
        <w:r>
          <w:fldChar w:fldCharType="separate"/>
        </w:r>
        <w:r>
          <w:t xml:space="preserve">30</w:t>
        </w:r>
        <w:r>
          <w:fldChar w:fldCharType="end"/>
        </w:r>
      </w:hyperlink>
    </w:p>
    <w:p>
      <w:pPr>
        <w:pStyle w:val="TOC1"/>
        <w:tabs>
          <w:tab w:val="right" w:leader="dot" w:pos="9282"/>
        </w:tabs>
      </w:pPr>
      <w:hyperlink w:anchor="_Toc_4_4_0000000030" w:history="1">
        <w:r>
          <w:rPr/>
          <w:t xml:space="preserve">27.防贫保险绩效目标表</w:t>
        </w:r>
        <w:r>
          <w:tab/>
        </w:r>
        <w:r>
          <w:fldChar w:fldCharType="begin"/>
        </w:r>
        <w:r>
          <w:instrText xml:space="preserve">PAGEREF _Toc_4_4_0000000030 \h</w:instrText>
        </w:r>
        <w:r>
          <w:fldChar w:fldCharType="separate"/>
        </w:r>
        <w:r>
          <w:t xml:space="preserve">31</w:t>
        </w:r>
        <w:r>
          <w:fldChar w:fldCharType="end"/>
        </w:r>
      </w:hyperlink>
    </w:p>
    <w:p>
      <w:pPr>
        <w:pStyle w:val="TOC1"/>
        <w:tabs>
          <w:tab w:val="right" w:leader="dot" w:pos="9282"/>
        </w:tabs>
      </w:pPr>
      <w:hyperlink w:anchor="_Toc_4_4_0000000031" w:history="1">
        <w:r>
          <w:rPr/>
          <w:t xml:space="preserve">28.非洲猪瘟大消毒、防控疫情经费绩效目标表</w:t>
        </w:r>
        <w:r>
          <w:tab/>
        </w:r>
        <w:r>
          <w:fldChar w:fldCharType="begin"/>
        </w:r>
        <w:r>
          <w:instrText xml:space="preserve">PAGEREF _Toc_4_4_0000000031 \h</w:instrText>
        </w:r>
        <w:r>
          <w:fldChar w:fldCharType="separate"/>
        </w:r>
        <w:r>
          <w:t xml:space="preserve">32</w:t>
        </w:r>
        <w:r>
          <w:fldChar w:fldCharType="end"/>
        </w:r>
      </w:hyperlink>
    </w:p>
    <w:p>
      <w:pPr>
        <w:pStyle w:val="TOC1"/>
        <w:tabs>
          <w:tab w:val="right" w:leader="dot" w:pos="9282"/>
        </w:tabs>
      </w:pPr>
      <w:hyperlink w:anchor="_Toc_4_4_0000000032" w:history="1">
        <w:r>
          <w:rPr/>
          <w:t xml:space="preserve">29.扶贫办办公经费绩效目标表</w:t>
        </w:r>
        <w:r>
          <w:tab/>
        </w:r>
        <w:r>
          <w:fldChar w:fldCharType="begin"/>
        </w:r>
        <w:r>
          <w:instrText xml:space="preserve">PAGEREF _Toc_4_4_0000000032 \h</w:instrText>
        </w:r>
        <w:r>
          <w:fldChar w:fldCharType="separate"/>
        </w:r>
        <w:r>
          <w:t xml:space="preserve">33</w:t>
        </w:r>
        <w:r>
          <w:fldChar w:fldCharType="end"/>
        </w:r>
      </w:hyperlink>
    </w:p>
    <w:p>
      <w:pPr>
        <w:pStyle w:val="TOC1"/>
        <w:tabs>
          <w:tab w:val="right" w:leader="dot" w:pos="9282"/>
        </w:tabs>
      </w:pPr>
      <w:hyperlink w:anchor="_Toc_4_4_0000000033" w:history="1">
        <w:r>
          <w:rPr/>
          <w:t xml:space="preserve">30.高标准农田建设项目绩效目标表</w:t>
        </w:r>
        <w:r>
          <w:tab/>
        </w:r>
        <w:r>
          <w:fldChar w:fldCharType="begin"/>
        </w:r>
        <w:r>
          <w:instrText xml:space="preserve">PAGEREF _Toc_4_4_0000000033 \h</w:instrText>
        </w:r>
        <w:r>
          <w:fldChar w:fldCharType="separate"/>
        </w:r>
        <w:r>
          <w:t xml:space="preserve">34</w:t>
        </w:r>
        <w:r>
          <w:fldChar w:fldCharType="end"/>
        </w:r>
      </w:hyperlink>
    </w:p>
    <w:p>
      <w:pPr>
        <w:pStyle w:val="TOC1"/>
        <w:tabs>
          <w:tab w:val="right" w:leader="dot" w:pos="9282"/>
        </w:tabs>
      </w:pPr>
      <w:hyperlink w:anchor="_Toc_4_4_0000000034" w:history="1">
        <w:r>
          <w:rPr/>
          <w:t xml:space="preserve">31.购置农产品质量信息仪及耗材（质检科）绩效目标表</w:t>
        </w:r>
        <w:r>
          <w:tab/>
        </w:r>
        <w:r>
          <w:fldChar w:fldCharType="begin"/>
        </w:r>
        <w:r>
          <w:instrText xml:space="preserve">PAGEREF _Toc_4_4_0000000034 \h</w:instrText>
        </w:r>
        <w:r>
          <w:fldChar w:fldCharType="separate"/>
        </w:r>
        <w:r>
          <w:t xml:space="preserve">35</w:t>
        </w:r>
        <w:r>
          <w:fldChar w:fldCharType="end"/>
        </w:r>
      </w:hyperlink>
    </w:p>
    <w:p>
      <w:pPr>
        <w:pStyle w:val="TOC1"/>
        <w:tabs>
          <w:tab w:val="right" w:leader="dot" w:pos="9282"/>
        </w:tabs>
      </w:pPr>
      <w:hyperlink w:anchor="_Toc_4_4_0000000035" w:history="1">
        <w:r>
          <w:rPr/>
          <w:t xml:space="preserve">32.购置液质联用仪绩效目标表</w:t>
        </w:r>
        <w:r>
          <w:tab/>
        </w:r>
        <w:r>
          <w:fldChar w:fldCharType="begin"/>
        </w:r>
        <w:r>
          <w:instrText xml:space="preserve">PAGEREF _Toc_4_4_0000000035 \h</w:instrText>
        </w:r>
        <w:r>
          <w:fldChar w:fldCharType="separate"/>
        </w:r>
        <w:r>
          <w:t xml:space="preserve">36</w:t>
        </w:r>
        <w:r>
          <w:fldChar w:fldCharType="end"/>
        </w:r>
      </w:hyperlink>
    </w:p>
    <w:p>
      <w:pPr>
        <w:pStyle w:val="TOC1"/>
        <w:tabs>
          <w:tab w:val="right" w:leader="dot" w:pos="9282"/>
        </w:tabs>
      </w:pPr>
      <w:hyperlink w:anchor="_Toc_4_4_0000000036" w:history="1">
        <w:r>
          <w:rPr/>
          <w:t xml:space="preserve">33.国家级农业现代化示范区创建工作经费绩效目标表</w:t>
        </w:r>
        <w:r>
          <w:tab/>
        </w:r>
        <w:r>
          <w:fldChar w:fldCharType="begin"/>
        </w:r>
        <w:r>
          <w:instrText xml:space="preserve">PAGEREF _Toc_4_4_0000000036 \h</w:instrText>
        </w:r>
        <w:r>
          <w:fldChar w:fldCharType="separate"/>
        </w:r>
        <w:r>
          <w:t xml:space="preserve">37</w:t>
        </w:r>
        <w:r>
          <w:fldChar w:fldCharType="end"/>
        </w:r>
      </w:hyperlink>
    </w:p>
    <w:p>
      <w:pPr>
        <w:pStyle w:val="TOC1"/>
        <w:tabs>
          <w:tab w:val="right" w:leader="dot" w:pos="9282"/>
        </w:tabs>
      </w:pPr>
      <w:hyperlink w:anchor="_Toc_4_4_0000000037" w:history="1">
        <w:r>
          <w:rPr/>
          <w:t xml:space="preserve">34.基层动物防疫站办公用房维修绩效目标表</w:t>
        </w:r>
        <w:r>
          <w:tab/>
        </w:r>
        <w:r>
          <w:fldChar w:fldCharType="begin"/>
        </w:r>
        <w:r>
          <w:instrText xml:space="preserve">PAGEREF _Toc_4_4_0000000037 \h</w:instrText>
        </w:r>
        <w:r>
          <w:fldChar w:fldCharType="separate"/>
        </w:r>
        <w:r>
          <w:t xml:space="preserve">38</w:t>
        </w:r>
        <w:r>
          <w:fldChar w:fldCharType="end"/>
        </w:r>
      </w:hyperlink>
    </w:p>
    <w:p>
      <w:pPr>
        <w:pStyle w:val="TOC1"/>
        <w:tabs>
          <w:tab w:val="right" w:leader="dot" w:pos="9282"/>
        </w:tabs>
      </w:pPr>
      <w:hyperlink w:anchor="_Toc_4_4_0000000038" w:history="1">
        <w:r>
          <w:rPr/>
          <w:t xml:space="preserve">35.基层兽医站工作运转经费绩效目标表</w:t>
        </w:r>
        <w:r>
          <w:tab/>
        </w:r>
        <w:r>
          <w:fldChar w:fldCharType="begin"/>
        </w:r>
        <w:r>
          <w:instrText xml:space="preserve">PAGEREF _Toc_4_4_0000000038 \h</w:instrText>
        </w:r>
        <w:r>
          <w:fldChar w:fldCharType="separate"/>
        </w:r>
        <w:r>
          <w:t xml:space="preserve">39</w:t>
        </w:r>
        <w:r>
          <w:fldChar w:fldCharType="end"/>
        </w:r>
      </w:hyperlink>
    </w:p>
    <w:p>
      <w:pPr>
        <w:pStyle w:val="TOC1"/>
        <w:tabs>
          <w:tab w:val="right" w:leader="dot" w:pos="9282"/>
        </w:tabs>
      </w:pPr>
      <w:hyperlink w:anchor="_Toc_4_4_0000000039" w:history="1">
        <w:r>
          <w:rPr/>
          <w:t xml:space="preserve">36.冀财建【2021】169号2022年生猪调出大县奖励资金绩效目标表</w:t>
        </w:r>
        <w:r>
          <w:tab/>
        </w:r>
        <w:r>
          <w:fldChar w:fldCharType="begin"/>
        </w:r>
        <w:r>
          <w:instrText xml:space="preserve">PAGEREF _Toc_4_4_0000000039 \h</w:instrText>
        </w:r>
        <w:r>
          <w:fldChar w:fldCharType="separate"/>
        </w:r>
        <w:r>
          <w:t xml:space="preserve">40</w:t>
        </w:r>
        <w:r>
          <w:fldChar w:fldCharType="end"/>
        </w:r>
      </w:hyperlink>
    </w:p>
    <w:p>
      <w:pPr>
        <w:pStyle w:val="TOC1"/>
        <w:tabs>
          <w:tab w:val="right" w:leader="dot" w:pos="9282"/>
        </w:tabs>
      </w:pPr>
      <w:hyperlink w:anchor="_Toc_4_4_0000000040" w:history="1">
        <w:r>
          <w:rPr/>
          <w:t xml:space="preserve">37.冀财农【2020】141号-提前下达中央农田建设补助资金绩效目标表</w:t>
        </w:r>
        <w:r>
          <w:tab/>
        </w:r>
        <w:r>
          <w:fldChar w:fldCharType="begin"/>
        </w:r>
        <w:r>
          <w:instrText xml:space="preserve">PAGEREF _Toc_4_4_0000000040 \h</w:instrText>
        </w:r>
        <w:r>
          <w:fldChar w:fldCharType="separate"/>
        </w:r>
        <w:r>
          <w:t xml:space="preserve">41</w:t>
        </w:r>
        <w:r>
          <w:fldChar w:fldCharType="end"/>
        </w:r>
      </w:hyperlink>
    </w:p>
    <w:p>
      <w:pPr>
        <w:pStyle w:val="TOC1"/>
        <w:tabs>
          <w:tab w:val="right" w:leader="dot" w:pos="9282"/>
        </w:tabs>
      </w:pPr>
      <w:hyperlink w:anchor="_Toc_4_4_0000000041" w:history="1">
        <w:r>
          <w:rPr/>
          <w:t xml:space="preserve">38.冀财农【2021】119号提前下达2022年中央农田建设补助资金绩效目标表</w:t>
        </w:r>
        <w:r>
          <w:tab/>
        </w:r>
        <w:r>
          <w:fldChar w:fldCharType="begin"/>
        </w:r>
        <w:r>
          <w:instrText xml:space="preserve">PAGEREF _Toc_4_4_0000000041 \h</w:instrText>
        </w:r>
        <w:r>
          <w:fldChar w:fldCharType="separate"/>
        </w:r>
        <w:r>
          <w:t xml:space="preserve">42</w:t>
        </w:r>
        <w:r>
          <w:fldChar w:fldCharType="end"/>
        </w:r>
      </w:hyperlink>
    </w:p>
    <w:p>
      <w:pPr>
        <w:pStyle w:val="TOC1"/>
        <w:tabs>
          <w:tab w:val="right" w:leader="dot" w:pos="9282"/>
        </w:tabs>
      </w:pPr>
      <w:hyperlink w:anchor="_Toc_4_4_0000000042" w:history="1">
        <w:r>
          <w:rPr/>
          <w:t xml:space="preserve">39.冀财农【2021】129号文2022年农村“厕所革命”整村推进财政奖补绩效目标表</w:t>
        </w:r>
        <w:r>
          <w:tab/>
        </w:r>
        <w:r>
          <w:fldChar w:fldCharType="begin"/>
        </w:r>
        <w:r>
          <w:instrText xml:space="preserve">PAGEREF _Toc_4_4_0000000042 \h</w:instrText>
        </w:r>
        <w:r>
          <w:fldChar w:fldCharType="separate"/>
        </w:r>
        <w:r>
          <w:t xml:space="preserve">43</w:t>
        </w:r>
        <w:r>
          <w:fldChar w:fldCharType="end"/>
        </w:r>
      </w:hyperlink>
    </w:p>
    <w:p>
      <w:pPr>
        <w:pStyle w:val="TOC1"/>
        <w:tabs>
          <w:tab w:val="right" w:leader="dot" w:pos="9282"/>
        </w:tabs>
      </w:pPr>
      <w:hyperlink w:anchor="_Toc_4_4_0000000043" w:history="1">
        <w:r>
          <w:rPr/>
          <w:t xml:space="preserve">40.冀财农【2021】132号提前下达2022年农业生产发展资金（用于耕地地力保护）绩效目标表</w:t>
        </w:r>
        <w:r>
          <w:tab/>
        </w:r>
        <w:r>
          <w:fldChar w:fldCharType="begin"/>
        </w:r>
        <w:r>
          <w:instrText xml:space="preserve">PAGEREF _Toc_4_4_0000000043 \h</w:instrText>
        </w:r>
        <w:r>
          <w:fldChar w:fldCharType="separate"/>
        </w:r>
        <w:r>
          <w:t xml:space="preserve">44</w:t>
        </w:r>
        <w:r>
          <w:fldChar w:fldCharType="end"/>
        </w:r>
      </w:hyperlink>
    </w:p>
    <w:p>
      <w:pPr>
        <w:pStyle w:val="TOC1"/>
        <w:tabs>
          <w:tab w:val="right" w:leader="dot" w:pos="9282"/>
        </w:tabs>
      </w:pPr>
      <w:hyperlink w:anchor="_Toc_4_4_0000000044" w:history="1">
        <w:r>
          <w:rPr/>
          <w:t xml:space="preserve">41.冀财农【2021】133号2022年中央动物防疫补助经费绩效目标表</w:t>
        </w:r>
        <w:r>
          <w:tab/>
        </w:r>
        <w:r>
          <w:fldChar w:fldCharType="begin"/>
        </w:r>
        <w:r>
          <w:instrText xml:space="preserve">PAGEREF _Toc_4_4_0000000044 \h</w:instrText>
        </w:r>
        <w:r>
          <w:fldChar w:fldCharType="separate"/>
        </w:r>
        <w:r>
          <w:t xml:space="preserve">45</w:t>
        </w:r>
        <w:r>
          <w:fldChar w:fldCharType="end"/>
        </w:r>
      </w:hyperlink>
    </w:p>
    <w:p>
      <w:pPr>
        <w:pStyle w:val="TOC1"/>
        <w:tabs>
          <w:tab w:val="right" w:leader="dot" w:pos="9282"/>
        </w:tabs>
      </w:pPr>
      <w:hyperlink w:anchor="_Toc_4_4_0000000045" w:history="1">
        <w:r>
          <w:rPr/>
          <w:t xml:space="preserve">42.冀财农【2021】134号提前下达2022年中央农业生产发展资金-农机购置补贴绩效目标表</w:t>
        </w:r>
        <w:r>
          <w:tab/>
        </w:r>
        <w:r>
          <w:fldChar w:fldCharType="begin"/>
        </w:r>
        <w:r>
          <w:instrText xml:space="preserve">PAGEREF _Toc_4_4_0000000045 \h</w:instrText>
        </w:r>
        <w:r>
          <w:fldChar w:fldCharType="separate"/>
        </w:r>
        <w:r>
          <w:t xml:space="preserve">46</w:t>
        </w:r>
        <w:r>
          <w:fldChar w:fldCharType="end"/>
        </w:r>
      </w:hyperlink>
    </w:p>
    <w:p>
      <w:pPr>
        <w:pStyle w:val="TOC1"/>
        <w:tabs>
          <w:tab w:val="right" w:leader="dot" w:pos="9282"/>
        </w:tabs>
      </w:pPr>
      <w:hyperlink w:anchor="_Toc_4_4_0000000046" w:history="1">
        <w:r>
          <w:rPr/>
          <w:t xml:space="preserve">43.冀财农【2021】141号文2022年成品油价格调整对渔业补助资金绩效目标表</w:t>
        </w:r>
        <w:r>
          <w:tab/>
        </w:r>
        <w:r>
          <w:fldChar w:fldCharType="begin"/>
        </w:r>
        <w:r>
          <w:instrText xml:space="preserve">PAGEREF _Toc_4_4_0000000046 \h</w:instrText>
        </w:r>
        <w:r>
          <w:fldChar w:fldCharType="separate"/>
        </w:r>
        <w:r>
          <w:t xml:space="preserve">47</w:t>
        </w:r>
        <w:r>
          <w:fldChar w:fldCharType="end"/>
        </w:r>
      </w:hyperlink>
    </w:p>
    <w:p>
      <w:pPr>
        <w:pStyle w:val="TOC1"/>
        <w:tabs>
          <w:tab w:val="right" w:leader="dot" w:pos="9282"/>
        </w:tabs>
      </w:pPr>
      <w:hyperlink w:anchor="_Toc_4_4_0000000047" w:history="1">
        <w:r>
          <w:rPr/>
          <w:t xml:space="preserve">44.冀财农【2021】143号文2022年乡村振兴补助资金绩效目标表</w:t>
        </w:r>
        <w:r>
          <w:tab/>
        </w:r>
        <w:r>
          <w:fldChar w:fldCharType="begin"/>
        </w:r>
        <w:r>
          <w:instrText xml:space="preserve">PAGEREF _Toc_4_4_0000000047 \h</w:instrText>
        </w:r>
        <w:r>
          <w:fldChar w:fldCharType="separate"/>
        </w:r>
        <w:r>
          <w:t xml:space="preserve">48</w:t>
        </w:r>
        <w:r>
          <w:fldChar w:fldCharType="end"/>
        </w:r>
      </w:hyperlink>
    </w:p>
    <w:p>
      <w:pPr>
        <w:pStyle w:val="TOC1"/>
        <w:tabs>
          <w:tab w:val="right" w:leader="dot" w:pos="9282"/>
        </w:tabs>
      </w:pPr>
      <w:hyperlink w:anchor="_Toc_4_4_0000000048" w:history="1">
        <w:r>
          <w:rPr/>
          <w:t xml:space="preserve">45.冀财农【2021】149号2022年省级农田建设补助资金（地方政府债券）绩效目标表</w:t>
        </w:r>
        <w:r>
          <w:tab/>
        </w:r>
        <w:r>
          <w:fldChar w:fldCharType="begin"/>
        </w:r>
        <w:r>
          <w:instrText xml:space="preserve">PAGEREF _Toc_4_4_0000000048 \h</w:instrText>
        </w:r>
        <w:r>
          <w:fldChar w:fldCharType="separate"/>
        </w:r>
        <w:r>
          <w:t xml:space="preserve">49</w:t>
        </w:r>
        <w:r>
          <w:fldChar w:fldCharType="end"/>
        </w:r>
      </w:hyperlink>
    </w:p>
    <w:p>
      <w:pPr>
        <w:pStyle w:val="TOC1"/>
        <w:tabs>
          <w:tab w:val="right" w:leader="dot" w:pos="9282"/>
        </w:tabs>
      </w:pPr>
      <w:hyperlink w:anchor="_Toc_4_4_0000000049" w:history="1">
        <w:r>
          <w:rPr/>
          <w:t xml:space="preserve">46.冀财农【2021】157号提前下达2022年地下水超采综合治理试点省级补助资金绩效目标表</w:t>
        </w:r>
        <w:r>
          <w:tab/>
        </w:r>
        <w:r>
          <w:fldChar w:fldCharType="begin"/>
        </w:r>
        <w:r>
          <w:instrText xml:space="preserve">PAGEREF _Toc_4_4_0000000049 \h</w:instrText>
        </w:r>
        <w:r>
          <w:fldChar w:fldCharType="separate"/>
        </w:r>
        <w:r>
          <w:t xml:space="preserve">50</w:t>
        </w:r>
        <w:r>
          <w:fldChar w:fldCharType="end"/>
        </w:r>
      </w:hyperlink>
    </w:p>
    <w:p>
      <w:pPr>
        <w:pStyle w:val="TOC1"/>
        <w:tabs>
          <w:tab w:val="right" w:leader="dot" w:pos="9282"/>
        </w:tabs>
      </w:pPr>
      <w:hyperlink w:anchor="_Toc_4_4_0000000050" w:history="1">
        <w:r>
          <w:rPr/>
          <w:t xml:space="preserve">47.冀财农【2021】159号文2022年省级农产品质量安全及疫病防治-动物防疫绩效目标表</w:t>
        </w:r>
        <w:r>
          <w:tab/>
        </w:r>
        <w:r>
          <w:fldChar w:fldCharType="begin"/>
        </w:r>
        <w:r>
          <w:instrText xml:space="preserve">PAGEREF _Toc_4_4_0000000050 \h</w:instrText>
        </w:r>
        <w:r>
          <w:fldChar w:fldCharType="separate"/>
        </w:r>
        <w:r>
          <w:t xml:space="preserve">51</w:t>
        </w:r>
        <w:r>
          <w:fldChar w:fldCharType="end"/>
        </w:r>
      </w:hyperlink>
    </w:p>
    <w:p>
      <w:pPr>
        <w:pStyle w:val="TOC1"/>
        <w:tabs>
          <w:tab w:val="right" w:leader="dot" w:pos="9282"/>
        </w:tabs>
      </w:pPr>
      <w:hyperlink w:anchor="_Toc_4_4_0000000051" w:history="1">
        <w:r>
          <w:rPr/>
          <w:t xml:space="preserve">48.冀财农【2021】159号文2022年省级农产品质量安全及疫病防治-农产品质量安全绩效目标表</w:t>
        </w:r>
        <w:r>
          <w:tab/>
        </w:r>
        <w:r>
          <w:fldChar w:fldCharType="begin"/>
        </w:r>
        <w:r>
          <w:instrText xml:space="preserve">PAGEREF _Toc_4_4_0000000051 \h</w:instrText>
        </w:r>
        <w:r>
          <w:fldChar w:fldCharType="separate"/>
        </w:r>
        <w:r>
          <w:t xml:space="preserve">52</w:t>
        </w:r>
        <w:r>
          <w:fldChar w:fldCharType="end"/>
        </w:r>
      </w:hyperlink>
    </w:p>
    <w:p>
      <w:pPr>
        <w:pStyle w:val="TOC1"/>
        <w:tabs>
          <w:tab w:val="right" w:leader="dot" w:pos="9282"/>
        </w:tabs>
      </w:pPr>
      <w:hyperlink w:anchor="_Toc_4_4_0000000052" w:history="1">
        <w:r>
          <w:rPr/>
          <w:t xml:space="preserve">49.冀财农【2021】163号文2022年省级乡村振兴（农村人居环境整治）-美丽乡村示范奖补绩效目标表</w:t>
        </w:r>
        <w:r>
          <w:tab/>
        </w:r>
        <w:r>
          <w:fldChar w:fldCharType="begin"/>
        </w:r>
        <w:r>
          <w:instrText xml:space="preserve">PAGEREF _Toc_4_4_0000000052 \h</w:instrText>
        </w:r>
        <w:r>
          <w:fldChar w:fldCharType="separate"/>
        </w:r>
        <w:r>
          <w:t xml:space="preserve">53</w:t>
        </w:r>
        <w:r>
          <w:fldChar w:fldCharType="end"/>
        </w:r>
      </w:hyperlink>
    </w:p>
    <w:p>
      <w:pPr>
        <w:pStyle w:val="TOC1"/>
        <w:tabs>
          <w:tab w:val="right" w:leader="dot" w:pos="9282"/>
        </w:tabs>
      </w:pPr>
      <w:hyperlink w:anchor="_Toc_4_4_0000000053" w:history="1">
        <w:r>
          <w:rPr/>
          <w:t xml:space="preserve">50.冀财农【2021】166号文2022年省级乡村振兴（农村人居环境整治）-农村厕所改造绩效目标表</w:t>
        </w:r>
        <w:r>
          <w:tab/>
        </w:r>
        <w:r>
          <w:fldChar w:fldCharType="begin"/>
        </w:r>
        <w:r>
          <w:instrText xml:space="preserve">PAGEREF _Toc_4_4_0000000053 \h</w:instrText>
        </w:r>
        <w:r>
          <w:fldChar w:fldCharType="separate"/>
        </w:r>
        <w:r>
          <w:t xml:space="preserve">54</w:t>
        </w:r>
        <w:r>
          <w:fldChar w:fldCharType="end"/>
        </w:r>
      </w:hyperlink>
    </w:p>
    <w:p>
      <w:pPr>
        <w:pStyle w:val="TOC1"/>
        <w:tabs>
          <w:tab w:val="right" w:leader="dot" w:pos="9282"/>
        </w:tabs>
      </w:pPr>
      <w:hyperlink w:anchor="_Toc_4_4_0000000054" w:history="1">
        <w:r>
          <w:rPr/>
          <w:t xml:space="preserve">51.冀财农【2021】167号提前下达2022年省级农业生产发展资金绩效目标表</w:t>
        </w:r>
        <w:r>
          <w:tab/>
        </w:r>
        <w:r>
          <w:fldChar w:fldCharType="begin"/>
        </w:r>
        <w:r>
          <w:instrText xml:space="preserve">PAGEREF _Toc_4_4_0000000054 \h</w:instrText>
        </w:r>
        <w:r>
          <w:fldChar w:fldCharType="separate"/>
        </w:r>
        <w:r>
          <w:t xml:space="preserve">55</w:t>
        </w:r>
        <w:r>
          <w:fldChar w:fldCharType="end"/>
        </w:r>
      </w:hyperlink>
    </w:p>
    <w:p>
      <w:pPr>
        <w:pStyle w:val="TOC1"/>
        <w:tabs>
          <w:tab w:val="right" w:leader="dot" w:pos="9282"/>
        </w:tabs>
      </w:pPr>
      <w:hyperlink w:anchor="_Toc_4_4_0000000055" w:history="1">
        <w:r>
          <w:rPr/>
          <w:t xml:space="preserve">52.检测中心实验室扩建项目绩效目标表</w:t>
        </w:r>
        <w:r>
          <w:tab/>
        </w:r>
        <w:r>
          <w:fldChar w:fldCharType="begin"/>
        </w:r>
        <w:r>
          <w:instrText xml:space="preserve">PAGEREF _Toc_4_4_0000000055 \h</w:instrText>
        </w:r>
        <w:r>
          <w:fldChar w:fldCharType="separate"/>
        </w:r>
        <w:r>
          <w:t xml:space="preserve">56</w:t>
        </w:r>
        <w:r>
          <w:fldChar w:fldCharType="end"/>
        </w:r>
      </w:hyperlink>
    </w:p>
    <w:p>
      <w:pPr>
        <w:pStyle w:val="TOC1"/>
        <w:tabs>
          <w:tab w:val="right" w:leader="dot" w:pos="9282"/>
        </w:tabs>
      </w:pPr>
      <w:hyperlink w:anchor="_Toc_4_4_0000000056" w:history="1">
        <w:r>
          <w:rPr/>
          <w:t xml:space="preserve">53.两病专项检测经费绩效目标表</w:t>
        </w:r>
        <w:r>
          <w:tab/>
        </w:r>
        <w:r>
          <w:fldChar w:fldCharType="begin"/>
        </w:r>
        <w:r>
          <w:instrText xml:space="preserve">PAGEREF _Toc_4_4_0000000056 \h</w:instrText>
        </w:r>
        <w:r>
          <w:fldChar w:fldCharType="separate"/>
        </w:r>
        <w:r>
          <w:t xml:space="preserve">57</w:t>
        </w:r>
        <w:r>
          <w:fldChar w:fldCharType="end"/>
        </w:r>
      </w:hyperlink>
    </w:p>
    <w:p>
      <w:pPr>
        <w:pStyle w:val="TOC1"/>
        <w:tabs>
          <w:tab w:val="right" w:leader="dot" w:pos="9282"/>
        </w:tabs>
      </w:pPr>
      <w:hyperlink w:anchor="_Toc_4_4_0000000057" w:history="1">
        <w:r>
          <w:rPr/>
          <w:t xml:space="preserve">54.绿色防控（苹果蠹蛾监测）绩效目标表</w:t>
        </w:r>
        <w:r>
          <w:tab/>
        </w:r>
        <w:r>
          <w:fldChar w:fldCharType="begin"/>
        </w:r>
        <w:r>
          <w:instrText xml:space="preserve">PAGEREF _Toc_4_4_0000000057 \h</w:instrText>
        </w:r>
        <w:r>
          <w:fldChar w:fldCharType="separate"/>
        </w:r>
        <w:r>
          <w:t xml:space="preserve">58</w:t>
        </w:r>
        <w:r>
          <w:fldChar w:fldCharType="end"/>
        </w:r>
      </w:hyperlink>
    </w:p>
    <w:p>
      <w:pPr>
        <w:pStyle w:val="TOC1"/>
        <w:tabs>
          <w:tab w:val="right" w:leader="dot" w:pos="9282"/>
        </w:tabs>
      </w:pPr>
      <w:hyperlink w:anchor="_Toc_4_4_0000000058" w:history="1">
        <w:r>
          <w:rPr/>
          <w:t xml:space="preserve">55.农产品质量安全检测经费绩效目标表</w:t>
        </w:r>
        <w:r>
          <w:tab/>
        </w:r>
        <w:r>
          <w:fldChar w:fldCharType="begin"/>
        </w:r>
        <w:r>
          <w:instrText xml:space="preserve">PAGEREF _Toc_4_4_0000000058 \h</w:instrText>
        </w:r>
        <w:r>
          <w:fldChar w:fldCharType="separate"/>
        </w:r>
        <w:r>
          <w:t xml:space="preserve">59</w:t>
        </w:r>
        <w:r>
          <w:fldChar w:fldCharType="end"/>
        </w:r>
      </w:hyperlink>
    </w:p>
    <w:p>
      <w:pPr>
        <w:pStyle w:val="TOC1"/>
        <w:tabs>
          <w:tab w:val="right" w:leader="dot" w:pos="9282"/>
        </w:tabs>
      </w:pPr>
      <w:hyperlink w:anchor="_Toc_4_4_0000000059" w:history="1">
        <w:r>
          <w:rPr/>
          <w:t xml:space="preserve">56.农产品质量安全移动终端服务费项目绩效目标表</w:t>
        </w:r>
        <w:r>
          <w:tab/>
        </w:r>
        <w:r>
          <w:fldChar w:fldCharType="begin"/>
        </w:r>
        <w:r>
          <w:instrText xml:space="preserve">PAGEREF _Toc_4_4_0000000059 \h</w:instrText>
        </w:r>
        <w:r>
          <w:fldChar w:fldCharType="separate"/>
        </w:r>
        <w:r>
          <w:t xml:space="preserve">60</w:t>
        </w:r>
        <w:r>
          <w:fldChar w:fldCharType="end"/>
        </w:r>
      </w:hyperlink>
    </w:p>
    <w:p>
      <w:pPr>
        <w:pStyle w:val="TOC1"/>
        <w:tabs>
          <w:tab w:val="right" w:leader="dot" w:pos="9282"/>
        </w:tabs>
      </w:pPr>
      <w:hyperlink w:anchor="_Toc_4_4_0000000060" w:history="1">
        <w:r>
          <w:rPr/>
          <w:t xml:space="preserve">57.农村人居环境整治活动经费绩效目标表</w:t>
        </w:r>
        <w:r>
          <w:tab/>
        </w:r>
        <w:r>
          <w:fldChar w:fldCharType="begin"/>
        </w:r>
        <w:r>
          <w:instrText xml:space="preserve">PAGEREF _Toc_4_4_0000000060 \h</w:instrText>
        </w:r>
        <w:r>
          <w:fldChar w:fldCharType="separate"/>
        </w:r>
        <w:r>
          <w:t xml:space="preserve">61</w:t>
        </w:r>
        <w:r>
          <w:fldChar w:fldCharType="end"/>
        </w:r>
      </w:hyperlink>
    </w:p>
    <w:p>
      <w:pPr>
        <w:pStyle w:val="TOC1"/>
        <w:tabs>
          <w:tab w:val="right" w:leader="dot" w:pos="9282"/>
        </w:tabs>
      </w:pPr>
      <w:hyperlink w:anchor="_Toc_4_4_0000000061" w:history="1">
        <w:r>
          <w:rPr/>
          <w:t xml:space="preserve">58.农村宅基地规范管理和闲置宅基地闲置住宅盘活利用试点示范县建设绩效目标表</w:t>
        </w:r>
        <w:r>
          <w:tab/>
        </w:r>
        <w:r>
          <w:fldChar w:fldCharType="begin"/>
        </w:r>
        <w:r>
          <w:instrText xml:space="preserve">PAGEREF _Toc_4_4_0000000061 \h</w:instrText>
        </w:r>
        <w:r>
          <w:fldChar w:fldCharType="separate"/>
        </w:r>
        <w:r>
          <w:t xml:space="preserve">62</w:t>
        </w:r>
        <w:r>
          <w:fldChar w:fldCharType="end"/>
        </w:r>
      </w:hyperlink>
    </w:p>
    <w:p>
      <w:pPr>
        <w:pStyle w:val="TOC1"/>
        <w:tabs>
          <w:tab w:val="right" w:leader="dot" w:pos="9282"/>
        </w:tabs>
      </w:pPr>
      <w:hyperlink w:anchor="_Toc_4_4_0000000062" w:history="1">
        <w:r>
          <w:rPr/>
          <w:t xml:space="preserve">59.农药包装废弃物回收处理绩效目标表</w:t>
        </w:r>
        <w:r>
          <w:tab/>
        </w:r>
        <w:r>
          <w:fldChar w:fldCharType="begin"/>
        </w:r>
        <w:r>
          <w:instrText xml:space="preserve">PAGEREF _Toc_4_4_0000000062 \h</w:instrText>
        </w:r>
        <w:r>
          <w:fldChar w:fldCharType="separate"/>
        </w:r>
        <w:r>
          <w:t xml:space="preserve">63</w:t>
        </w:r>
        <w:r>
          <w:fldChar w:fldCharType="end"/>
        </w:r>
      </w:hyperlink>
    </w:p>
    <w:p>
      <w:pPr>
        <w:pStyle w:val="TOC1"/>
        <w:tabs>
          <w:tab w:val="right" w:leader="dot" w:pos="9282"/>
        </w:tabs>
      </w:pPr>
      <w:hyperlink w:anchor="_Toc_4_4_0000000063" w:history="1">
        <w:r>
          <w:rPr/>
          <w:t xml:space="preserve">60.聘请法律顾问经费绩效目标表</w:t>
        </w:r>
        <w:r>
          <w:tab/>
        </w:r>
        <w:r>
          <w:fldChar w:fldCharType="begin"/>
        </w:r>
        <w:r>
          <w:instrText xml:space="preserve">PAGEREF _Toc_4_4_0000000063 \h</w:instrText>
        </w:r>
        <w:r>
          <w:fldChar w:fldCharType="separate"/>
        </w:r>
        <w:r>
          <w:t xml:space="preserve">64</w:t>
        </w:r>
        <w:r>
          <w:fldChar w:fldCharType="end"/>
        </w:r>
      </w:hyperlink>
    </w:p>
    <w:p>
      <w:pPr>
        <w:pStyle w:val="TOC1"/>
        <w:tabs>
          <w:tab w:val="right" w:leader="dot" w:pos="9282"/>
        </w:tabs>
      </w:pPr>
      <w:hyperlink w:anchor="_Toc_4_4_0000000064" w:history="1">
        <w:r>
          <w:rPr/>
          <w:t xml:space="preserve">61.人居粪污项目抽粪车运转保险费绩效目标表</w:t>
        </w:r>
        <w:r>
          <w:tab/>
        </w:r>
        <w:r>
          <w:fldChar w:fldCharType="begin"/>
        </w:r>
        <w:r>
          <w:instrText xml:space="preserve">PAGEREF _Toc_4_4_0000000064 \h</w:instrText>
        </w:r>
        <w:r>
          <w:fldChar w:fldCharType="separate"/>
        </w:r>
        <w:r>
          <w:t xml:space="preserve">65</w:t>
        </w:r>
        <w:r>
          <w:fldChar w:fldCharType="end"/>
        </w:r>
      </w:hyperlink>
    </w:p>
    <w:p>
      <w:pPr>
        <w:pStyle w:val="TOC1"/>
        <w:tabs>
          <w:tab w:val="right" w:leader="dot" w:pos="9282"/>
        </w:tabs>
      </w:pPr>
      <w:hyperlink w:anchor="_Toc_4_4_0000000065" w:history="1">
        <w:r>
          <w:rPr/>
          <w:t xml:space="preserve">62.人居环境整治粪污处理抽粪车、转运车等缴纳购置税、牌照费等绩效目标表</w:t>
        </w:r>
        <w:r>
          <w:tab/>
        </w:r>
        <w:r>
          <w:fldChar w:fldCharType="begin"/>
        </w:r>
        <w:r>
          <w:instrText xml:space="preserve">PAGEREF _Toc_4_4_0000000065 \h</w:instrText>
        </w:r>
        <w:r>
          <w:fldChar w:fldCharType="separate"/>
        </w:r>
        <w:r>
          <w:t xml:space="preserve">66</w:t>
        </w:r>
        <w:r>
          <w:fldChar w:fldCharType="end"/>
        </w:r>
      </w:hyperlink>
    </w:p>
    <w:p>
      <w:pPr>
        <w:pStyle w:val="TOC1"/>
        <w:tabs>
          <w:tab w:val="right" w:leader="dot" w:pos="9282"/>
        </w:tabs>
      </w:pPr>
      <w:hyperlink w:anchor="_Toc_4_4_0000000066" w:history="1">
        <w:r>
          <w:rPr/>
          <w:t xml:space="preserve">63.特聘防疫专员（县配套）绩效目标表</w:t>
        </w:r>
        <w:r>
          <w:tab/>
        </w:r>
        <w:r>
          <w:fldChar w:fldCharType="begin"/>
        </w:r>
        <w:r>
          <w:instrText xml:space="preserve">PAGEREF _Toc_4_4_0000000066 \h</w:instrText>
        </w:r>
        <w:r>
          <w:fldChar w:fldCharType="separate"/>
        </w:r>
        <w:r>
          <w:t xml:space="preserve">67</w:t>
        </w:r>
        <w:r>
          <w:fldChar w:fldCharType="end"/>
        </w:r>
      </w:hyperlink>
    </w:p>
    <w:p>
      <w:pPr>
        <w:pStyle w:val="TOC1"/>
        <w:tabs>
          <w:tab w:val="right" w:leader="dot" w:pos="9282"/>
        </w:tabs>
      </w:pPr>
      <w:hyperlink w:anchor="_Toc_4_4_0000000067" w:history="1">
        <w:r>
          <w:rPr/>
          <w:t xml:space="preserve">64.土地承包仲裁工作经费绩效目标表</w:t>
        </w:r>
        <w:r>
          <w:tab/>
        </w:r>
        <w:r>
          <w:fldChar w:fldCharType="begin"/>
        </w:r>
        <w:r>
          <w:instrText xml:space="preserve">PAGEREF _Toc_4_4_0000000067 \h</w:instrText>
        </w:r>
        <w:r>
          <w:fldChar w:fldCharType="separate"/>
        </w:r>
        <w:r>
          <w:t xml:space="preserve">68</w:t>
        </w:r>
        <w:r>
          <w:fldChar w:fldCharType="end"/>
        </w:r>
      </w:hyperlink>
    </w:p>
    <w:p>
      <w:pPr>
        <w:pStyle w:val="TOC1"/>
        <w:tabs>
          <w:tab w:val="right" w:leader="dot" w:pos="9282"/>
        </w:tabs>
      </w:pPr>
      <w:hyperlink w:anchor="_Toc_4_4_0000000068" w:history="1">
        <w:r>
          <w:rPr/>
          <w:t xml:space="preserve">65.县级产业扶贫资金绩效目标表</w:t>
        </w:r>
        <w:r>
          <w:tab/>
        </w:r>
        <w:r>
          <w:fldChar w:fldCharType="begin"/>
        </w:r>
        <w:r>
          <w:instrText xml:space="preserve">PAGEREF _Toc_4_4_0000000068 \h</w:instrText>
        </w:r>
        <w:r>
          <w:fldChar w:fldCharType="separate"/>
        </w:r>
        <w:r>
          <w:t xml:space="preserve">69</w:t>
        </w:r>
        <w:r>
          <w:fldChar w:fldCharType="end"/>
        </w:r>
      </w:hyperlink>
    </w:p>
    <w:p>
      <w:pPr>
        <w:pStyle w:val="TOC1"/>
        <w:tabs>
          <w:tab w:val="right" w:leader="dot" w:pos="9282"/>
        </w:tabs>
      </w:pPr>
      <w:hyperlink w:anchor="_Toc_4_4_0000000069" w:history="1">
        <w:r>
          <w:rPr/>
          <w:t xml:space="preserve">66.新能源开发利用工作经费绩效目标表</w:t>
        </w:r>
        <w:r>
          <w:tab/>
        </w:r>
        <w:r>
          <w:fldChar w:fldCharType="begin"/>
        </w:r>
        <w:r>
          <w:instrText xml:space="preserve">PAGEREF _Toc_4_4_0000000069 \h</w:instrText>
        </w:r>
        <w:r>
          <w:fldChar w:fldCharType="separate"/>
        </w:r>
        <w:r>
          <w:t xml:space="preserve">70</w:t>
        </w:r>
        <w:r>
          <w:fldChar w:fldCharType="end"/>
        </w:r>
      </w:hyperlink>
    </w:p>
    <w:p>
      <w:pPr>
        <w:pStyle w:val="TOC1"/>
        <w:tabs>
          <w:tab w:val="right" w:leader="dot" w:pos="9282"/>
        </w:tabs>
      </w:pPr>
      <w:hyperlink w:anchor="_Toc_4_4_0000000070" w:history="1">
        <w:r>
          <w:rPr/>
          <w:t xml:space="preserve">67.畜禽遗传资源普查工作经费绩效目标表</w:t>
        </w:r>
        <w:r>
          <w:tab/>
        </w:r>
        <w:r>
          <w:fldChar w:fldCharType="begin"/>
        </w:r>
        <w:r>
          <w:instrText xml:space="preserve">PAGEREF _Toc_4_4_0000000070 \h</w:instrText>
        </w:r>
        <w:r>
          <w:fldChar w:fldCharType="separate"/>
        </w:r>
        <w:r>
          <w:t xml:space="preserve">71</w:t>
        </w:r>
        <w:r>
          <w:fldChar w:fldCharType="end"/>
        </w:r>
      </w:hyperlink>
    </w:p>
    <w:p>
      <w:pPr>
        <w:pStyle w:val="TOC1"/>
        <w:tabs>
          <w:tab w:val="right" w:leader="dot" w:pos="9282"/>
        </w:tabs>
      </w:pPr>
      <w:hyperlink w:anchor="_Toc_4_4_0000000071" w:history="1">
        <w:r>
          <w:rPr/>
          <w:t xml:space="preserve">68.雨露计划绩效目标表</w:t>
        </w:r>
        <w:r>
          <w:tab/>
        </w:r>
        <w:r>
          <w:fldChar w:fldCharType="begin"/>
        </w:r>
        <w:r>
          <w:instrText xml:space="preserve">PAGEREF _Toc_4_4_0000000071 \h</w:instrText>
        </w:r>
        <w:r>
          <w:fldChar w:fldCharType="separate"/>
        </w:r>
        <w:r>
          <w:t xml:space="preserve">72</w:t>
        </w:r>
        <w:r>
          <w:fldChar w:fldCharType="end"/>
        </w:r>
      </w:hyperlink>
    </w:p>
    <w:p>
      <w:pPr>
        <w:pStyle w:val="TOC1"/>
        <w:tabs>
          <w:tab w:val="right" w:leader="dot" w:pos="9282"/>
        </w:tabs>
      </w:pPr>
      <w:hyperlink w:anchor="_Toc_4_4_0000000072" w:history="1">
        <w:r>
          <w:rPr/>
          <w:t xml:space="preserve">69.玉田县2021年地下水超采综合治理试点地膜滴灌集成技术推广绩效目标表</w:t>
        </w:r>
        <w:r>
          <w:tab/>
        </w:r>
        <w:r>
          <w:fldChar w:fldCharType="begin"/>
        </w:r>
        <w:r>
          <w:instrText xml:space="preserve">PAGEREF _Toc_4_4_0000000072 \h</w:instrText>
        </w:r>
        <w:r>
          <w:fldChar w:fldCharType="separate"/>
        </w:r>
        <w:r>
          <w:t xml:space="preserve">73</w:t>
        </w:r>
        <w:r>
          <w:fldChar w:fldCharType="end"/>
        </w:r>
      </w:hyperlink>
    </w:p>
    <w:p>
      <w:pPr>
        <w:pStyle w:val="TOC1"/>
        <w:tabs>
          <w:tab w:val="right" w:leader="dot" w:pos="9282"/>
        </w:tabs>
      </w:pPr>
      <w:hyperlink w:anchor="_Toc_4_4_0000000073" w:history="1">
        <w:r>
          <w:rPr/>
          <w:t xml:space="preserve">70.原乡镇（公社）农机员农技员生活补贴-三员生活补贴绩效目标表</w:t>
        </w:r>
        <w:r>
          <w:tab/>
        </w:r>
        <w:r>
          <w:fldChar w:fldCharType="begin"/>
        </w:r>
        <w:r>
          <w:instrText xml:space="preserve">PAGEREF _Toc_4_4_0000000073 \h</w:instrText>
        </w:r>
        <w:r>
          <w:fldChar w:fldCharType="separate"/>
        </w:r>
        <w:r>
          <w:t xml:space="preserve">74</w:t>
        </w:r>
        <w:r>
          <w:fldChar w:fldCharType="end"/>
        </w:r>
      </w:hyperlink>
    </w:p>
    <w:p>
      <w:pPr>
        <w:pStyle w:val="TOC1"/>
        <w:tabs>
          <w:tab w:val="right" w:leader="dot" w:pos="9282"/>
        </w:tabs>
      </w:pPr>
      <w:hyperlink w:anchor="_Toc_4_4_0000000074" w:history="1">
        <w:r>
          <w:rPr/>
          <w:t xml:space="preserve">71.执法办案经费绩效目标表</w:t>
        </w:r>
        <w:r>
          <w:tab/>
        </w:r>
        <w:r>
          <w:fldChar w:fldCharType="begin"/>
        </w:r>
        <w:r>
          <w:instrText xml:space="preserve">PAGEREF _Toc_4_4_0000000074 \h</w:instrText>
        </w:r>
        <w:r>
          <w:fldChar w:fldCharType="separate"/>
        </w:r>
        <w:r>
          <w:t xml:space="preserve">75</w:t>
        </w:r>
        <w:r>
          <w:fldChar w:fldCharType="end"/>
        </w:r>
      </w:hyperlink>
    </w:p>
    <w:p>
      <w:pPr>
        <w:pStyle w:val="TOC1"/>
        <w:tabs>
          <w:tab w:val="right" w:leader="dot" w:pos="9282"/>
        </w:tabs>
      </w:pPr>
      <w:hyperlink w:anchor="_Toc_4_4_0000000075" w:history="1">
        <w:r>
          <w:rPr/>
          <w:t xml:space="preserve">72.智慧农业及运行维护绩效目标表</w:t>
        </w:r>
        <w:r>
          <w:tab/>
        </w:r>
        <w:r>
          <w:fldChar w:fldCharType="begin"/>
        </w:r>
        <w:r>
          <w:instrText xml:space="preserve">PAGEREF _Toc_4_4_0000000075 \h</w:instrText>
        </w:r>
        <w:r>
          <w:fldChar w:fldCharType="separate"/>
        </w:r>
        <w:r>
          <w:t xml:space="preserve">76</w:t>
        </w:r>
        <w:r>
          <w:fldChar w:fldCharType="end"/>
        </w:r>
      </w:hyperlink>
    </w:p>
    <w:p>
      <w:pPr>
        <w:pStyle w:val="TOC1"/>
        <w:tabs>
          <w:tab w:val="right" w:leader="dot" w:pos="9282"/>
        </w:tabs>
      </w:pPr>
      <w:hyperlink w:anchor="_Toc_4_4_0000000076" w:history="1">
        <w:r>
          <w:rPr/>
          <w:t xml:space="preserve">73.重大动物疫病专项检测绩效目标表</w:t>
        </w:r>
        <w:r>
          <w:tab/>
        </w:r>
        <w:r>
          <w:fldChar w:fldCharType="begin"/>
        </w:r>
        <w:r>
          <w:instrText xml:space="preserve">PAGEREF _Toc_4_4_0000000076 \h</w:instrText>
        </w:r>
        <w:r>
          <w:fldChar w:fldCharType="separate"/>
        </w:r>
        <w:r>
          <w:t xml:space="preserve">77</w:t>
        </w:r>
        <w:r>
          <w:fldChar w:fldCharType="end"/>
        </w:r>
      </w:hyperlink>
    </w:p>
    <w:p>
      <w:pPr>
        <w:pStyle w:val="TOC1"/>
        <w:tabs>
          <w:tab w:val="right" w:leader="dot" w:pos="9282"/>
        </w:tabs>
      </w:pPr>
      <w:hyperlink w:anchor="_Toc_4_4_0000000077" w:history="1">
        <w:r>
          <w:rPr/>
          <w:t xml:space="preserve">74.重大动物疫情应急储备物资绩效目标表</w:t>
        </w:r>
        <w:r>
          <w:tab/>
        </w:r>
        <w:r>
          <w:fldChar w:fldCharType="begin"/>
        </w:r>
        <w:r>
          <w:instrText xml:space="preserve">PAGEREF _Toc_4_4_0000000077 \h</w:instrText>
        </w:r>
        <w:r>
          <w:fldChar w:fldCharType="separate"/>
        </w:r>
        <w:r>
          <w:t xml:space="preserve">78</w:t>
        </w:r>
        <w:r>
          <w:fldChar w:fldCharType="end"/>
        </w:r>
      </w:hyperlink>
    </w:p>
    <w:p>
      <w:pPr/>
      <w:r>
        <w:fldChar w:fldCharType="end"/>
      </w:r>
    </w:p>
    <w:p>
      <w:pPr>
        <w:sectPr>
          <w:footerReference w:type="even" r:id="rId153"/>
          <w:footerReference w:type="default" r:id="rId15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1、部门职责。按照《中共唐山市委办公厅，唐山市人民政府办公厅关于印发〈玉田县机构改革方案〉的通知》（唐办字【2018】34号）和玉办字【2019】50号关于印发《玉田县农业农村局职能配置、内设机构和人员编制规定》等文件精神，确定承担全县的“三农工作”，统筹协调有关方面推进乡村振兴战略的实施，协调督促有关面落实农村工作事项，部署和乡村振兴各项工作，并出台了具体的十九项工作职能。</w:t>
      </w:r>
    </w:p>
    <w:p>
      <w:pPr>
        <w:pStyle w:val="插入文本样式-插入总体目标文件"/>
      </w:pPr>
      <w:r>
        <w:t xml:space="preserve">2、总体目标。为推进全县农业农村事业发展保驾护航，促进农民增收，农业增效，搞好各类项目资金及时拨付到位，为全县养殖场（户）提供优质服务。</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我单位所安排的项目资金主要是落实动植物防疫检疫政策，建立完善动植物防疫和检疫体系。组织开展动植物的防疫检疫工作，发布疫情并组织扑灭，发挥动植物监测、防疫和检疫体系作用，有效降低疫病危害，保障畜牧业健康发展对高致病性禽流感、高致病性猪蓝耳病、口蹄疫、猪瘟等4种动物疫病强制免疫群体免疫密度常年维持在90%以上，其中应免畜禽免疫密度要达到100%，免疫抗体合格率全年保持在70%以上。规模养殖场产地检疫率达到100%，散养户产地检疫率达到95%，定点屠宰检疫率达到100%；病死动物无害化处理率100%；对布病阳性奶牛全部进行强制扑杀，病死动物全部按规定进行无害化处理。</w:t>
      </w:r>
    </w:p>
    <w:p>
      <w:pPr>
        <w:pStyle w:val="插入文本样式-插入职责分类绩效目标文件"/>
      </w:pPr>
      <w:r>
        <w:t xml:space="preserve">1、项目名称粮改饲项目运转经费，项目单位玉田县农业农村局本级，用于粮改饲试点项目试点承担任务完成情况100%青贮饲料质量合格率100%年度资金执行率100%促进种植业结构全面提高综合能力扩大青贮玉米种植面积发展青贮玉米可持续性，农民满意度&gt;=90。</w:t>
      </w:r>
    </w:p>
    <w:p>
      <w:pPr>
        <w:pStyle w:val="插入文本样式-插入职责分类绩效目标文件"/>
      </w:pPr>
      <w:r>
        <w:t xml:space="preserve">2、项目名称2019年高标农田建设项目，实施单位玉田县农业农村局本级，设置标志牌数量田间道路工程完成率总产值数量增加产值数量提高效率项目实现功能耕地质量提升项目建成效果。</w:t>
      </w:r>
    </w:p>
    <w:p>
      <w:pPr>
        <w:pStyle w:val="插入文本样式-插入职责分类绩效目标文件"/>
      </w:pPr>
      <w:r>
        <w:t xml:space="preserve">3、玉田县2022年小麦玉米主导品种、主推技术试验示范，项目单位玉田县农业农村局本级，试验新品种数量新技术数量试验材料完成率树立标牌完成率&gt;=90。</w:t>
      </w:r>
    </w:p>
    <w:p>
      <w:pPr>
        <w:pStyle w:val="插入文本样式-插入职责分类绩效目标文件"/>
      </w:pPr>
      <w:r>
        <w:t xml:space="preserve">4、农产品检测服务站建设项目，项目单位玉田县农业农村局本级，目标建设农产品建设服务站，建设20个农产品检测服务站，年内完成50个经营主体监管，检验和录入监管符合上级要求完成上级下达的指标每乡镇15万元完成上级考核任务提高农产品质量安全保证长期性和可持续性受益群众满意度。</w:t>
      </w:r>
    </w:p>
    <w:p>
      <w:pPr>
        <w:pStyle w:val="插入文本样式-插入职责分类绩效目标文件"/>
      </w:pPr>
      <w:r>
        <w:t xml:space="preserve">5、动物卫生监督移动执法经费，项目单位玉田县农业农村局本级，目标移动监督执法，移动电子出证率违法处置率项目完成率资金拨付情况提高养殖效益保障养殖业发展减少环境污染项目效果可持续受益群众满意度。</w:t>
      </w:r>
    </w:p>
    <w:p>
      <w:pPr>
        <w:pStyle w:val="插入文本样式-插入职责分类绩效目标文件"/>
      </w:pPr>
      <w:r>
        <w:t xml:space="preserve">6、乡村振兴“十百千”工程经费，项目单位玉田县农业农村局本级，完成重点建设22项，规范资金使用年底前项目完成率加快产业发展推动乡村振兴实现生态宜居推进乡村振兴乡村满意度。</w:t>
      </w:r>
    </w:p>
    <w:p>
      <w:pPr>
        <w:pStyle w:val="插入文本样式-插入职责分类绩效目标文件"/>
      </w:pPr>
      <w:r>
        <w:t xml:space="preserve">7、高效节水灌溉项目，项目单位玉田县农业农村局本级，完成大田种植浅埋滴灌面积数量完成蔬菜膜下滴灌数量完成水果膜下滴灌补贴完成率完成大田种植浅埋滴灌面积数量服务对象满意度。</w:t>
      </w:r>
    </w:p>
    <w:p>
      <w:pPr>
        <w:pStyle w:val="插入文本样式-插入职责分类绩效目标文件"/>
      </w:pPr>
      <w:r>
        <w:t xml:space="preserve">8、玉田县农用废旧地膜回收处置试点建设，项目单位玉田县农业农村局本级，回收地膜数量地膜存储环节补助完成率地膜处置完成率回收点建设数量客户满意度。</w:t>
      </w:r>
    </w:p>
    <w:p>
      <w:pPr>
        <w:pStyle w:val="插入文本样式-插入职责分类绩效目标文件"/>
      </w:pPr>
      <w:r>
        <w:t xml:space="preserve">9、2022年农作物秸秆综合利用试点项目工作第三方质检费，项目单位玉田县农业农村局本级，达到检测要求率聘请第三方验收完成率任务目标完成率达到检测要求率服务对象满意度。</w:t>
      </w:r>
    </w:p>
    <w:p>
      <w:pPr>
        <w:pStyle w:val="插入文本样式-插入职责分类绩效目标文件"/>
      </w:pPr>
      <w:r>
        <w:t xml:space="preserve">10、2021年小麦节水品种及配套技术推广补贴项目，项目单位玉田县农业农村局本级，完成小麦节水品种及配套技术推广面积数量亩均节水数量完成任务目标率补贴到位率服务对象满意度。</w:t>
      </w:r>
    </w:p>
    <w:p>
      <w:pPr>
        <w:pStyle w:val="插入文本样式-插入职责分类绩效目标文件"/>
      </w:pPr>
      <w:r>
        <w:t xml:space="preserve">11、玉田县农产品质量检测中心新建项目，项目单位玉田县农业农村局本级，目标检测中心新建，建设中心楼1座投资总额2500万元资金执行率包括建筑安装费等完成考核任务提高农产品质量安全水平高质量量发展保证农产品质量安全长期性受益群众满意度。</w:t>
      </w:r>
    </w:p>
    <w:p>
      <w:pPr>
        <w:pStyle w:val="插入文本样式-插入职责分类绩效目标文件"/>
      </w:pPr>
      <w:r>
        <w:t xml:space="preserve">12、玉田县农用废旧地膜回收处置体系建设，项目单位玉田县农业农村局本级，回收废旧地膜数量宣传培训完成率补助完成率地膜处置完成率客户满意度。</w:t>
      </w:r>
    </w:p>
    <w:p>
      <w:pPr>
        <w:pStyle w:val="插入文本样式-插入职责分类绩效目标文件"/>
      </w:pPr>
      <w:r>
        <w:t xml:space="preserve">13、生猪产地检疫非洲猪瘟检测经费，项目单位玉田县农业农村局本级，目标用于产地检疫猪瘟防控。种猪跨省调运检测商品仔猪检测出栏肥猪检测动物疫情处置情况资金执行情况项目效果可持续。</w:t>
      </w:r>
    </w:p>
    <w:p>
      <w:pPr>
        <w:pStyle w:val="插入文本样式-插入职责分类绩效目标文件"/>
      </w:pPr>
      <w:r>
        <w:t xml:space="preserve">14、2020年玉田县彩亭桥镇和大安镇中央预算内高标准农田建设项目，项目单位玉田县农业农村局本级，设置标准牌数量产值达到目标数完成田间道路工程任务率增加利润数企业满意度。</w:t>
      </w: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为加强预算管理，农业农村局成立了以局长为组长，以主管财务的副局长为副组长，各业务科室为成员的预算管理工作领导小组。领导小组下设办公室，办公室主任由财务科长兼任，负责全局预算的编审和执行，并先后出台了《局机关财务管理办法》、《局项目资金管理办法》和《农业农村局内控手册》等系列管理制度，确保全局各类资金安全运转。</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1.2019年新增千亿斤工程款-质保金部分绩效目标表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13022922P00JXC413303J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2019年新增千亿斤工程款-质保金部分</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15543.00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15543.00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千亿斤粮食工程款质保金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完成任务目标数</w:t>
            </w:r>
          </w:p>
        </w:tc>
        <w:tc>
          <w:tcPr>
            <w:tcW w:w="2891" w:type="dxa"/>
            <w:hMerge w:val="restart"/>
            <w:vAlign w:val="center"/>
          </w:tcPr>
          <w:p>
            <w:pPr>
              <w:pStyle w:val="单元格样式2"/>
            </w:pPr>
            <w:r>
              <w:t xml:space="preserve">完成任务目标数</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完成任务目标数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按时完成任务目标</w:t>
            </w:r>
          </w:p>
        </w:tc>
        <w:tc>
          <w:tcPr>
            <w:tcW w:w="2891" w:type="dxa"/>
            <w:hMerge w:val="restart"/>
            <w:vAlign w:val="center"/>
          </w:tcPr>
          <w:p>
            <w:pPr>
              <w:pStyle w:val="单元格样式2"/>
            </w:pPr>
            <w:r>
              <w:t xml:space="preserve">按时完成任务目标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按时完成任务目标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完成灌溉排水与节水措施完成率</w:t>
            </w:r>
          </w:p>
        </w:tc>
        <w:tc>
          <w:tcPr>
            <w:tcW w:w="2891" w:type="dxa"/>
            <w:hMerge w:val="restart"/>
            <w:vAlign w:val="center"/>
          </w:tcPr>
          <w:p>
            <w:pPr>
              <w:pStyle w:val="单元格样式2"/>
            </w:pPr>
            <w:r>
              <w:t xml:space="preserve">完成灌溉排水与节水措施完成率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完成灌溉排水与节水措施完成率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田间道路工程任务完成率</w:t>
            </w:r>
          </w:p>
        </w:tc>
        <w:tc>
          <w:tcPr>
            <w:tcW w:w="2891" w:type="dxa"/>
            <w:hMerge w:val="restart"/>
            <w:vAlign w:val="center"/>
          </w:tcPr>
          <w:p>
            <w:pPr>
              <w:pStyle w:val="单元格样式2"/>
            </w:pPr>
            <w:r>
              <w:t xml:space="preserve">田间道路工程任务完成率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田间道路工程任务完成率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农田输配电工程措施完成率</w:t>
            </w:r>
          </w:p>
        </w:tc>
        <w:tc>
          <w:tcPr>
            <w:tcW w:w="2891" w:type="dxa"/>
            <w:hMerge w:val="restart"/>
            <w:vAlign w:val="center"/>
          </w:tcPr>
          <w:p>
            <w:pPr>
              <w:pStyle w:val="单元格样式2"/>
            </w:pPr>
            <w:r>
              <w:t xml:space="preserve">农田输配电工程措施完成率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农田输配电工程措施完成率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建立标志牌完成率</w:t>
            </w:r>
          </w:p>
        </w:tc>
        <w:tc>
          <w:tcPr>
            <w:tcW w:w="2891" w:type="dxa"/>
            <w:hMerge w:val="restart"/>
            <w:vAlign w:val="center"/>
          </w:tcPr>
          <w:p>
            <w:pPr>
              <w:pStyle w:val="单元格样式2"/>
            </w:pPr>
            <w:r>
              <w:t xml:space="preserve">建立标志牌完成率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建立标志牌完成率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验收合格率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耕地质量</w:t>
            </w:r>
          </w:p>
        </w:tc>
        <w:tc>
          <w:tcPr>
            <w:tcW w:w="2891" w:type="dxa"/>
            <w:hMerge w:val="restart"/>
            <w:vAlign w:val="center"/>
          </w:tcPr>
          <w:p>
            <w:pPr>
              <w:pStyle w:val="单元格样式2"/>
            </w:pPr>
            <w:r>
              <w:t xml:space="preserve">耕地质量</w:t>
            </w:r>
          </w:p>
        </w:tc>
        <w:tc>
          <w:tcPr>
            <w:tcW w:w="0" w:type="auto"/>
            <w:hMerge/>
            <w:vAlign w:val="center"/>
          </w:tcPr>
          <w:p>
            <w:pPr/>
          </w:p>
        </w:tc>
        <w:tc>
          <w:tcPr>
            <w:tcW w:w="1276" w:type="dxa"/>
            <w:vAlign w:val="center"/>
          </w:tcPr>
          <w:p>
            <w:pPr>
              <w:pStyle w:val="单元格样式2"/>
            </w:pPr>
            <w:r>
              <w:t xml:space="preserve">耕地质量</w:t>
            </w:r>
          </w:p>
        </w:tc>
        <w:tc>
          <w:tcPr>
            <w:tcW w:w="1843" w:type="dxa"/>
            <w:vAlign w:val="center"/>
          </w:tcPr>
          <w:p>
            <w:pPr>
              <w:pStyle w:val="单元格样式2"/>
            </w:pPr>
            <w:r>
              <w:t xml:space="preserve">耕地质量</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满意率</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服务满意度</w:t>
            </w:r>
          </w:p>
        </w:tc>
        <w:tc>
          <w:tcPr>
            <w:tcW w:w="2891" w:type="dxa"/>
            <w:hMerge w:val="restart"/>
            <w:vAlign w:val="center"/>
          </w:tcPr>
          <w:p>
            <w:pPr>
              <w:pStyle w:val="单元格样式2"/>
            </w:pPr>
            <w:r>
              <w:t xml:space="preserve">服务满意度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2.2020年农村旱厕改造（厕具资金）绩效目标表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13022922P00JXC412558F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2020年农村旱厕改造（厕具资金）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5239240.00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5239240.00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用于县级资金配套购买厕具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1.支付2020年旱厕厕具采购费用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采购21233座户厕厕具</w:t>
            </w:r>
          </w:p>
        </w:tc>
        <w:tc>
          <w:tcPr>
            <w:tcW w:w="2891" w:type="dxa"/>
            <w:hMerge w:val="restart"/>
            <w:vAlign w:val="center"/>
          </w:tcPr>
          <w:p>
            <w:pPr>
              <w:pStyle w:val="单元格样式2"/>
            </w:pPr>
            <w:r>
              <w:t xml:space="preserve">采购21233座户厕厕具</w:t>
            </w:r>
          </w:p>
        </w:tc>
        <w:tc>
          <w:tcPr>
            <w:tcW w:w="0" w:type="auto"/>
            <w:hMerge/>
            <w:vAlign w:val="center"/>
          </w:tcPr>
          <w:p>
            <w:pPr/>
          </w:p>
        </w:tc>
        <w:tc>
          <w:tcPr>
            <w:tcW w:w="1276" w:type="dxa"/>
            <w:vAlign w:val="center"/>
          </w:tcPr>
          <w:p>
            <w:pPr>
              <w:pStyle w:val="单元格样式2"/>
            </w:pPr>
            <w:r>
              <w:t xml:space="preserve">21233座</w:t>
            </w:r>
          </w:p>
        </w:tc>
        <w:tc>
          <w:tcPr>
            <w:tcW w:w="1843" w:type="dxa"/>
            <w:vAlign w:val="center"/>
          </w:tcPr>
          <w:p>
            <w:pPr>
              <w:pStyle w:val="单元格样式2"/>
            </w:pPr>
            <w:r>
              <w:t xml:space="preserve">采购21233座户厕厕具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按质量要求采购</w:t>
            </w:r>
          </w:p>
        </w:tc>
        <w:tc>
          <w:tcPr>
            <w:tcW w:w="2891" w:type="dxa"/>
            <w:hMerge w:val="restart"/>
            <w:vAlign w:val="center"/>
          </w:tcPr>
          <w:p>
            <w:pPr>
              <w:pStyle w:val="单元格样式2"/>
            </w:pPr>
            <w:r>
              <w:t xml:space="preserve">按质量要求采购</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按质量要求采购</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按时拨付资金</w:t>
            </w:r>
          </w:p>
        </w:tc>
        <w:tc>
          <w:tcPr>
            <w:tcW w:w="2891" w:type="dxa"/>
            <w:hMerge w:val="restart"/>
            <w:vAlign w:val="center"/>
          </w:tcPr>
          <w:p>
            <w:pPr>
              <w:pStyle w:val="单元格样式2"/>
            </w:pPr>
            <w:r>
              <w:t xml:space="preserve">按时拨付资金</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按时拨付资金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每套厕具493.5元</w:t>
            </w:r>
          </w:p>
        </w:tc>
        <w:tc>
          <w:tcPr>
            <w:tcW w:w="2891" w:type="dxa"/>
            <w:hMerge w:val="restart"/>
            <w:vAlign w:val="center"/>
          </w:tcPr>
          <w:p>
            <w:pPr>
              <w:pStyle w:val="单元格样式2"/>
            </w:pPr>
            <w:r>
              <w:t xml:space="preserve">每套厕具493.5元</w:t>
            </w:r>
          </w:p>
        </w:tc>
        <w:tc>
          <w:tcPr>
            <w:tcW w:w="0" w:type="auto"/>
            <w:hMerge/>
            <w:vAlign w:val="center"/>
          </w:tcPr>
          <w:p>
            <w:pPr/>
          </w:p>
        </w:tc>
        <w:tc>
          <w:tcPr>
            <w:tcW w:w="1276" w:type="dxa"/>
            <w:vAlign w:val="center"/>
          </w:tcPr>
          <w:p>
            <w:pPr>
              <w:pStyle w:val="单元格样式2"/>
            </w:pPr>
            <w:r>
              <w:t xml:space="preserve">493.5%</w:t>
            </w:r>
          </w:p>
        </w:tc>
        <w:tc>
          <w:tcPr>
            <w:tcW w:w="1843" w:type="dxa"/>
            <w:vAlign w:val="center"/>
          </w:tcPr>
          <w:p>
            <w:pPr>
              <w:pStyle w:val="单元格样式2"/>
            </w:pPr>
            <w:r>
              <w:t xml:space="preserve">每套厕具493.5元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保证项目资金使用</w:t>
            </w:r>
          </w:p>
        </w:tc>
        <w:tc>
          <w:tcPr>
            <w:tcW w:w="2891" w:type="dxa"/>
            <w:hMerge w:val="restart"/>
            <w:vAlign w:val="center"/>
          </w:tcPr>
          <w:p>
            <w:pPr>
              <w:pStyle w:val="单元格样式2"/>
            </w:pPr>
            <w:r>
              <w:t xml:space="preserve">保证项目资金使用</w:t>
            </w:r>
          </w:p>
        </w:tc>
        <w:tc>
          <w:tcPr>
            <w:tcW w:w="0" w:type="auto"/>
            <w:hMerge/>
            <w:vAlign w:val="center"/>
          </w:tcPr>
          <w:p>
            <w:pPr/>
          </w:p>
        </w:tc>
        <w:tc>
          <w:tcPr>
            <w:tcW w:w="1276" w:type="dxa"/>
            <w:vAlign w:val="center"/>
          </w:tcPr>
          <w:p>
            <w:pPr>
              <w:pStyle w:val="单元格样式2"/>
            </w:pPr>
            <w:r>
              <w:t xml:space="preserve">保证项目资金使用</w:t>
            </w:r>
          </w:p>
        </w:tc>
        <w:tc>
          <w:tcPr>
            <w:tcW w:w="1843" w:type="dxa"/>
            <w:vAlign w:val="center"/>
          </w:tcPr>
          <w:p>
            <w:pPr>
              <w:pStyle w:val="单元格样式2"/>
            </w:pPr>
            <w:r>
              <w:t xml:space="preserve">保证项目资金使用</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改善农村人居环境</w:t>
            </w:r>
          </w:p>
        </w:tc>
        <w:tc>
          <w:tcPr>
            <w:tcW w:w="2891" w:type="dxa"/>
            <w:hMerge w:val="restart"/>
            <w:vAlign w:val="center"/>
          </w:tcPr>
          <w:p>
            <w:pPr>
              <w:pStyle w:val="单元格样式2"/>
            </w:pPr>
            <w:r>
              <w:t xml:space="preserve">改善农村人居环境</w:t>
            </w:r>
          </w:p>
        </w:tc>
        <w:tc>
          <w:tcPr>
            <w:tcW w:w="0" w:type="auto"/>
            <w:hMerge/>
            <w:vAlign w:val="center"/>
          </w:tcPr>
          <w:p>
            <w:pPr/>
          </w:p>
        </w:tc>
        <w:tc>
          <w:tcPr>
            <w:tcW w:w="1276" w:type="dxa"/>
            <w:vAlign w:val="center"/>
          </w:tcPr>
          <w:p>
            <w:pPr>
              <w:pStyle w:val="单元格样式2"/>
            </w:pPr>
            <w:r>
              <w:t xml:space="preserve">改善农村人居环境</w:t>
            </w:r>
          </w:p>
        </w:tc>
        <w:tc>
          <w:tcPr>
            <w:tcW w:w="1843" w:type="dxa"/>
            <w:vAlign w:val="center"/>
          </w:tcPr>
          <w:p>
            <w:pPr>
              <w:pStyle w:val="单元格样式2"/>
            </w:pPr>
            <w:r>
              <w:t xml:space="preserve">改善农村人居环境</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减少人居粪污污染</w:t>
            </w:r>
          </w:p>
        </w:tc>
        <w:tc>
          <w:tcPr>
            <w:tcW w:w="2891" w:type="dxa"/>
            <w:hMerge w:val="restart"/>
            <w:vAlign w:val="center"/>
          </w:tcPr>
          <w:p>
            <w:pPr>
              <w:pStyle w:val="单元格样式2"/>
            </w:pPr>
            <w:r>
              <w:t xml:space="preserve">减少人居粪污污染</w:t>
            </w:r>
          </w:p>
        </w:tc>
        <w:tc>
          <w:tcPr>
            <w:tcW w:w="0" w:type="auto"/>
            <w:hMerge/>
            <w:vAlign w:val="center"/>
          </w:tcPr>
          <w:p>
            <w:pPr/>
          </w:p>
        </w:tc>
        <w:tc>
          <w:tcPr>
            <w:tcW w:w="1276" w:type="dxa"/>
            <w:vAlign w:val="center"/>
          </w:tcPr>
          <w:p>
            <w:pPr>
              <w:pStyle w:val="单元格样式2"/>
            </w:pPr>
            <w:r>
              <w:t xml:space="preserve">减少人居粪污污染</w:t>
            </w:r>
          </w:p>
        </w:tc>
        <w:tc>
          <w:tcPr>
            <w:tcW w:w="1843" w:type="dxa"/>
            <w:vAlign w:val="center"/>
          </w:tcPr>
          <w:p>
            <w:pPr>
              <w:pStyle w:val="单元格样式2"/>
            </w:pPr>
            <w:r>
              <w:t xml:space="preserve">减少人居粪污污染</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项目效果可持续</w:t>
            </w:r>
          </w:p>
        </w:tc>
        <w:tc>
          <w:tcPr>
            <w:tcW w:w="2891" w:type="dxa"/>
            <w:hMerge w:val="restart"/>
            <w:vAlign w:val="center"/>
          </w:tcPr>
          <w:p>
            <w:pPr>
              <w:pStyle w:val="单元格样式2"/>
            </w:pPr>
            <w:r>
              <w:t xml:space="preserve">项目效果可持续</w:t>
            </w:r>
          </w:p>
        </w:tc>
        <w:tc>
          <w:tcPr>
            <w:tcW w:w="0" w:type="auto"/>
            <w:hMerge/>
            <w:vAlign w:val="center"/>
          </w:tcPr>
          <w:p>
            <w:pPr/>
          </w:p>
        </w:tc>
        <w:tc>
          <w:tcPr>
            <w:tcW w:w="1276" w:type="dxa"/>
            <w:vAlign w:val="center"/>
          </w:tcPr>
          <w:p>
            <w:pPr>
              <w:pStyle w:val="单元格样式2"/>
            </w:pPr>
            <w:r>
              <w:t xml:space="preserve">项目效果可持续</w:t>
            </w:r>
          </w:p>
        </w:tc>
        <w:tc>
          <w:tcPr>
            <w:tcW w:w="1843" w:type="dxa"/>
            <w:vAlign w:val="center"/>
          </w:tcPr>
          <w:p>
            <w:pPr>
              <w:pStyle w:val="单元格样式2"/>
            </w:pPr>
            <w:r>
              <w:t xml:space="preserve">项目效果可持续</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3.2020年农村人居环境整治-道路硬化项目绩效目标表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13022922P00JXC411835M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2020年农村人居环境整治-道路硬化项目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2964300.00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2964300.00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用于道路硬化县配套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1.2020年道路硬化施工费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年度建设任务完成数量占总任务的比率</w:t>
            </w:r>
          </w:p>
        </w:tc>
        <w:tc>
          <w:tcPr>
            <w:tcW w:w="2891" w:type="dxa"/>
            <w:hMerge w:val="restart"/>
            <w:vAlign w:val="center"/>
          </w:tcPr>
          <w:p>
            <w:pPr>
              <w:pStyle w:val="单元格样式2"/>
            </w:pPr>
            <w:r>
              <w:t xml:space="preserve">年度建设任务完成数量占总任务的比率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年度建设任务完成数量占总任务的比率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年度建设任务完成数量占总任务的比率</w:t>
            </w:r>
          </w:p>
        </w:tc>
        <w:tc>
          <w:tcPr>
            <w:tcW w:w="2891" w:type="dxa"/>
            <w:hMerge w:val="restart"/>
            <w:vAlign w:val="center"/>
          </w:tcPr>
          <w:p>
            <w:pPr>
              <w:pStyle w:val="单元格样式2"/>
            </w:pPr>
            <w:r>
              <w:t xml:space="preserve">年度建设任务完成数量占总任务的比率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年度建设任务完成数量占总任务的比率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12月底前完成资金拨付</w:t>
            </w:r>
          </w:p>
        </w:tc>
        <w:tc>
          <w:tcPr>
            <w:tcW w:w="2891" w:type="dxa"/>
            <w:hMerge w:val="restart"/>
            <w:vAlign w:val="center"/>
          </w:tcPr>
          <w:p>
            <w:pPr>
              <w:pStyle w:val="单元格样式2"/>
            </w:pPr>
            <w:r>
              <w:t xml:space="preserve">12月底前完成资金拨付</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12月底前完成资金拨付</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项目施工成本</w:t>
            </w:r>
          </w:p>
        </w:tc>
        <w:tc>
          <w:tcPr>
            <w:tcW w:w="2891" w:type="dxa"/>
            <w:hMerge w:val="restart"/>
            <w:vAlign w:val="center"/>
          </w:tcPr>
          <w:p>
            <w:pPr>
              <w:pStyle w:val="单元格样式2"/>
            </w:pPr>
            <w:r>
              <w:t xml:space="preserve">项目施工成本</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项目施工成本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便群众出行，全面提升群众的获得感</w:t>
            </w:r>
          </w:p>
        </w:tc>
        <w:tc>
          <w:tcPr>
            <w:tcW w:w="2891" w:type="dxa"/>
            <w:hMerge w:val="restart"/>
            <w:vAlign w:val="center"/>
          </w:tcPr>
          <w:p>
            <w:pPr>
              <w:pStyle w:val="单元格样式2"/>
            </w:pPr>
            <w:r>
              <w:t xml:space="preserve">便群众出行，全面提升群众的获得感</w:t>
            </w:r>
          </w:p>
        </w:tc>
        <w:tc>
          <w:tcPr>
            <w:tcW w:w="0" w:type="auto"/>
            <w:hMerge/>
            <w:vAlign w:val="center"/>
          </w:tcPr>
          <w:p>
            <w:pPr/>
          </w:p>
        </w:tc>
        <w:tc>
          <w:tcPr>
            <w:tcW w:w="1276" w:type="dxa"/>
            <w:vAlign w:val="center"/>
          </w:tcPr>
          <w:p>
            <w:pPr>
              <w:pStyle w:val="单元格样式2"/>
            </w:pPr>
            <w:r>
              <w:t xml:space="preserve">全面提升</w:t>
            </w:r>
          </w:p>
        </w:tc>
        <w:tc>
          <w:tcPr>
            <w:tcW w:w="1843" w:type="dxa"/>
            <w:vAlign w:val="center"/>
          </w:tcPr>
          <w:p>
            <w:pPr>
              <w:pStyle w:val="单元格样式2"/>
            </w:pPr>
            <w:r>
              <w:t xml:space="preserve">便群众出行，全面提升群众的获得感</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农村扬尘抑制具有一定的辅助作用</w:t>
            </w:r>
          </w:p>
        </w:tc>
        <w:tc>
          <w:tcPr>
            <w:tcW w:w="2891" w:type="dxa"/>
            <w:hMerge w:val="restart"/>
            <w:vAlign w:val="center"/>
          </w:tcPr>
          <w:p>
            <w:pPr>
              <w:pStyle w:val="单元格样式2"/>
            </w:pPr>
            <w:r>
              <w:t xml:space="preserve">农村扬尘抑制具有一定的辅助作用</w:t>
            </w:r>
          </w:p>
        </w:tc>
        <w:tc>
          <w:tcPr>
            <w:tcW w:w="0" w:type="auto"/>
            <w:hMerge/>
            <w:vAlign w:val="center"/>
          </w:tcPr>
          <w:p>
            <w:pPr/>
          </w:p>
        </w:tc>
        <w:tc>
          <w:tcPr>
            <w:tcW w:w="1276" w:type="dxa"/>
            <w:vAlign w:val="center"/>
          </w:tcPr>
          <w:p>
            <w:pPr>
              <w:pStyle w:val="单元格样式2"/>
            </w:pPr>
            <w:r>
              <w:t xml:space="preserve">改善</w:t>
            </w:r>
          </w:p>
        </w:tc>
        <w:tc>
          <w:tcPr>
            <w:tcW w:w="1843" w:type="dxa"/>
            <w:vAlign w:val="center"/>
          </w:tcPr>
          <w:p>
            <w:pPr>
              <w:pStyle w:val="单元格样式2"/>
            </w:pPr>
            <w:r>
              <w:t xml:space="preserve">农村扬尘抑制具有一定的辅助作用</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农村产业发展，促进乡村振兴</w:t>
            </w:r>
          </w:p>
        </w:tc>
        <w:tc>
          <w:tcPr>
            <w:tcW w:w="2891" w:type="dxa"/>
            <w:hMerge w:val="restart"/>
            <w:vAlign w:val="center"/>
          </w:tcPr>
          <w:p>
            <w:pPr>
              <w:pStyle w:val="单元格样式2"/>
            </w:pPr>
            <w:r>
              <w:t xml:space="preserve">农村产业发展，促进乡村振兴</w:t>
            </w:r>
          </w:p>
        </w:tc>
        <w:tc>
          <w:tcPr>
            <w:tcW w:w="0" w:type="auto"/>
            <w:hMerge/>
            <w:vAlign w:val="center"/>
          </w:tcPr>
          <w:p>
            <w:pPr/>
          </w:p>
        </w:tc>
        <w:tc>
          <w:tcPr>
            <w:tcW w:w="1276" w:type="dxa"/>
            <w:vAlign w:val="center"/>
          </w:tcPr>
          <w:p>
            <w:pPr>
              <w:pStyle w:val="单元格样式2"/>
            </w:pPr>
            <w:r>
              <w:t xml:space="preserve">促进</w:t>
            </w:r>
          </w:p>
        </w:tc>
        <w:tc>
          <w:tcPr>
            <w:tcW w:w="1843" w:type="dxa"/>
            <w:vAlign w:val="center"/>
          </w:tcPr>
          <w:p>
            <w:pPr>
              <w:pStyle w:val="单元格样式2"/>
            </w:pPr>
            <w:r>
              <w:t xml:space="preserve">农村产业发展，促进乡村振兴</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4.2020年农村人居环境整治-道路硬化项目相关费用绩效目标表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13022922P00JXC4118369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2020年农村人居环境整治-道路硬化项目相关费用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297519.60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297519.60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用于人居环境中整治相关费用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1.用于监理费、验收费、设计费等。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前期筹备费用</w:t>
            </w:r>
          </w:p>
        </w:tc>
        <w:tc>
          <w:tcPr>
            <w:tcW w:w="2891" w:type="dxa"/>
            <w:hMerge w:val="restart"/>
            <w:vAlign w:val="center"/>
          </w:tcPr>
          <w:p>
            <w:pPr>
              <w:pStyle w:val="单元格样式2"/>
            </w:pPr>
            <w:r>
              <w:t xml:space="preserve">前期筹备费用</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前期筹备费用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满足项目要求</w:t>
            </w:r>
          </w:p>
        </w:tc>
        <w:tc>
          <w:tcPr>
            <w:tcW w:w="2891" w:type="dxa"/>
            <w:hMerge w:val="restart"/>
            <w:vAlign w:val="center"/>
          </w:tcPr>
          <w:p>
            <w:pPr>
              <w:pStyle w:val="单元格样式2"/>
            </w:pPr>
            <w:r>
              <w:t xml:space="preserve">满足项目要求</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满足项目要求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立项费用</w:t>
            </w:r>
          </w:p>
        </w:tc>
        <w:tc>
          <w:tcPr>
            <w:tcW w:w="2891" w:type="dxa"/>
            <w:hMerge w:val="restart"/>
            <w:vAlign w:val="center"/>
          </w:tcPr>
          <w:p>
            <w:pPr>
              <w:pStyle w:val="单元格样式2"/>
            </w:pPr>
            <w:r>
              <w:t xml:space="preserve">立项费用</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立项费用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阶段验收</w:t>
            </w:r>
          </w:p>
        </w:tc>
        <w:tc>
          <w:tcPr>
            <w:tcW w:w="2891" w:type="dxa"/>
            <w:hMerge w:val="restart"/>
            <w:vAlign w:val="center"/>
          </w:tcPr>
          <w:p>
            <w:pPr>
              <w:pStyle w:val="单元格样式2"/>
            </w:pPr>
            <w:r>
              <w:t xml:space="preserve">阶段验收</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阶段验收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农村产业发展，促进乡村振兴</w:t>
            </w:r>
          </w:p>
        </w:tc>
        <w:tc>
          <w:tcPr>
            <w:tcW w:w="2891" w:type="dxa"/>
            <w:hMerge w:val="restart"/>
            <w:vAlign w:val="center"/>
          </w:tcPr>
          <w:p>
            <w:pPr>
              <w:pStyle w:val="单元格样式2"/>
            </w:pPr>
            <w:r>
              <w:t xml:space="preserve">农村产业发展，促进乡村振兴</w:t>
            </w:r>
          </w:p>
        </w:tc>
        <w:tc>
          <w:tcPr>
            <w:tcW w:w="0" w:type="auto"/>
            <w:hMerge/>
            <w:vAlign w:val="center"/>
          </w:tcPr>
          <w:p>
            <w:pPr/>
          </w:p>
        </w:tc>
        <w:tc>
          <w:tcPr>
            <w:tcW w:w="1276" w:type="dxa"/>
            <w:vAlign w:val="center"/>
          </w:tcPr>
          <w:p>
            <w:pPr>
              <w:pStyle w:val="单元格样式2"/>
            </w:pPr>
            <w:r>
              <w:t xml:space="preserve">农村产业发展，促进乡村振兴</w:t>
            </w:r>
          </w:p>
        </w:tc>
        <w:tc>
          <w:tcPr>
            <w:tcW w:w="1843" w:type="dxa"/>
            <w:vAlign w:val="center"/>
          </w:tcPr>
          <w:p>
            <w:pPr>
              <w:pStyle w:val="单元格样式2"/>
            </w:pPr>
            <w:r>
              <w:t xml:space="preserve">农村产业发展，促进乡村振兴</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农村扬尘抑制具有一定的辅助作用</w:t>
            </w:r>
          </w:p>
        </w:tc>
        <w:tc>
          <w:tcPr>
            <w:tcW w:w="2891" w:type="dxa"/>
            <w:hMerge w:val="restart"/>
            <w:vAlign w:val="center"/>
          </w:tcPr>
          <w:p>
            <w:pPr>
              <w:pStyle w:val="单元格样式2"/>
            </w:pPr>
            <w:r>
              <w:t xml:space="preserve">农村扬尘抑制具有一定的辅助作用</w:t>
            </w:r>
          </w:p>
        </w:tc>
        <w:tc>
          <w:tcPr>
            <w:tcW w:w="0" w:type="auto"/>
            <w:hMerge/>
            <w:vAlign w:val="center"/>
          </w:tcPr>
          <w:p>
            <w:pPr/>
          </w:p>
        </w:tc>
        <w:tc>
          <w:tcPr>
            <w:tcW w:w="1276" w:type="dxa"/>
            <w:vAlign w:val="center"/>
          </w:tcPr>
          <w:p>
            <w:pPr>
              <w:pStyle w:val="单元格样式2"/>
            </w:pPr>
            <w:r>
              <w:t xml:space="preserve">农村扬尘抑制具有一定的辅助作用</w:t>
            </w:r>
          </w:p>
        </w:tc>
        <w:tc>
          <w:tcPr>
            <w:tcW w:w="1843" w:type="dxa"/>
            <w:vAlign w:val="center"/>
          </w:tcPr>
          <w:p>
            <w:pPr>
              <w:pStyle w:val="单元格样式2"/>
            </w:pPr>
            <w:r>
              <w:t xml:space="preserve">农村扬尘抑制具有一定的辅助作用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便群众出行，全面提升群众的获得感</w:t>
            </w:r>
          </w:p>
        </w:tc>
        <w:tc>
          <w:tcPr>
            <w:tcW w:w="2891" w:type="dxa"/>
            <w:hMerge w:val="restart"/>
            <w:vAlign w:val="center"/>
          </w:tcPr>
          <w:p>
            <w:pPr>
              <w:pStyle w:val="单元格样式2"/>
            </w:pPr>
            <w:r>
              <w:t xml:space="preserve">便群众出行，全面提升群众的获得感</w:t>
            </w:r>
          </w:p>
        </w:tc>
        <w:tc>
          <w:tcPr>
            <w:tcW w:w="0" w:type="auto"/>
            <w:hMerge/>
            <w:vAlign w:val="center"/>
          </w:tcPr>
          <w:p>
            <w:pPr/>
          </w:p>
        </w:tc>
        <w:tc>
          <w:tcPr>
            <w:tcW w:w="1276" w:type="dxa"/>
            <w:vAlign w:val="center"/>
          </w:tcPr>
          <w:p>
            <w:pPr>
              <w:pStyle w:val="单元格样式2"/>
            </w:pPr>
            <w:r>
              <w:t xml:space="preserve">便群众出行，全面提升群众的获得感</w:t>
            </w:r>
          </w:p>
        </w:tc>
        <w:tc>
          <w:tcPr>
            <w:tcW w:w="1843" w:type="dxa"/>
            <w:vAlign w:val="center"/>
          </w:tcPr>
          <w:p>
            <w:pPr>
              <w:pStyle w:val="单元格样式2"/>
            </w:pPr>
            <w:r>
              <w:t xml:space="preserve">便群众出行，全面提升群众的获得感</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效果可持续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5.2020年玉田县孤树镇和唐自头镇原国土资源局移交（2018年）高标准农田建设项目绩效目标表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13022922P00JXC412101M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2020年玉田县孤树镇和唐自头镇原国土资源局移交（2018年）高标准农田建设项目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5270000.00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5270000.00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高标工程款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设置标志牌数量</w:t>
            </w:r>
          </w:p>
        </w:tc>
        <w:tc>
          <w:tcPr>
            <w:tcW w:w="2891" w:type="dxa"/>
            <w:hMerge w:val="restart"/>
            <w:vAlign w:val="center"/>
          </w:tcPr>
          <w:p>
            <w:pPr>
              <w:pStyle w:val="单元格样式2"/>
            </w:pPr>
            <w:r>
              <w:t xml:space="preserve">设置标志牌数量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设置标志牌数量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新增总产值数量</w:t>
            </w:r>
          </w:p>
        </w:tc>
        <w:tc>
          <w:tcPr>
            <w:tcW w:w="2891" w:type="dxa"/>
            <w:hMerge w:val="restart"/>
            <w:vAlign w:val="center"/>
          </w:tcPr>
          <w:p>
            <w:pPr>
              <w:pStyle w:val="单元格样式2"/>
            </w:pPr>
            <w:r>
              <w:t xml:space="preserve">新增总产值数量</w:t>
            </w:r>
          </w:p>
        </w:tc>
        <w:tc>
          <w:tcPr>
            <w:tcW w:w="0" w:type="auto"/>
            <w:hMerge/>
            <w:vAlign w:val="center"/>
          </w:tcPr>
          <w:p>
            <w:pPr/>
          </w:p>
        </w:tc>
        <w:tc>
          <w:tcPr>
            <w:tcW w:w="1276" w:type="dxa"/>
            <w:vAlign w:val="center"/>
          </w:tcPr>
          <w:p>
            <w:pPr>
              <w:pStyle w:val="单元格样式2"/>
            </w:pPr>
            <w:r>
              <w:t xml:space="preserve">≥259.5万元</w:t>
            </w:r>
          </w:p>
        </w:tc>
        <w:tc>
          <w:tcPr>
            <w:tcW w:w="1843" w:type="dxa"/>
            <w:vAlign w:val="center"/>
          </w:tcPr>
          <w:p>
            <w:pPr>
              <w:pStyle w:val="单元格样式2"/>
            </w:pPr>
            <w:r>
              <w:t xml:space="preserve">新增总产值数量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田间工程完成率</w:t>
            </w:r>
          </w:p>
        </w:tc>
        <w:tc>
          <w:tcPr>
            <w:tcW w:w="2891" w:type="dxa"/>
            <w:hMerge w:val="restart"/>
            <w:vAlign w:val="center"/>
          </w:tcPr>
          <w:p>
            <w:pPr>
              <w:pStyle w:val="单元格样式2"/>
            </w:pPr>
            <w:r>
              <w:t xml:space="preserve">田间工程完成率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田间工程完成率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农田输配电工程完成率</w:t>
            </w:r>
          </w:p>
        </w:tc>
        <w:tc>
          <w:tcPr>
            <w:tcW w:w="2891" w:type="dxa"/>
            <w:hMerge w:val="restart"/>
            <w:vAlign w:val="center"/>
          </w:tcPr>
          <w:p>
            <w:pPr>
              <w:pStyle w:val="单元格样式2"/>
            </w:pPr>
            <w:r>
              <w:t xml:space="preserve">农田输配电工程完成率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农田输配电工程完成率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提高效率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提供服务次数</w:t>
            </w:r>
          </w:p>
        </w:tc>
        <w:tc>
          <w:tcPr>
            <w:tcW w:w="2891" w:type="dxa"/>
            <w:hMerge w:val="restart"/>
            <w:vAlign w:val="center"/>
          </w:tcPr>
          <w:p>
            <w:pPr>
              <w:pStyle w:val="单元格样式2"/>
            </w:pPr>
            <w:r>
              <w:t xml:space="preserve">提供服务次数</w:t>
            </w:r>
          </w:p>
        </w:tc>
        <w:tc>
          <w:tcPr>
            <w:tcW w:w="0" w:type="auto"/>
            <w:hMerge/>
            <w:vAlign w:val="center"/>
          </w:tcPr>
          <w:p>
            <w:pPr/>
          </w:p>
        </w:tc>
        <w:tc>
          <w:tcPr>
            <w:tcW w:w="1276" w:type="dxa"/>
            <w:vAlign w:val="center"/>
          </w:tcPr>
          <w:p>
            <w:pPr>
              <w:pStyle w:val="单元格样式2"/>
            </w:pPr>
            <w:r>
              <w:t xml:space="preserve">提供服务次数</w:t>
            </w:r>
          </w:p>
        </w:tc>
        <w:tc>
          <w:tcPr>
            <w:tcW w:w="1843" w:type="dxa"/>
            <w:vAlign w:val="center"/>
          </w:tcPr>
          <w:p>
            <w:pPr>
              <w:pStyle w:val="单元格样式2"/>
            </w:pPr>
            <w:r>
              <w:t xml:space="preserve">提供服务次数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生态影响</w:t>
            </w:r>
          </w:p>
        </w:tc>
        <w:tc>
          <w:tcPr>
            <w:tcW w:w="1843" w:type="dxa"/>
            <w:vAlign w:val="center"/>
          </w:tcPr>
          <w:p>
            <w:pPr>
              <w:pStyle w:val="单元格样式2"/>
            </w:pPr>
            <w:r>
              <w:t xml:space="preserve">生态影响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可持续性服务</w:t>
            </w:r>
          </w:p>
        </w:tc>
        <w:tc>
          <w:tcPr>
            <w:tcW w:w="1843" w:type="dxa"/>
            <w:vAlign w:val="center"/>
          </w:tcPr>
          <w:p>
            <w:pPr>
              <w:pStyle w:val="单元格样式2"/>
            </w:pPr>
            <w:r>
              <w:t xml:space="preserve">可持续性服务</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企业满意度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6.2021年农村公厕建设第二批绩效目标表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13022922P00JXC4120942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2021年农村公厕建设第二批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1.用于支付第二批公测建设补助资金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用于150座公厕建设</w:t>
            </w:r>
          </w:p>
        </w:tc>
        <w:tc>
          <w:tcPr>
            <w:tcW w:w="2891" w:type="dxa"/>
            <w:hMerge w:val="restart"/>
            <w:vAlign w:val="center"/>
          </w:tcPr>
          <w:p>
            <w:pPr>
              <w:pStyle w:val="单元格样式2"/>
            </w:pPr>
            <w:r>
              <w:t xml:space="preserve">用于150座公厕建设</w:t>
            </w:r>
          </w:p>
        </w:tc>
        <w:tc>
          <w:tcPr>
            <w:tcW w:w="0" w:type="auto"/>
            <w:hMerge/>
            <w:vAlign w:val="center"/>
          </w:tcPr>
          <w:p>
            <w:pPr/>
          </w:p>
        </w:tc>
        <w:tc>
          <w:tcPr>
            <w:tcW w:w="1276" w:type="dxa"/>
            <w:vAlign w:val="center"/>
          </w:tcPr>
          <w:p>
            <w:pPr>
              <w:pStyle w:val="单元格样式2"/>
            </w:pPr>
            <w:r>
              <w:t xml:space="preserve">150座</w:t>
            </w:r>
          </w:p>
        </w:tc>
        <w:tc>
          <w:tcPr>
            <w:tcW w:w="1843" w:type="dxa"/>
            <w:vAlign w:val="center"/>
          </w:tcPr>
          <w:p>
            <w:pPr>
              <w:pStyle w:val="单元格样式2"/>
            </w:pPr>
            <w:r>
              <w:t xml:space="preserve">用于150座公厕建设</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按要求完成建设</w:t>
            </w:r>
          </w:p>
        </w:tc>
        <w:tc>
          <w:tcPr>
            <w:tcW w:w="2891" w:type="dxa"/>
            <w:hMerge w:val="restart"/>
            <w:vAlign w:val="center"/>
          </w:tcPr>
          <w:p>
            <w:pPr>
              <w:pStyle w:val="单元格样式2"/>
            </w:pPr>
            <w:r>
              <w:t xml:space="preserve">按要求完成建设</w:t>
            </w:r>
          </w:p>
        </w:tc>
        <w:tc>
          <w:tcPr>
            <w:tcW w:w="0" w:type="auto"/>
            <w:hMerge/>
            <w:vAlign w:val="center"/>
          </w:tcPr>
          <w:p>
            <w:pPr/>
          </w:p>
        </w:tc>
        <w:tc>
          <w:tcPr>
            <w:tcW w:w="1276" w:type="dxa"/>
            <w:vAlign w:val="center"/>
          </w:tcPr>
          <w:p>
            <w:pPr>
              <w:pStyle w:val="单元格样式2"/>
            </w:pPr>
            <w:r>
              <w:t xml:space="preserve">100座</w:t>
            </w:r>
          </w:p>
        </w:tc>
        <w:tc>
          <w:tcPr>
            <w:tcW w:w="1843" w:type="dxa"/>
            <w:vAlign w:val="center"/>
          </w:tcPr>
          <w:p>
            <w:pPr>
              <w:pStyle w:val="单元格样式2"/>
            </w:pPr>
            <w:r>
              <w:t xml:space="preserve">按要求完成建设</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工程按要求完成</w:t>
            </w:r>
          </w:p>
        </w:tc>
        <w:tc>
          <w:tcPr>
            <w:tcW w:w="2891" w:type="dxa"/>
            <w:hMerge w:val="restart"/>
            <w:vAlign w:val="center"/>
          </w:tcPr>
          <w:p>
            <w:pPr>
              <w:pStyle w:val="单元格样式2"/>
            </w:pPr>
            <w:r>
              <w:t xml:space="preserve">工程按要求完成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工程按要求完成</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资金及时拨付</w:t>
            </w:r>
          </w:p>
        </w:tc>
        <w:tc>
          <w:tcPr>
            <w:tcW w:w="2891" w:type="dxa"/>
            <w:hMerge w:val="restart"/>
            <w:vAlign w:val="center"/>
          </w:tcPr>
          <w:p>
            <w:pPr>
              <w:pStyle w:val="单元格样式2"/>
            </w:pPr>
            <w:r>
              <w:t xml:space="preserve">资金及时拨付</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资金及时拨付</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需安排资金300万元</w:t>
            </w:r>
          </w:p>
        </w:tc>
        <w:tc>
          <w:tcPr>
            <w:tcW w:w="2891" w:type="dxa"/>
            <w:hMerge w:val="restart"/>
            <w:vAlign w:val="center"/>
          </w:tcPr>
          <w:p>
            <w:pPr>
              <w:pStyle w:val="单元格样式2"/>
            </w:pPr>
            <w:r>
              <w:t xml:space="preserve">需安排资金300万元</w:t>
            </w:r>
          </w:p>
        </w:tc>
        <w:tc>
          <w:tcPr>
            <w:tcW w:w="0" w:type="auto"/>
            <w:hMerge/>
            <w:vAlign w:val="center"/>
          </w:tcPr>
          <w:p>
            <w:pPr/>
          </w:p>
        </w:tc>
        <w:tc>
          <w:tcPr>
            <w:tcW w:w="1276" w:type="dxa"/>
            <w:vAlign w:val="center"/>
          </w:tcPr>
          <w:p>
            <w:pPr>
              <w:pStyle w:val="单元格样式2"/>
            </w:pPr>
            <w:r>
              <w:t xml:space="preserve">300%</w:t>
            </w:r>
          </w:p>
        </w:tc>
        <w:tc>
          <w:tcPr>
            <w:tcW w:w="1843" w:type="dxa"/>
            <w:vAlign w:val="center"/>
          </w:tcPr>
          <w:p>
            <w:pPr>
              <w:pStyle w:val="单元格样式2"/>
            </w:pPr>
            <w:r>
              <w:t xml:space="preserve">需安排资金300万元</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改善人居环境</w:t>
            </w:r>
          </w:p>
        </w:tc>
        <w:tc>
          <w:tcPr>
            <w:tcW w:w="2891" w:type="dxa"/>
            <w:hMerge w:val="restart"/>
            <w:vAlign w:val="center"/>
          </w:tcPr>
          <w:p>
            <w:pPr>
              <w:pStyle w:val="单元格样式2"/>
            </w:pPr>
            <w:r>
              <w:t xml:space="preserve">改善人居环境</w:t>
            </w:r>
          </w:p>
        </w:tc>
        <w:tc>
          <w:tcPr>
            <w:tcW w:w="0" w:type="auto"/>
            <w:hMerge/>
            <w:vAlign w:val="center"/>
          </w:tcPr>
          <w:p>
            <w:pPr/>
          </w:p>
        </w:tc>
        <w:tc>
          <w:tcPr>
            <w:tcW w:w="1276" w:type="dxa"/>
            <w:vAlign w:val="center"/>
          </w:tcPr>
          <w:p>
            <w:pPr>
              <w:pStyle w:val="单元格样式2"/>
            </w:pPr>
            <w:r>
              <w:t xml:space="preserve">改善人居环境</w:t>
            </w:r>
          </w:p>
        </w:tc>
        <w:tc>
          <w:tcPr>
            <w:tcW w:w="1843" w:type="dxa"/>
            <w:vAlign w:val="center"/>
          </w:tcPr>
          <w:p>
            <w:pPr>
              <w:pStyle w:val="单元格样式2"/>
            </w:pPr>
            <w:r>
              <w:t xml:space="preserve">改善人居环境</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减少粪污污染</w:t>
            </w:r>
          </w:p>
        </w:tc>
        <w:tc>
          <w:tcPr>
            <w:tcW w:w="2891" w:type="dxa"/>
            <w:hMerge w:val="restart"/>
            <w:vAlign w:val="center"/>
          </w:tcPr>
          <w:p>
            <w:pPr>
              <w:pStyle w:val="单元格样式2"/>
            </w:pPr>
            <w:r>
              <w:t xml:space="preserve">减少粪污污染</w:t>
            </w:r>
          </w:p>
        </w:tc>
        <w:tc>
          <w:tcPr>
            <w:tcW w:w="0" w:type="auto"/>
            <w:hMerge/>
            <w:vAlign w:val="center"/>
          </w:tcPr>
          <w:p>
            <w:pPr/>
          </w:p>
        </w:tc>
        <w:tc>
          <w:tcPr>
            <w:tcW w:w="1276" w:type="dxa"/>
            <w:vAlign w:val="center"/>
          </w:tcPr>
          <w:p>
            <w:pPr>
              <w:pStyle w:val="单元格样式2"/>
            </w:pPr>
            <w:r>
              <w:t xml:space="preserve">减少粪污污染</w:t>
            </w:r>
          </w:p>
        </w:tc>
        <w:tc>
          <w:tcPr>
            <w:tcW w:w="1843" w:type="dxa"/>
            <w:vAlign w:val="center"/>
          </w:tcPr>
          <w:p>
            <w:pPr>
              <w:pStyle w:val="单元格样式2"/>
            </w:pPr>
            <w:r>
              <w:t xml:space="preserve">减少粪污污染</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持续改善环境</w:t>
            </w:r>
          </w:p>
        </w:tc>
        <w:tc>
          <w:tcPr>
            <w:tcW w:w="2891" w:type="dxa"/>
            <w:hMerge w:val="restart"/>
            <w:vAlign w:val="center"/>
          </w:tcPr>
          <w:p>
            <w:pPr>
              <w:pStyle w:val="单元格样式2"/>
            </w:pPr>
            <w:r>
              <w:t xml:space="preserve">持续改善环境</w:t>
            </w:r>
          </w:p>
        </w:tc>
        <w:tc>
          <w:tcPr>
            <w:tcW w:w="0" w:type="auto"/>
            <w:hMerge/>
            <w:vAlign w:val="center"/>
          </w:tcPr>
          <w:p>
            <w:pPr/>
          </w:p>
        </w:tc>
        <w:tc>
          <w:tcPr>
            <w:tcW w:w="1276" w:type="dxa"/>
            <w:vAlign w:val="center"/>
          </w:tcPr>
          <w:p>
            <w:pPr>
              <w:pStyle w:val="单元格样式2"/>
            </w:pPr>
            <w:r>
              <w:t xml:space="preserve">持续改善环境</w:t>
            </w:r>
          </w:p>
        </w:tc>
        <w:tc>
          <w:tcPr>
            <w:tcW w:w="1843" w:type="dxa"/>
            <w:vAlign w:val="center"/>
          </w:tcPr>
          <w:p>
            <w:pPr>
              <w:pStyle w:val="单元格样式2"/>
            </w:pPr>
            <w:r>
              <w:t xml:space="preserve">持续改善环境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7.2021年秋收抗涝相关设备补助绩效目标表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13022922P00JXC411880Y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2021年秋收抗涝相关设备补助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购置水泵四驱、收获机10台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购置汽油机水泵补贴数量</w:t>
            </w:r>
          </w:p>
        </w:tc>
        <w:tc>
          <w:tcPr>
            <w:tcW w:w="2891" w:type="dxa"/>
            <w:hMerge w:val="restart"/>
            <w:vAlign w:val="center"/>
          </w:tcPr>
          <w:p>
            <w:pPr>
              <w:pStyle w:val="单元格样式2"/>
            </w:pPr>
            <w:r>
              <w:t xml:space="preserve">购置汽油机水泵补贴数量</w:t>
            </w:r>
          </w:p>
        </w:tc>
        <w:tc>
          <w:tcPr>
            <w:tcW w:w="0" w:type="auto"/>
            <w:hMerge/>
            <w:vAlign w:val="center"/>
          </w:tcPr>
          <w:p>
            <w:pPr/>
          </w:p>
        </w:tc>
        <w:tc>
          <w:tcPr>
            <w:tcW w:w="1276" w:type="dxa"/>
            <w:vAlign w:val="center"/>
          </w:tcPr>
          <w:p>
            <w:pPr>
              <w:pStyle w:val="单元格样式2"/>
            </w:pPr>
            <w:r>
              <w:t xml:space="preserve">≥411台</w:t>
            </w:r>
          </w:p>
        </w:tc>
        <w:tc>
          <w:tcPr>
            <w:tcW w:w="1843" w:type="dxa"/>
            <w:vAlign w:val="center"/>
          </w:tcPr>
          <w:p>
            <w:pPr>
              <w:pStyle w:val="单元格样式2"/>
            </w:pPr>
            <w:r>
              <w:t xml:space="preserve">购置汽油机水泵补贴数量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补贴移动式烘干机数量</w:t>
            </w:r>
          </w:p>
        </w:tc>
        <w:tc>
          <w:tcPr>
            <w:tcW w:w="2891" w:type="dxa"/>
            <w:hMerge w:val="restart"/>
            <w:vAlign w:val="center"/>
          </w:tcPr>
          <w:p>
            <w:pPr>
              <w:pStyle w:val="单元格样式2"/>
            </w:pPr>
            <w:r>
              <w:t xml:space="preserve">补贴移动式烘干机数量</w:t>
            </w:r>
          </w:p>
        </w:tc>
        <w:tc>
          <w:tcPr>
            <w:tcW w:w="0" w:type="auto"/>
            <w:hMerge/>
            <w:vAlign w:val="center"/>
          </w:tcPr>
          <w:p>
            <w:pPr/>
          </w:p>
        </w:tc>
        <w:tc>
          <w:tcPr>
            <w:tcW w:w="1276" w:type="dxa"/>
            <w:vAlign w:val="center"/>
          </w:tcPr>
          <w:p>
            <w:pPr>
              <w:pStyle w:val="单元格样式2"/>
            </w:pPr>
            <w:r>
              <w:t xml:space="preserve">≥1台</w:t>
            </w:r>
          </w:p>
        </w:tc>
        <w:tc>
          <w:tcPr>
            <w:tcW w:w="1843" w:type="dxa"/>
            <w:vAlign w:val="center"/>
          </w:tcPr>
          <w:p>
            <w:pPr>
              <w:pStyle w:val="单元格样式2"/>
            </w:pPr>
            <w:r>
              <w:t xml:space="preserve">补贴移动式烘干机数量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补贴驱动轮胎改为履带数量</w:t>
            </w:r>
          </w:p>
        </w:tc>
        <w:tc>
          <w:tcPr>
            <w:tcW w:w="2891" w:type="dxa"/>
            <w:hMerge w:val="restart"/>
            <w:vAlign w:val="center"/>
          </w:tcPr>
          <w:p>
            <w:pPr>
              <w:pStyle w:val="单元格样式2"/>
            </w:pPr>
            <w:r>
              <w:t xml:space="preserve">补贴驱动轮胎改为履带数量</w:t>
            </w:r>
          </w:p>
        </w:tc>
        <w:tc>
          <w:tcPr>
            <w:tcW w:w="0" w:type="auto"/>
            <w:hMerge/>
            <w:vAlign w:val="center"/>
          </w:tcPr>
          <w:p>
            <w:pPr/>
          </w:p>
        </w:tc>
        <w:tc>
          <w:tcPr>
            <w:tcW w:w="1276" w:type="dxa"/>
            <w:vAlign w:val="center"/>
          </w:tcPr>
          <w:p>
            <w:pPr>
              <w:pStyle w:val="单元格样式2"/>
            </w:pPr>
            <w:r>
              <w:t xml:space="preserve">≥50台</w:t>
            </w:r>
          </w:p>
        </w:tc>
        <w:tc>
          <w:tcPr>
            <w:tcW w:w="1843" w:type="dxa"/>
            <w:vAlign w:val="center"/>
          </w:tcPr>
          <w:p>
            <w:pPr>
              <w:pStyle w:val="单元格样式2"/>
            </w:pPr>
            <w:r>
              <w:t xml:space="preserve">补贴驱动轮胎改为履带数量</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补贴驱动轮胎两驱改为四驱数量</w:t>
            </w:r>
          </w:p>
        </w:tc>
        <w:tc>
          <w:tcPr>
            <w:tcW w:w="2891" w:type="dxa"/>
            <w:hMerge w:val="restart"/>
            <w:vAlign w:val="center"/>
          </w:tcPr>
          <w:p>
            <w:pPr>
              <w:pStyle w:val="单元格样式2"/>
            </w:pPr>
            <w:r>
              <w:t xml:space="preserve">补贴驱动轮胎两驱改为四驱数量</w:t>
            </w:r>
          </w:p>
        </w:tc>
        <w:tc>
          <w:tcPr>
            <w:tcW w:w="0" w:type="auto"/>
            <w:hMerge/>
            <w:vAlign w:val="center"/>
          </w:tcPr>
          <w:p>
            <w:pPr/>
          </w:p>
        </w:tc>
        <w:tc>
          <w:tcPr>
            <w:tcW w:w="1276" w:type="dxa"/>
            <w:vAlign w:val="center"/>
          </w:tcPr>
          <w:p>
            <w:pPr>
              <w:pStyle w:val="单元格样式2"/>
            </w:pPr>
            <w:r>
              <w:t xml:space="preserve">≥5台</w:t>
            </w:r>
          </w:p>
        </w:tc>
        <w:tc>
          <w:tcPr>
            <w:tcW w:w="1843" w:type="dxa"/>
            <w:vAlign w:val="center"/>
          </w:tcPr>
          <w:p>
            <w:pPr>
              <w:pStyle w:val="单元格样式2"/>
            </w:pPr>
            <w:r>
              <w:t xml:space="preserve">补贴驱动轮胎两驱改为四驱数量</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引进履带式玉田收获及数量</w:t>
            </w:r>
          </w:p>
        </w:tc>
        <w:tc>
          <w:tcPr>
            <w:tcW w:w="2891" w:type="dxa"/>
            <w:hMerge w:val="restart"/>
            <w:vAlign w:val="center"/>
          </w:tcPr>
          <w:p>
            <w:pPr>
              <w:pStyle w:val="单元格样式2"/>
            </w:pPr>
            <w:r>
              <w:t xml:space="preserve">引进履带式玉田收获及数量</w:t>
            </w:r>
          </w:p>
        </w:tc>
        <w:tc>
          <w:tcPr>
            <w:tcW w:w="0" w:type="auto"/>
            <w:hMerge/>
            <w:vAlign w:val="center"/>
          </w:tcPr>
          <w:p>
            <w:pPr/>
          </w:p>
        </w:tc>
        <w:tc>
          <w:tcPr>
            <w:tcW w:w="1276" w:type="dxa"/>
            <w:vAlign w:val="center"/>
          </w:tcPr>
          <w:p>
            <w:pPr>
              <w:pStyle w:val="单元格样式2"/>
            </w:pPr>
            <w:r>
              <w:t xml:space="preserve">≥10台</w:t>
            </w:r>
          </w:p>
        </w:tc>
        <w:tc>
          <w:tcPr>
            <w:tcW w:w="1843" w:type="dxa"/>
            <w:vAlign w:val="center"/>
          </w:tcPr>
          <w:p>
            <w:pPr>
              <w:pStyle w:val="单元格样式2"/>
            </w:pPr>
            <w:r>
              <w:t xml:space="preserve">引进履带式玉田收获及数量</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生态影响</w:t>
            </w:r>
          </w:p>
        </w:tc>
        <w:tc>
          <w:tcPr>
            <w:tcW w:w="1843" w:type="dxa"/>
            <w:vAlign w:val="center"/>
          </w:tcPr>
          <w:p>
            <w:pPr>
              <w:pStyle w:val="单元格样式2"/>
            </w:pPr>
            <w:r>
              <w:t xml:space="preserve">生态影响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示范带动作用</w:t>
            </w:r>
          </w:p>
        </w:tc>
        <w:tc>
          <w:tcPr>
            <w:tcW w:w="2891" w:type="dxa"/>
            <w:hMerge w:val="restart"/>
            <w:vAlign w:val="center"/>
          </w:tcPr>
          <w:p>
            <w:pPr>
              <w:pStyle w:val="单元格样式2"/>
            </w:pPr>
            <w:r>
              <w:t xml:space="preserve">示范带动作用</w:t>
            </w:r>
          </w:p>
        </w:tc>
        <w:tc>
          <w:tcPr>
            <w:tcW w:w="0" w:type="auto"/>
            <w:hMerge/>
            <w:vAlign w:val="center"/>
          </w:tcPr>
          <w:p>
            <w:pPr/>
          </w:p>
        </w:tc>
        <w:tc>
          <w:tcPr>
            <w:tcW w:w="1276" w:type="dxa"/>
            <w:vAlign w:val="center"/>
          </w:tcPr>
          <w:p>
            <w:pPr>
              <w:pStyle w:val="单元格样式2"/>
            </w:pPr>
            <w:r>
              <w:t xml:space="preserve">示范带动作用</w:t>
            </w:r>
          </w:p>
        </w:tc>
        <w:tc>
          <w:tcPr>
            <w:tcW w:w="1843" w:type="dxa"/>
            <w:vAlign w:val="center"/>
          </w:tcPr>
          <w:p>
            <w:pPr>
              <w:pStyle w:val="单元格样式2"/>
            </w:pPr>
            <w:r>
              <w:t xml:space="preserve">示范带动作用</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8.2021年玉田供京蔬菜区域公用品牌建设绩效目标表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13022922P00JXC413277T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2021年玉田供京蔬菜区域公用品牌建设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464485.00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464485.00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蔬菜品牌建设经费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聘请专家人数</w:t>
            </w:r>
          </w:p>
        </w:tc>
        <w:tc>
          <w:tcPr>
            <w:tcW w:w="2891" w:type="dxa"/>
            <w:hMerge w:val="restart"/>
            <w:vAlign w:val="center"/>
          </w:tcPr>
          <w:p>
            <w:pPr>
              <w:pStyle w:val="单元格样式2"/>
            </w:pPr>
            <w:r>
              <w:t xml:space="preserve">聘请专家人数</w:t>
            </w:r>
          </w:p>
        </w:tc>
        <w:tc>
          <w:tcPr>
            <w:tcW w:w="0" w:type="auto"/>
            <w:hMerge/>
            <w:vAlign w:val="center"/>
          </w:tcPr>
          <w:p>
            <w:pPr/>
          </w:p>
        </w:tc>
        <w:tc>
          <w:tcPr>
            <w:tcW w:w="1276" w:type="dxa"/>
            <w:vAlign w:val="center"/>
          </w:tcPr>
          <w:p>
            <w:pPr>
              <w:pStyle w:val="单元格样式2"/>
            </w:pPr>
            <w:r>
              <w:t xml:space="preserve">≥4人</w:t>
            </w:r>
          </w:p>
        </w:tc>
        <w:tc>
          <w:tcPr>
            <w:tcW w:w="1843" w:type="dxa"/>
            <w:vAlign w:val="center"/>
          </w:tcPr>
          <w:p>
            <w:pPr>
              <w:pStyle w:val="单元格样式2"/>
            </w:pPr>
            <w:r>
              <w:t xml:space="preserve">聘请专家人数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供京蔬菜包装完成率</w:t>
            </w:r>
          </w:p>
        </w:tc>
        <w:tc>
          <w:tcPr>
            <w:tcW w:w="2891" w:type="dxa"/>
            <w:hMerge w:val="restart"/>
            <w:vAlign w:val="center"/>
          </w:tcPr>
          <w:p>
            <w:pPr>
              <w:pStyle w:val="单元格样式2"/>
            </w:pPr>
            <w:r>
              <w:t xml:space="preserve">供京蔬菜包装完成率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供京蔬菜包装完成率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宣传册制作完成率</w:t>
            </w:r>
          </w:p>
        </w:tc>
        <w:tc>
          <w:tcPr>
            <w:tcW w:w="2891" w:type="dxa"/>
            <w:hMerge w:val="restart"/>
            <w:vAlign w:val="center"/>
          </w:tcPr>
          <w:p>
            <w:pPr>
              <w:pStyle w:val="单元格样式2"/>
            </w:pPr>
            <w:r>
              <w:t xml:space="preserve">宣传册制作完成率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宣传册制作完成率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品牌建设广告任务完成</w:t>
            </w:r>
          </w:p>
        </w:tc>
        <w:tc>
          <w:tcPr>
            <w:tcW w:w="2891" w:type="dxa"/>
            <w:hMerge w:val="restart"/>
            <w:vAlign w:val="center"/>
          </w:tcPr>
          <w:p>
            <w:pPr>
              <w:pStyle w:val="单元格样式2"/>
            </w:pPr>
            <w:r>
              <w:t xml:space="preserve">品牌建设广告任务完成</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品牌建设广告任务完成</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供京蔬菜检测完成率</w:t>
            </w:r>
          </w:p>
        </w:tc>
        <w:tc>
          <w:tcPr>
            <w:tcW w:w="2891" w:type="dxa"/>
            <w:hMerge w:val="restart"/>
            <w:vAlign w:val="center"/>
          </w:tcPr>
          <w:p>
            <w:pPr>
              <w:pStyle w:val="单元格样式2"/>
            </w:pPr>
            <w:r>
              <w:t xml:space="preserve">供京蔬菜检测完成率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供京蔬菜检测完成率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供京蔬菜遴选完成率</w:t>
            </w:r>
          </w:p>
        </w:tc>
        <w:tc>
          <w:tcPr>
            <w:tcW w:w="2891" w:type="dxa"/>
            <w:hMerge w:val="restart"/>
            <w:vAlign w:val="center"/>
          </w:tcPr>
          <w:p>
            <w:pPr>
              <w:pStyle w:val="单元格样式2"/>
            </w:pPr>
            <w:r>
              <w:t xml:space="preserve">供京蔬菜遴选完成率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供京蔬菜遴选完成率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种植区域规划完成率</w:t>
            </w:r>
          </w:p>
        </w:tc>
        <w:tc>
          <w:tcPr>
            <w:tcW w:w="2891" w:type="dxa"/>
            <w:hMerge w:val="restart"/>
            <w:vAlign w:val="center"/>
          </w:tcPr>
          <w:p>
            <w:pPr>
              <w:pStyle w:val="单元格样式2"/>
            </w:pPr>
            <w:r>
              <w:t xml:space="preserve">种植区域规划完成率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种植区域规划完成率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技术指导及时性</w:t>
            </w:r>
          </w:p>
        </w:tc>
        <w:tc>
          <w:tcPr>
            <w:tcW w:w="2891" w:type="dxa"/>
            <w:hMerge w:val="restart"/>
            <w:vAlign w:val="center"/>
          </w:tcPr>
          <w:p>
            <w:pPr>
              <w:pStyle w:val="单元格样式2"/>
            </w:pPr>
            <w:r>
              <w:t xml:space="preserve">技术指导及时性</w:t>
            </w:r>
          </w:p>
        </w:tc>
        <w:tc>
          <w:tcPr>
            <w:tcW w:w="0" w:type="auto"/>
            <w:hMerge/>
            <w:vAlign w:val="center"/>
          </w:tcPr>
          <w:p>
            <w:pPr/>
          </w:p>
        </w:tc>
        <w:tc>
          <w:tcPr>
            <w:tcW w:w="1276" w:type="dxa"/>
            <w:vAlign w:val="center"/>
          </w:tcPr>
          <w:p>
            <w:pPr>
              <w:pStyle w:val="单元格样式2"/>
            </w:pPr>
            <w:r>
              <w:t xml:space="preserve">技术指导及时性</w:t>
            </w:r>
          </w:p>
        </w:tc>
        <w:tc>
          <w:tcPr>
            <w:tcW w:w="1843" w:type="dxa"/>
            <w:vAlign w:val="center"/>
          </w:tcPr>
          <w:p>
            <w:pPr>
              <w:pStyle w:val="单元格样式2"/>
            </w:pPr>
            <w:r>
              <w:t xml:space="preserve">技术指导及时性</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群众满意度(%)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群众满意率</w:t>
            </w:r>
          </w:p>
        </w:tc>
        <w:tc>
          <w:tcPr>
            <w:tcW w:w="2891" w:type="dxa"/>
            <w:hMerge w:val="restart"/>
            <w:vAlign w:val="center"/>
          </w:tcPr>
          <w:p>
            <w:pPr>
              <w:pStyle w:val="单元格样式2"/>
            </w:pPr>
            <w:r>
              <w:t xml:space="preserve">群众满意率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群众满意率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9.2022年病死畜禽集中无害化处理县配套资金绩效目标表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13022922P00JXC412541A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2022年病死畜禽集中无害化处理县配套资金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1.用于病死猪无害化处理县配套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病死猪处理情况</w:t>
            </w:r>
          </w:p>
        </w:tc>
        <w:tc>
          <w:tcPr>
            <w:tcW w:w="2891" w:type="dxa"/>
            <w:hMerge w:val="restart"/>
            <w:vAlign w:val="center"/>
          </w:tcPr>
          <w:p>
            <w:pPr>
              <w:pStyle w:val="单元格样式2"/>
            </w:pPr>
            <w:r>
              <w:t xml:space="preserve">病死猪处理情况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病死猪处理情况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随意抛弃病死猪情况</w:t>
            </w:r>
          </w:p>
        </w:tc>
        <w:tc>
          <w:tcPr>
            <w:tcW w:w="2891" w:type="dxa"/>
            <w:hMerge w:val="restart"/>
            <w:vAlign w:val="center"/>
          </w:tcPr>
          <w:p>
            <w:pPr>
              <w:pStyle w:val="单元格样式2"/>
            </w:pPr>
            <w:r>
              <w:t xml:space="preserve">随意抛弃病死猪情况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随意抛弃病死猪情况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资金执行情况</w:t>
            </w:r>
          </w:p>
        </w:tc>
        <w:tc>
          <w:tcPr>
            <w:tcW w:w="2891" w:type="dxa"/>
            <w:hMerge w:val="restart"/>
            <w:vAlign w:val="center"/>
          </w:tcPr>
          <w:p>
            <w:pPr>
              <w:pStyle w:val="单元格样式2"/>
            </w:pPr>
            <w:r>
              <w:t xml:space="preserve">资金执行情况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资金执行情况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年度资金执行率</w:t>
            </w:r>
          </w:p>
        </w:tc>
        <w:tc>
          <w:tcPr>
            <w:tcW w:w="2891" w:type="dxa"/>
            <w:hMerge w:val="restart"/>
            <w:vAlign w:val="center"/>
          </w:tcPr>
          <w:p>
            <w:pPr>
              <w:pStyle w:val="单元格样式2"/>
            </w:pPr>
            <w:r>
              <w:t xml:space="preserve">年度资金执行率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年度资金执行率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提高养殖效益</w:t>
            </w:r>
          </w:p>
        </w:tc>
        <w:tc>
          <w:tcPr>
            <w:tcW w:w="2891" w:type="dxa"/>
            <w:hMerge w:val="restart"/>
            <w:vAlign w:val="center"/>
          </w:tcPr>
          <w:p>
            <w:pPr>
              <w:pStyle w:val="单元格样式2"/>
            </w:pPr>
            <w:r>
              <w:t xml:space="preserve">提高养殖效益</w:t>
            </w:r>
          </w:p>
        </w:tc>
        <w:tc>
          <w:tcPr>
            <w:tcW w:w="0" w:type="auto"/>
            <w:hMerge/>
            <w:vAlign w:val="center"/>
          </w:tcPr>
          <w:p>
            <w:pPr/>
          </w:p>
        </w:tc>
        <w:tc>
          <w:tcPr>
            <w:tcW w:w="1276" w:type="dxa"/>
            <w:vAlign w:val="center"/>
          </w:tcPr>
          <w:p>
            <w:pPr>
              <w:pStyle w:val="单元格样式2"/>
            </w:pPr>
            <w:r>
              <w:t xml:space="preserve">提高养殖效益</w:t>
            </w:r>
          </w:p>
        </w:tc>
        <w:tc>
          <w:tcPr>
            <w:tcW w:w="1843" w:type="dxa"/>
            <w:vAlign w:val="center"/>
          </w:tcPr>
          <w:p>
            <w:pPr>
              <w:pStyle w:val="单元格样式2"/>
            </w:pPr>
            <w:r>
              <w:t xml:space="preserve">提高养殖效益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防控动物疫病</w:t>
            </w:r>
          </w:p>
        </w:tc>
        <w:tc>
          <w:tcPr>
            <w:tcW w:w="2891" w:type="dxa"/>
            <w:hMerge w:val="restart"/>
            <w:vAlign w:val="center"/>
          </w:tcPr>
          <w:p>
            <w:pPr>
              <w:pStyle w:val="单元格样式2"/>
            </w:pPr>
            <w:r>
              <w:t xml:space="preserve">防控动物疫病</w:t>
            </w:r>
          </w:p>
        </w:tc>
        <w:tc>
          <w:tcPr>
            <w:tcW w:w="0" w:type="auto"/>
            <w:hMerge/>
            <w:vAlign w:val="center"/>
          </w:tcPr>
          <w:p>
            <w:pPr/>
          </w:p>
        </w:tc>
        <w:tc>
          <w:tcPr>
            <w:tcW w:w="1276" w:type="dxa"/>
            <w:vAlign w:val="center"/>
          </w:tcPr>
          <w:p>
            <w:pPr>
              <w:pStyle w:val="单元格样式2"/>
            </w:pPr>
            <w:r>
              <w:t xml:space="preserve">防控动物疫病</w:t>
            </w:r>
          </w:p>
        </w:tc>
        <w:tc>
          <w:tcPr>
            <w:tcW w:w="1843" w:type="dxa"/>
            <w:vAlign w:val="center"/>
          </w:tcPr>
          <w:p>
            <w:pPr>
              <w:pStyle w:val="单元格样式2"/>
            </w:pPr>
            <w:r>
              <w:t xml:space="preserve">防控动物疫病</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保障公共卫生安全</w:t>
            </w:r>
          </w:p>
        </w:tc>
        <w:tc>
          <w:tcPr>
            <w:tcW w:w="2891" w:type="dxa"/>
            <w:hMerge w:val="restart"/>
            <w:vAlign w:val="center"/>
          </w:tcPr>
          <w:p>
            <w:pPr>
              <w:pStyle w:val="单元格样式2"/>
            </w:pPr>
            <w:r>
              <w:t xml:space="preserve">保障公共卫生安全</w:t>
            </w:r>
          </w:p>
        </w:tc>
        <w:tc>
          <w:tcPr>
            <w:tcW w:w="0" w:type="auto"/>
            <w:hMerge/>
            <w:vAlign w:val="center"/>
          </w:tcPr>
          <w:p>
            <w:pPr/>
          </w:p>
        </w:tc>
        <w:tc>
          <w:tcPr>
            <w:tcW w:w="1276" w:type="dxa"/>
            <w:vAlign w:val="center"/>
          </w:tcPr>
          <w:p>
            <w:pPr>
              <w:pStyle w:val="单元格样式2"/>
            </w:pPr>
            <w:r>
              <w:t xml:space="preserve">保障公共卫生安全</w:t>
            </w:r>
          </w:p>
        </w:tc>
        <w:tc>
          <w:tcPr>
            <w:tcW w:w="1843" w:type="dxa"/>
            <w:vAlign w:val="center"/>
          </w:tcPr>
          <w:p>
            <w:pPr>
              <w:pStyle w:val="单元格样式2"/>
            </w:pPr>
            <w:r>
              <w:t xml:space="preserve">保障公共卫生安全</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促进养殖业可持续发展</w:t>
            </w:r>
          </w:p>
        </w:tc>
        <w:tc>
          <w:tcPr>
            <w:tcW w:w="2891" w:type="dxa"/>
            <w:hMerge w:val="restart"/>
            <w:vAlign w:val="center"/>
          </w:tcPr>
          <w:p>
            <w:pPr>
              <w:pStyle w:val="单元格样式2"/>
            </w:pPr>
            <w:r>
              <w:t xml:space="preserve">促进养殖业可持续发展</w:t>
            </w:r>
          </w:p>
        </w:tc>
        <w:tc>
          <w:tcPr>
            <w:tcW w:w="0" w:type="auto"/>
            <w:hMerge/>
            <w:vAlign w:val="center"/>
          </w:tcPr>
          <w:p>
            <w:pPr/>
          </w:p>
        </w:tc>
        <w:tc>
          <w:tcPr>
            <w:tcW w:w="1276" w:type="dxa"/>
            <w:vAlign w:val="center"/>
          </w:tcPr>
          <w:p>
            <w:pPr>
              <w:pStyle w:val="单元格样式2"/>
            </w:pPr>
            <w:r>
              <w:t xml:space="preserve">促进养殖业可持续发展</w:t>
            </w:r>
          </w:p>
        </w:tc>
        <w:tc>
          <w:tcPr>
            <w:tcW w:w="1843" w:type="dxa"/>
            <w:vAlign w:val="center"/>
          </w:tcPr>
          <w:p>
            <w:pPr>
              <w:pStyle w:val="单元格样式2"/>
            </w:pPr>
            <w:r>
              <w:t xml:space="preserve">促进养殖业可持续发展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10.2022年耕地土壤污染监测绩效目标表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13022922P00JXC411840F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2022年耕地土壤污染监测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检测化验费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土壤监测点位数量</w:t>
            </w:r>
          </w:p>
        </w:tc>
        <w:tc>
          <w:tcPr>
            <w:tcW w:w="2891" w:type="dxa"/>
            <w:hMerge w:val="restart"/>
            <w:vAlign w:val="center"/>
          </w:tcPr>
          <w:p>
            <w:pPr>
              <w:pStyle w:val="单元格样式2"/>
            </w:pPr>
            <w:r>
              <w:t xml:space="preserve">土壤监测点位数量</w:t>
            </w:r>
          </w:p>
        </w:tc>
        <w:tc>
          <w:tcPr>
            <w:tcW w:w="0" w:type="auto"/>
            <w:hMerge/>
            <w:vAlign w:val="center"/>
          </w:tcPr>
          <w:p>
            <w:pPr/>
          </w:p>
        </w:tc>
        <w:tc>
          <w:tcPr>
            <w:tcW w:w="1276" w:type="dxa"/>
            <w:vAlign w:val="center"/>
          </w:tcPr>
          <w:p>
            <w:pPr>
              <w:pStyle w:val="单元格样式2"/>
            </w:pPr>
            <w:r>
              <w:t xml:space="preserve">≥53个</w:t>
            </w:r>
          </w:p>
        </w:tc>
        <w:tc>
          <w:tcPr>
            <w:tcW w:w="1843" w:type="dxa"/>
            <w:vAlign w:val="center"/>
          </w:tcPr>
          <w:p>
            <w:pPr>
              <w:pStyle w:val="单元格样式2"/>
            </w:pPr>
            <w:r>
              <w:t xml:space="preserve">土壤监测点位数量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化验完成率</w:t>
            </w:r>
          </w:p>
        </w:tc>
        <w:tc>
          <w:tcPr>
            <w:tcW w:w="2891" w:type="dxa"/>
            <w:hMerge w:val="restart"/>
            <w:vAlign w:val="center"/>
          </w:tcPr>
          <w:p>
            <w:pPr>
              <w:pStyle w:val="单元格样式2"/>
            </w:pPr>
            <w:r>
              <w:t xml:space="preserve">化验完成率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化验完成率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完成评价报告率</w:t>
            </w:r>
          </w:p>
        </w:tc>
        <w:tc>
          <w:tcPr>
            <w:tcW w:w="2891" w:type="dxa"/>
            <w:hMerge w:val="restart"/>
            <w:vAlign w:val="center"/>
          </w:tcPr>
          <w:p>
            <w:pPr>
              <w:pStyle w:val="单元格样式2"/>
            </w:pPr>
            <w:r>
              <w:t xml:space="preserve">完成评价报告率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完成评价报告率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土壤监测点位数量</w:t>
            </w:r>
          </w:p>
        </w:tc>
        <w:tc>
          <w:tcPr>
            <w:tcW w:w="2891" w:type="dxa"/>
            <w:hMerge w:val="restart"/>
            <w:vAlign w:val="center"/>
          </w:tcPr>
          <w:p>
            <w:pPr>
              <w:pStyle w:val="单元格样式2"/>
            </w:pPr>
            <w:r>
              <w:t xml:space="preserve">下乡次数</w:t>
            </w:r>
          </w:p>
        </w:tc>
        <w:tc>
          <w:tcPr>
            <w:tcW w:w="0" w:type="auto"/>
            <w:hMerge/>
            <w:vAlign w:val="center"/>
          </w:tcPr>
          <w:p>
            <w:pPr/>
          </w:p>
        </w:tc>
        <w:tc>
          <w:tcPr>
            <w:tcW w:w="1276" w:type="dxa"/>
            <w:vAlign w:val="center"/>
          </w:tcPr>
          <w:p>
            <w:pPr>
              <w:pStyle w:val="单元格样式2"/>
            </w:pPr>
            <w:r>
              <w:t xml:space="preserve">≥50次</w:t>
            </w:r>
          </w:p>
        </w:tc>
        <w:tc>
          <w:tcPr>
            <w:tcW w:w="1843" w:type="dxa"/>
            <w:vAlign w:val="center"/>
          </w:tcPr>
          <w:p>
            <w:pPr>
              <w:pStyle w:val="单元格样式2"/>
            </w:pPr>
            <w:r>
              <w:t xml:space="preserve">下乡次数</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示范试验完成率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示范试验完成率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化验完成率</w:t>
            </w:r>
          </w:p>
        </w:tc>
        <w:tc>
          <w:tcPr>
            <w:tcW w:w="2891" w:type="dxa"/>
            <w:hMerge w:val="restart"/>
            <w:vAlign w:val="center"/>
          </w:tcPr>
          <w:p>
            <w:pPr>
              <w:pStyle w:val="单元格样式2"/>
            </w:pPr>
            <w:r>
              <w:t xml:space="preserve">土壤监测合格率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土壤监测合格率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完成评价报告率</w:t>
            </w:r>
          </w:p>
        </w:tc>
        <w:tc>
          <w:tcPr>
            <w:tcW w:w="2891" w:type="dxa"/>
            <w:hMerge w:val="restart"/>
            <w:vAlign w:val="center"/>
          </w:tcPr>
          <w:p>
            <w:pPr>
              <w:pStyle w:val="单元格样式2"/>
            </w:pPr>
            <w:r>
              <w:t xml:space="preserve">样品采集数量</w:t>
            </w:r>
          </w:p>
        </w:tc>
        <w:tc>
          <w:tcPr>
            <w:tcW w:w="0" w:type="auto"/>
            <w:hMerge/>
            <w:vAlign w:val="center"/>
          </w:tcPr>
          <w:p>
            <w:pPr/>
          </w:p>
        </w:tc>
        <w:tc>
          <w:tcPr>
            <w:tcW w:w="1276" w:type="dxa"/>
            <w:vAlign w:val="center"/>
          </w:tcPr>
          <w:p>
            <w:pPr>
              <w:pStyle w:val="单元格样式2"/>
            </w:pPr>
            <w:r>
              <w:t xml:space="preserve">≥100个</w:t>
            </w:r>
          </w:p>
        </w:tc>
        <w:tc>
          <w:tcPr>
            <w:tcW w:w="1843" w:type="dxa"/>
            <w:vAlign w:val="center"/>
          </w:tcPr>
          <w:p>
            <w:pPr>
              <w:pStyle w:val="单元格样式2"/>
            </w:pPr>
            <w:r>
              <w:t xml:space="preserve">样品采集数量</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11.2022年农村人居粪污第三方运营服务费绩效目标表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13022922P00JXC412095M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2022年农村人居粪污第三方运营服务费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用于第三方运营服务费。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1.用于人居粪污运营服务费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满足抽厕户数12.5万户</w:t>
            </w:r>
          </w:p>
        </w:tc>
        <w:tc>
          <w:tcPr>
            <w:tcW w:w="2891" w:type="dxa"/>
            <w:hMerge w:val="restart"/>
            <w:vAlign w:val="center"/>
          </w:tcPr>
          <w:p>
            <w:pPr>
              <w:pStyle w:val="单元格样式2"/>
            </w:pPr>
            <w:r>
              <w:t xml:space="preserve">满足抽厕户数12.5万户</w:t>
            </w:r>
          </w:p>
        </w:tc>
        <w:tc>
          <w:tcPr>
            <w:tcW w:w="0" w:type="auto"/>
            <w:hMerge/>
            <w:vAlign w:val="center"/>
          </w:tcPr>
          <w:p>
            <w:pPr/>
          </w:p>
        </w:tc>
        <w:tc>
          <w:tcPr>
            <w:tcW w:w="1276" w:type="dxa"/>
            <w:vAlign w:val="center"/>
          </w:tcPr>
          <w:p>
            <w:pPr>
              <w:pStyle w:val="单元格样式2"/>
            </w:pPr>
            <w:r>
              <w:t xml:space="preserve">12.5万元</w:t>
            </w:r>
          </w:p>
        </w:tc>
        <w:tc>
          <w:tcPr>
            <w:tcW w:w="1843" w:type="dxa"/>
            <w:vAlign w:val="center"/>
          </w:tcPr>
          <w:p>
            <w:pPr>
              <w:pStyle w:val="单元格样式2"/>
            </w:pPr>
            <w:r>
              <w:t xml:space="preserve">满足抽厕户数12.5万户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每次抽厕补助20元的标准</w:t>
            </w:r>
          </w:p>
        </w:tc>
        <w:tc>
          <w:tcPr>
            <w:tcW w:w="2891" w:type="dxa"/>
            <w:hMerge w:val="restart"/>
            <w:vAlign w:val="center"/>
          </w:tcPr>
          <w:p>
            <w:pPr>
              <w:pStyle w:val="单元格样式2"/>
            </w:pPr>
            <w:r>
              <w:t xml:space="preserve">每次抽厕补助20元的标准</w:t>
            </w:r>
          </w:p>
        </w:tc>
        <w:tc>
          <w:tcPr>
            <w:tcW w:w="0" w:type="auto"/>
            <w:hMerge/>
            <w:vAlign w:val="center"/>
          </w:tcPr>
          <w:p>
            <w:pPr/>
          </w:p>
        </w:tc>
        <w:tc>
          <w:tcPr>
            <w:tcW w:w="1276" w:type="dxa"/>
            <w:vAlign w:val="center"/>
          </w:tcPr>
          <w:p>
            <w:pPr>
              <w:pStyle w:val="单元格样式2"/>
            </w:pPr>
            <w:r>
              <w:t xml:space="preserve">20元</w:t>
            </w:r>
          </w:p>
        </w:tc>
        <w:tc>
          <w:tcPr>
            <w:tcW w:w="1843" w:type="dxa"/>
            <w:vAlign w:val="center"/>
          </w:tcPr>
          <w:p>
            <w:pPr>
              <w:pStyle w:val="单元格样式2"/>
            </w:pPr>
            <w:r>
              <w:t xml:space="preserve">每次抽厕补助20元的标准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季度完成后及时结算</w:t>
            </w:r>
          </w:p>
        </w:tc>
        <w:tc>
          <w:tcPr>
            <w:tcW w:w="2891" w:type="dxa"/>
            <w:hMerge w:val="restart"/>
            <w:vAlign w:val="center"/>
          </w:tcPr>
          <w:p>
            <w:pPr>
              <w:pStyle w:val="单元格样式2"/>
            </w:pPr>
            <w:r>
              <w:t xml:space="preserve">季度完成后及时结算</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季度完成后及时结算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资金按要求拨付</w:t>
            </w:r>
          </w:p>
        </w:tc>
        <w:tc>
          <w:tcPr>
            <w:tcW w:w="2891" w:type="dxa"/>
            <w:hMerge w:val="restart"/>
            <w:vAlign w:val="center"/>
          </w:tcPr>
          <w:p>
            <w:pPr>
              <w:pStyle w:val="单元格样式2"/>
            </w:pPr>
            <w:r>
              <w:t xml:space="preserve">资金按要求拨付</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资金按要求拨付</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资金执行率</w:t>
            </w:r>
          </w:p>
        </w:tc>
        <w:tc>
          <w:tcPr>
            <w:tcW w:w="2891" w:type="dxa"/>
            <w:hMerge w:val="restart"/>
            <w:vAlign w:val="center"/>
          </w:tcPr>
          <w:p>
            <w:pPr>
              <w:pStyle w:val="单元格样式2"/>
            </w:pPr>
            <w:r>
              <w:t xml:space="preserve">资金执行率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资金执行率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改善人居环境</w:t>
            </w:r>
          </w:p>
        </w:tc>
        <w:tc>
          <w:tcPr>
            <w:tcW w:w="2891" w:type="dxa"/>
            <w:hMerge w:val="restart"/>
            <w:vAlign w:val="center"/>
          </w:tcPr>
          <w:p>
            <w:pPr>
              <w:pStyle w:val="单元格样式2"/>
            </w:pPr>
            <w:r>
              <w:t xml:space="preserve">改善人居环境</w:t>
            </w:r>
          </w:p>
        </w:tc>
        <w:tc>
          <w:tcPr>
            <w:tcW w:w="0" w:type="auto"/>
            <w:hMerge/>
            <w:vAlign w:val="center"/>
          </w:tcPr>
          <w:p>
            <w:pPr/>
          </w:p>
        </w:tc>
        <w:tc>
          <w:tcPr>
            <w:tcW w:w="1276" w:type="dxa"/>
            <w:vAlign w:val="center"/>
          </w:tcPr>
          <w:p>
            <w:pPr>
              <w:pStyle w:val="单元格样式2"/>
            </w:pPr>
            <w:r>
              <w:t xml:space="preserve">改善人居环境</w:t>
            </w:r>
          </w:p>
        </w:tc>
        <w:tc>
          <w:tcPr>
            <w:tcW w:w="1843" w:type="dxa"/>
            <w:vAlign w:val="center"/>
          </w:tcPr>
          <w:p>
            <w:pPr>
              <w:pStyle w:val="单元格样式2"/>
            </w:pPr>
            <w:r>
              <w:t xml:space="preserve">改善人居环境</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减少人居粪污污染</w:t>
            </w:r>
          </w:p>
        </w:tc>
        <w:tc>
          <w:tcPr>
            <w:tcW w:w="2891" w:type="dxa"/>
            <w:hMerge w:val="restart"/>
            <w:vAlign w:val="center"/>
          </w:tcPr>
          <w:p>
            <w:pPr>
              <w:pStyle w:val="单元格样式2"/>
            </w:pPr>
            <w:r>
              <w:t xml:space="preserve">减少人居粪污污染</w:t>
            </w:r>
          </w:p>
        </w:tc>
        <w:tc>
          <w:tcPr>
            <w:tcW w:w="0" w:type="auto"/>
            <w:hMerge/>
            <w:vAlign w:val="center"/>
          </w:tcPr>
          <w:p>
            <w:pPr/>
          </w:p>
        </w:tc>
        <w:tc>
          <w:tcPr>
            <w:tcW w:w="1276" w:type="dxa"/>
            <w:vAlign w:val="center"/>
          </w:tcPr>
          <w:p>
            <w:pPr>
              <w:pStyle w:val="单元格样式2"/>
            </w:pPr>
            <w:r>
              <w:t xml:space="preserve">减少人居粪污污染</w:t>
            </w:r>
          </w:p>
        </w:tc>
        <w:tc>
          <w:tcPr>
            <w:tcW w:w="1843" w:type="dxa"/>
            <w:vAlign w:val="center"/>
          </w:tcPr>
          <w:p>
            <w:pPr>
              <w:pStyle w:val="单元格样式2"/>
            </w:pPr>
            <w:r>
              <w:t xml:space="preserve">减少人居粪污污染</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项目效果可持续</w:t>
            </w:r>
          </w:p>
        </w:tc>
        <w:tc>
          <w:tcPr>
            <w:tcW w:w="2891" w:type="dxa"/>
            <w:hMerge w:val="restart"/>
            <w:vAlign w:val="center"/>
          </w:tcPr>
          <w:p>
            <w:pPr>
              <w:pStyle w:val="单元格样式2"/>
            </w:pPr>
            <w:r>
              <w:t xml:space="preserve">项目效果可持续</w:t>
            </w:r>
          </w:p>
        </w:tc>
        <w:tc>
          <w:tcPr>
            <w:tcW w:w="0" w:type="auto"/>
            <w:hMerge/>
            <w:vAlign w:val="center"/>
          </w:tcPr>
          <w:p>
            <w:pPr/>
          </w:p>
        </w:tc>
        <w:tc>
          <w:tcPr>
            <w:tcW w:w="1276" w:type="dxa"/>
            <w:vAlign w:val="center"/>
          </w:tcPr>
          <w:p>
            <w:pPr>
              <w:pStyle w:val="单元格样式2"/>
            </w:pPr>
            <w:r>
              <w:t xml:space="preserve">项目效果可持续</w:t>
            </w:r>
          </w:p>
        </w:tc>
        <w:tc>
          <w:tcPr>
            <w:tcW w:w="1843" w:type="dxa"/>
            <w:vAlign w:val="center"/>
          </w:tcPr>
          <w:p>
            <w:pPr>
              <w:pStyle w:val="单元格样式2"/>
            </w:pPr>
            <w:r>
              <w:t xml:space="preserve">项目效果可持续</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12.2022年农村宅基地管理办公经费绩效目标表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13022922P00JXC411935Y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2022年农村宅基地管理办公经费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农宅办公费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购置办公设备电脑打印机数量</w:t>
            </w:r>
          </w:p>
        </w:tc>
        <w:tc>
          <w:tcPr>
            <w:tcW w:w="2891" w:type="dxa"/>
            <w:hMerge w:val="restart"/>
            <w:vAlign w:val="center"/>
          </w:tcPr>
          <w:p>
            <w:pPr>
              <w:pStyle w:val="单元格样式2"/>
            </w:pPr>
            <w:r>
              <w:t xml:space="preserve">购置办公设备电脑打印机数量</w:t>
            </w:r>
          </w:p>
        </w:tc>
        <w:tc>
          <w:tcPr>
            <w:tcW w:w="0" w:type="auto"/>
            <w:hMerge/>
            <w:vAlign w:val="center"/>
          </w:tcPr>
          <w:p>
            <w:pPr/>
          </w:p>
        </w:tc>
        <w:tc>
          <w:tcPr>
            <w:tcW w:w="1276" w:type="dxa"/>
            <w:vAlign w:val="center"/>
          </w:tcPr>
          <w:p>
            <w:pPr>
              <w:pStyle w:val="单元格样式2"/>
            </w:pPr>
            <w:r>
              <w:t xml:space="preserve">≥1套</w:t>
            </w:r>
          </w:p>
        </w:tc>
        <w:tc>
          <w:tcPr>
            <w:tcW w:w="1843" w:type="dxa"/>
            <w:vAlign w:val="center"/>
          </w:tcPr>
          <w:p>
            <w:pPr>
              <w:pStyle w:val="单元格样式2"/>
            </w:pPr>
            <w:r>
              <w:t xml:space="preserve">购置办公设备电脑打印机数量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勘验地类电子仪器数量</w:t>
            </w:r>
          </w:p>
        </w:tc>
        <w:tc>
          <w:tcPr>
            <w:tcW w:w="2891" w:type="dxa"/>
            <w:hMerge w:val="restart"/>
            <w:vAlign w:val="center"/>
          </w:tcPr>
          <w:p>
            <w:pPr>
              <w:pStyle w:val="单元格样式2"/>
            </w:pPr>
            <w:r>
              <w:t xml:space="preserve">勘验地类电子仪器数量</w:t>
            </w:r>
          </w:p>
        </w:tc>
        <w:tc>
          <w:tcPr>
            <w:tcW w:w="0" w:type="auto"/>
            <w:hMerge/>
            <w:vAlign w:val="center"/>
          </w:tcPr>
          <w:p>
            <w:pPr/>
          </w:p>
        </w:tc>
        <w:tc>
          <w:tcPr>
            <w:tcW w:w="1276" w:type="dxa"/>
            <w:vAlign w:val="center"/>
          </w:tcPr>
          <w:p>
            <w:pPr>
              <w:pStyle w:val="单元格样式2"/>
            </w:pPr>
            <w:r>
              <w:t xml:space="preserve">≥5台</w:t>
            </w:r>
          </w:p>
        </w:tc>
        <w:tc>
          <w:tcPr>
            <w:tcW w:w="1843" w:type="dxa"/>
            <w:vAlign w:val="center"/>
          </w:tcPr>
          <w:p>
            <w:pPr>
              <w:pStyle w:val="单元格样式2"/>
            </w:pPr>
            <w:r>
              <w:t xml:space="preserve">勘验地类电子仪器数量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数码相机数量</w:t>
            </w:r>
          </w:p>
        </w:tc>
        <w:tc>
          <w:tcPr>
            <w:tcW w:w="2891" w:type="dxa"/>
            <w:hMerge w:val="restart"/>
            <w:vAlign w:val="center"/>
          </w:tcPr>
          <w:p>
            <w:pPr>
              <w:pStyle w:val="单元格样式2"/>
            </w:pPr>
            <w:r>
              <w:t xml:space="preserve">数码相机数量</w:t>
            </w:r>
          </w:p>
        </w:tc>
        <w:tc>
          <w:tcPr>
            <w:tcW w:w="0" w:type="auto"/>
            <w:hMerge/>
            <w:vAlign w:val="center"/>
          </w:tcPr>
          <w:p>
            <w:pPr/>
          </w:p>
        </w:tc>
        <w:tc>
          <w:tcPr>
            <w:tcW w:w="1276" w:type="dxa"/>
            <w:vAlign w:val="center"/>
          </w:tcPr>
          <w:p>
            <w:pPr>
              <w:pStyle w:val="单元格样式2"/>
            </w:pPr>
            <w:r>
              <w:t xml:space="preserve">≥1台</w:t>
            </w:r>
          </w:p>
        </w:tc>
        <w:tc>
          <w:tcPr>
            <w:tcW w:w="1843" w:type="dxa"/>
            <w:vAlign w:val="center"/>
          </w:tcPr>
          <w:p>
            <w:pPr>
              <w:pStyle w:val="单元格样式2"/>
            </w:pPr>
            <w:r>
              <w:t xml:space="preserve">数码相机数量</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宣传广告印刷费完成率</w:t>
            </w:r>
          </w:p>
        </w:tc>
        <w:tc>
          <w:tcPr>
            <w:tcW w:w="2891" w:type="dxa"/>
            <w:hMerge w:val="restart"/>
            <w:vAlign w:val="center"/>
          </w:tcPr>
          <w:p>
            <w:pPr>
              <w:pStyle w:val="单元格样式2"/>
            </w:pPr>
            <w:r>
              <w:t xml:space="preserve">宣传广告印刷费完成率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宣传广告印刷费完成率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综合利用率</w:t>
            </w:r>
          </w:p>
        </w:tc>
        <w:tc>
          <w:tcPr>
            <w:tcW w:w="2891" w:type="dxa"/>
            <w:hMerge w:val="restart"/>
            <w:vAlign w:val="center"/>
          </w:tcPr>
          <w:p>
            <w:pPr>
              <w:pStyle w:val="单元格样式2"/>
            </w:pPr>
            <w:r>
              <w:t xml:space="preserve">综合利用率</w:t>
            </w:r>
          </w:p>
        </w:tc>
        <w:tc>
          <w:tcPr>
            <w:tcW w:w="0" w:type="auto"/>
            <w:hMerge/>
            <w:vAlign w:val="center"/>
          </w:tcPr>
          <w:p>
            <w:pPr/>
          </w:p>
        </w:tc>
        <w:tc>
          <w:tcPr>
            <w:tcW w:w="1276" w:type="dxa"/>
            <w:vAlign w:val="center"/>
          </w:tcPr>
          <w:p>
            <w:pPr>
              <w:pStyle w:val="单元格样式2"/>
            </w:pPr>
            <w:r>
              <w:t xml:space="preserve">≥750个</w:t>
            </w:r>
          </w:p>
        </w:tc>
        <w:tc>
          <w:tcPr>
            <w:tcW w:w="1843" w:type="dxa"/>
            <w:vAlign w:val="center"/>
          </w:tcPr>
          <w:p>
            <w:pPr>
              <w:pStyle w:val="单元格样式2"/>
            </w:pPr>
            <w:r>
              <w:t xml:space="preserve">综合利用率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提供优质服务</w:t>
            </w:r>
          </w:p>
        </w:tc>
        <w:tc>
          <w:tcPr>
            <w:tcW w:w="2891" w:type="dxa"/>
            <w:hMerge w:val="restart"/>
            <w:vAlign w:val="center"/>
          </w:tcPr>
          <w:p>
            <w:pPr>
              <w:pStyle w:val="单元格样式2"/>
            </w:pPr>
            <w:r>
              <w:t xml:space="preserve">提供优质服务</w:t>
            </w:r>
          </w:p>
        </w:tc>
        <w:tc>
          <w:tcPr>
            <w:tcW w:w="0" w:type="auto"/>
            <w:hMerge/>
            <w:vAlign w:val="center"/>
          </w:tcPr>
          <w:p>
            <w:pPr/>
          </w:p>
        </w:tc>
        <w:tc>
          <w:tcPr>
            <w:tcW w:w="1276" w:type="dxa"/>
            <w:vAlign w:val="center"/>
          </w:tcPr>
          <w:p>
            <w:pPr>
              <w:pStyle w:val="单元格样式2"/>
            </w:pPr>
            <w:r>
              <w:t xml:space="preserve">提供优质服务</w:t>
            </w:r>
          </w:p>
        </w:tc>
        <w:tc>
          <w:tcPr>
            <w:tcW w:w="1843" w:type="dxa"/>
            <w:vAlign w:val="center"/>
          </w:tcPr>
          <w:p>
            <w:pPr>
              <w:pStyle w:val="单元格样式2"/>
            </w:pPr>
            <w:r>
              <w:t xml:space="preserve">提供优质服务</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完成任务目标率</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验收合格率</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13.2022年农机购置补贴工作经费绩效目标表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13022922P00JXC411844X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2022年农机购置补贴工作经费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农机购置补贴经费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核验补贴机具数量</w:t>
            </w:r>
          </w:p>
        </w:tc>
        <w:tc>
          <w:tcPr>
            <w:tcW w:w="2891" w:type="dxa"/>
            <w:hMerge w:val="restart"/>
            <w:vAlign w:val="center"/>
          </w:tcPr>
          <w:p>
            <w:pPr>
              <w:pStyle w:val="单元格样式2"/>
            </w:pPr>
            <w:r>
              <w:t xml:space="preserve">核验补贴机具数量</w:t>
            </w:r>
          </w:p>
        </w:tc>
        <w:tc>
          <w:tcPr>
            <w:tcW w:w="0" w:type="auto"/>
            <w:hMerge/>
            <w:vAlign w:val="center"/>
          </w:tcPr>
          <w:p>
            <w:pPr/>
          </w:p>
        </w:tc>
        <w:tc>
          <w:tcPr>
            <w:tcW w:w="1276" w:type="dxa"/>
            <w:vAlign w:val="center"/>
          </w:tcPr>
          <w:p>
            <w:pPr>
              <w:pStyle w:val="单元格样式2"/>
            </w:pPr>
            <w:r>
              <w:t xml:space="preserve">≥400台套</w:t>
            </w:r>
          </w:p>
        </w:tc>
        <w:tc>
          <w:tcPr>
            <w:tcW w:w="1843" w:type="dxa"/>
            <w:vAlign w:val="center"/>
          </w:tcPr>
          <w:p>
            <w:pPr>
              <w:pStyle w:val="单元格样式2"/>
            </w:pPr>
            <w:r>
              <w:t xml:space="preserve">核验补贴机具数量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年内核验率</w:t>
            </w:r>
          </w:p>
        </w:tc>
        <w:tc>
          <w:tcPr>
            <w:tcW w:w="2891" w:type="dxa"/>
            <w:hMerge w:val="restart"/>
            <w:vAlign w:val="center"/>
          </w:tcPr>
          <w:p>
            <w:pPr>
              <w:pStyle w:val="单元格样式2"/>
            </w:pPr>
            <w:r>
              <w:t xml:space="preserve">年内核验率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年内核验率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受益农户</w:t>
            </w:r>
          </w:p>
        </w:tc>
        <w:tc>
          <w:tcPr>
            <w:tcW w:w="2891" w:type="dxa"/>
            <w:hMerge w:val="restart"/>
            <w:vAlign w:val="center"/>
          </w:tcPr>
          <w:p>
            <w:pPr>
              <w:pStyle w:val="单元格样式2"/>
            </w:pPr>
            <w:r>
              <w:t xml:space="preserve">受益农户</w:t>
            </w:r>
          </w:p>
        </w:tc>
        <w:tc>
          <w:tcPr>
            <w:tcW w:w="0" w:type="auto"/>
            <w:hMerge/>
            <w:vAlign w:val="center"/>
          </w:tcPr>
          <w:p>
            <w:pPr/>
          </w:p>
        </w:tc>
        <w:tc>
          <w:tcPr>
            <w:tcW w:w="1276" w:type="dxa"/>
            <w:vAlign w:val="center"/>
          </w:tcPr>
          <w:p>
            <w:pPr>
              <w:pStyle w:val="单元格样式2"/>
            </w:pPr>
            <w:r>
              <w:t xml:space="preserve">≥300%</w:t>
            </w:r>
          </w:p>
        </w:tc>
        <w:tc>
          <w:tcPr>
            <w:tcW w:w="1843" w:type="dxa"/>
            <w:vAlign w:val="center"/>
          </w:tcPr>
          <w:p>
            <w:pPr>
              <w:pStyle w:val="单元格样式2"/>
            </w:pPr>
            <w:r>
              <w:t xml:space="preserve">受益农户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年度机械化率</w:t>
            </w:r>
          </w:p>
        </w:tc>
        <w:tc>
          <w:tcPr>
            <w:tcW w:w="2891" w:type="dxa"/>
            <w:hMerge w:val="restart"/>
            <w:vAlign w:val="center"/>
          </w:tcPr>
          <w:p>
            <w:pPr>
              <w:pStyle w:val="单元格样式2"/>
            </w:pPr>
            <w:r>
              <w:t xml:space="preserve">年度机械化率</w:t>
            </w:r>
          </w:p>
        </w:tc>
        <w:tc>
          <w:tcPr>
            <w:tcW w:w="0" w:type="auto"/>
            <w:hMerge/>
            <w:vAlign w:val="center"/>
          </w:tcPr>
          <w:p>
            <w:pPr/>
          </w:p>
        </w:tc>
        <w:tc>
          <w:tcPr>
            <w:tcW w:w="1276" w:type="dxa"/>
            <w:vAlign w:val="center"/>
          </w:tcPr>
          <w:p>
            <w:pPr>
              <w:pStyle w:val="单元格样式2"/>
            </w:pPr>
            <w:r>
              <w:t xml:space="preserve">≥95户</w:t>
            </w:r>
          </w:p>
        </w:tc>
        <w:tc>
          <w:tcPr>
            <w:tcW w:w="1843" w:type="dxa"/>
            <w:vAlign w:val="center"/>
          </w:tcPr>
          <w:p>
            <w:pPr>
              <w:pStyle w:val="单元格样式2"/>
            </w:pPr>
            <w:r>
              <w:t xml:space="preserve">年度机械化率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完成农机补贴任务</w:t>
            </w:r>
          </w:p>
        </w:tc>
        <w:tc>
          <w:tcPr>
            <w:tcW w:w="2891" w:type="dxa"/>
            <w:hMerge w:val="restart"/>
            <w:vAlign w:val="center"/>
          </w:tcPr>
          <w:p>
            <w:pPr>
              <w:pStyle w:val="单元格样式2"/>
            </w:pPr>
            <w:r>
              <w:t xml:space="preserve">完成农机补贴任务</w:t>
            </w:r>
          </w:p>
        </w:tc>
        <w:tc>
          <w:tcPr>
            <w:tcW w:w="0" w:type="auto"/>
            <w:hMerge/>
            <w:vAlign w:val="center"/>
          </w:tcPr>
          <w:p>
            <w:pPr/>
          </w:p>
        </w:tc>
        <w:tc>
          <w:tcPr>
            <w:tcW w:w="1276" w:type="dxa"/>
            <w:vAlign w:val="center"/>
          </w:tcPr>
          <w:p>
            <w:pPr>
              <w:pStyle w:val="单元格样式2"/>
            </w:pPr>
            <w:r>
              <w:t xml:space="preserve">≥400台套</w:t>
            </w:r>
          </w:p>
        </w:tc>
        <w:tc>
          <w:tcPr>
            <w:tcW w:w="1843" w:type="dxa"/>
            <w:vAlign w:val="center"/>
          </w:tcPr>
          <w:p>
            <w:pPr>
              <w:pStyle w:val="单元格样式2"/>
            </w:pPr>
            <w:r>
              <w:t xml:space="preserve">完成农机补贴任务</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下乡指导次数</w:t>
            </w:r>
          </w:p>
        </w:tc>
        <w:tc>
          <w:tcPr>
            <w:tcW w:w="2891" w:type="dxa"/>
            <w:hMerge w:val="restart"/>
            <w:vAlign w:val="center"/>
          </w:tcPr>
          <w:p>
            <w:pPr>
              <w:pStyle w:val="单元格样式2"/>
            </w:pPr>
            <w:r>
              <w:t xml:space="preserve">下乡指导次数</w:t>
            </w:r>
          </w:p>
        </w:tc>
        <w:tc>
          <w:tcPr>
            <w:tcW w:w="0" w:type="auto"/>
            <w:hMerge/>
            <w:vAlign w:val="center"/>
          </w:tcPr>
          <w:p>
            <w:pPr/>
          </w:p>
        </w:tc>
        <w:tc>
          <w:tcPr>
            <w:tcW w:w="1276" w:type="dxa"/>
            <w:vAlign w:val="center"/>
          </w:tcPr>
          <w:p>
            <w:pPr>
              <w:pStyle w:val="单元格样式2"/>
            </w:pPr>
            <w:r>
              <w:t xml:space="preserve">≥100次</w:t>
            </w:r>
          </w:p>
        </w:tc>
        <w:tc>
          <w:tcPr>
            <w:tcW w:w="1843" w:type="dxa"/>
            <w:vAlign w:val="center"/>
          </w:tcPr>
          <w:p>
            <w:pPr>
              <w:pStyle w:val="单元格样式2"/>
            </w:pPr>
            <w:r>
              <w:t xml:space="preserve">下乡指导次数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提高农机作业率</w:t>
            </w:r>
          </w:p>
        </w:tc>
        <w:tc>
          <w:tcPr>
            <w:tcW w:w="2891" w:type="dxa"/>
            <w:hMerge w:val="restart"/>
            <w:vAlign w:val="center"/>
          </w:tcPr>
          <w:p>
            <w:pPr>
              <w:pStyle w:val="单元格样式2"/>
            </w:pPr>
            <w:r>
              <w:t xml:space="preserve">提高农机作业率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提高农机作业率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检验合格率</w:t>
            </w:r>
          </w:p>
        </w:tc>
        <w:tc>
          <w:tcPr>
            <w:tcW w:w="2891" w:type="dxa"/>
            <w:hMerge w:val="restart"/>
            <w:vAlign w:val="center"/>
          </w:tcPr>
          <w:p>
            <w:pPr>
              <w:pStyle w:val="单元格样式2"/>
            </w:pPr>
            <w:r>
              <w:t xml:space="preserve">检验合格率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检验合格率</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14.2022年农机监理工作经费绩效目标表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13022922P00JXC411848C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2022年农机监理工作经费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农机监理经费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核实机具数量</w:t>
            </w:r>
          </w:p>
        </w:tc>
        <w:tc>
          <w:tcPr>
            <w:tcW w:w="2891" w:type="dxa"/>
            <w:hMerge w:val="restart"/>
            <w:vAlign w:val="center"/>
          </w:tcPr>
          <w:p>
            <w:pPr>
              <w:pStyle w:val="单元格样式2"/>
            </w:pPr>
            <w:r>
              <w:t xml:space="preserve">核实机具数量</w:t>
            </w:r>
          </w:p>
        </w:tc>
        <w:tc>
          <w:tcPr>
            <w:tcW w:w="0" w:type="auto"/>
            <w:hMerge/>
            <w:vAlign w:val="center"/>
          </w:tcPr>
          <w:p>
            <w:pPr/>
          </w:p>
        </w:tc>
        <w:tc>
          <w:tcPr>
            <w:tcW w:w="1276" w:type="dxa"/>
            <w:vAlign w:val="center"/>
          </w:tcPr>
          <w:p>
            <w:pPr>
              <w:pStyle w:val="单元格样式2"/>
            </w:pPr>
            <w:r>
              <w:t xml:space="preserve">≥500次</w:t>
            </w:r>
          </w:p>
        </w:tc>
        <w:tc>
          <w:tcPr>
            <w:tcW w:w="1843" w:type="dxa"/>
            <w:vAlign w:val="center"/>
          </w:tcPr>
          <w:p>
            <w:pPr>
              <w:pStyle w:val="单元格样式2"/>
            </w:pPr>
            <w:r>
              <w:t xml:space="preserve">核实机具数量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组织安全生产培训次数</w:t>
            </w:r>
          </w:p>
        </w:tc>
        <w:tc>
          <w:tcPr>
            <w:tcW w:w="2891" w:type="dxa"/>
            <w:hMerge w:val="restart"/>
            <w:vAlign w:val="center"/>
          </w:tcPr>
          <w:p>
            <w:pPr>
              <w:pStyle w:val="单元格样式2"/>
            </w:pPr>
            <w:r>
              <w:t xml:space="preserve">组织安全生产培训次数</w:t>
            </w:r>
          </w:p>
        </w:tc>
        <w:tc>
          <w:tcPr>
            <w:tcW w:w="0" w:type="auto"/>
            <w:hMerge/>
            <w:vAlign w:val="center"/>
          </w:tcPr>
          <w:p>
            <w:pPr/>
          </w:p>
        </w:tc>
        <w:tc>
          <w:tcPr>
            <w:tcW w:w="1276" w:type="dxa"/>
            <w:vAlign w:val="center"/>
          </w:tcPr>
          <w:p>
            <w:pPr>
              <w:pStyle w:val="单元格样式2"/>
            </w:pPr>
            <w:r>
              <w:t xml:space="preserve">≥5次</w:t>
            </w:r>
          </w:p>
        </w:tc>
        <w:tc>
          <w:tcPr>
            <w:tcW w:w="1843" w:type="dxa"/>
            <w:vAlign w:val="center"/>
          </w:tcPr>
          <w:p>
            <w:pPr>
              <w:pStyle w:val="单元格样式2"/>
            </w:pPr>
            <w:r>
              <w:t xml:space="preserve">组织安全生产培训次数</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确保机具安全率</w:t>
            </w:r>
          </w:p>
        </w:tc>
        <w:tc>
          <w:tcPr>
            <w:tcW w:w="2891" w:type="dxa"/>
            <w:hMerge w:val="restart"/>
            <w:vAlign w:val="center"/>
          </w:tcPr>
          <w:p>
            <w:pPr>
              <w:pStyle w:val="单元格样式2"/>
            </w:pPr>
            <w:r>
              <w:t xml:space="preserve">确保机具安全率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确保机具安全率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节能减排完成率</w:t>
            </w:r>
          </w:p>
        </w:tc>
        <w:tc>
          <w:tcPr>
            <w:tcW w:w="2891" w:type="dxa"/>
            <w:hMerge w:val="restart"/>
            <w:vAlign w:val="center"/>
          </w:tcPr>
          <w:p>
            <w:pPr>
              <w:pStyle w:val="单元格样式2"/>
            </w:pPr>
            <w:r>
              <w:t xml:space="preserve">节能减排完成率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节能减排完成率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提高效率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创新工作完成率</w:t>
            </w:r>
          </w:p>
        </w:tc>
        <w:tc>
          <w:tcPr>
            <w:tcW w:w="2891" w:type="dxa"/>
            <w:hMerge w:val="restart"/>
            <w:vAlign w:val="center"/>
          </w:tcPr>
          <w:p>
            <w:pPr>
              <w:pStyle w:val="单元格样式2"/>
            </w:pPr>
            <w:r>
              <w:t xml:space="preserve">创新工作完成率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创新工作完成率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生态影响</w:t>
            </w:r>
          </w:p>
        </w:tc>
        <w:tc>
          <w:tcPr>
            <w:tcW w:w="1843" w:type="dxa"/>
            <w:vAlign w:val="center"/>
          </w:tcPr>
          <w:p>
            <w:pPr>
              <w:pStyle w:val="单元格样式2"/>
            </w:pPr>
            <w:r>
              <w:t xml:space="preserve">生态影响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示范带动作用</w:t>
            </w:r>
          </w:p>
        </w:tc>
        <w:tc>
          <w:tcPr>
            <w:tcW w:w="2891" w:type="dxa"/>
            <w:hMerge w:val="restart"/>
            <w:vAlign w:val="center"/>
          </w:tcPr>
          <w:p>
            <w:pPr>
              <w:pStyle w:val="单元格样式2"/>
            </w:pPr>
            <w:r>
              <w:t xml:space="preserve">示范带动作用</w:t>
            </w:r>
          </w:p>
        </w:tc>
        <w:tc>
          <w:tcPr>
            <w:tcW w:w="0" w:type="auto"/>
            <w:hMerge/>
            <w:vAlign w:val="center"/>
          </w:tcPr>
          <w:p>
            <w:pPr/>
          </w:p>
        </w:tc>
        <w:tc>
          <w:tcPr>
            <w:tcW w:w="1276" w:type="dxa"/>
            <w:vAlign w:val="center"/>
          </w:tcPr>
          <w:p>
            <w:pPr>
              <w:pStyle w:val="单元格样式2"/>
            </w:pPr>
            <w:r>
              <w:t xml:space="preserve">示范带动作用</w:t>
            </w:r>
          </w:p>
        </w:tc>
        <w:tc>
          <w:tcPr>
            <w:tcW w:w="1843" w:type="dxa"/>
            <w:vAlign w:val="center"/>
          </w:tcPr>
          <w:p>
            <w:pPr>
              <w:pStyle w:val="单元格样式2"/>
            </w:pPr>
            <w:r>
              <w:t xml:space="preserve">示范带动作用</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15.2022年农业生产社会化服务项目第三方质检经费绩效目标表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13022922P00JXC411872A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2022年农业生产社会化服务项目第三方质检经费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质检费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社会化服务面积数量</w:t>
            </w:r>
          </w:p>
        </w:tc>
        <w:tc>
          <w:tcPr>
            <w:tcW w:w="2891" w:type="dxa"/>
            <w:hMerge w:val="restart"/>
            <w:vAlign w:val="center"/>
          </w:tcPr>
          <w:p>
            <w:pPr>
              <w:pStyle w:val="单元格样式2"/>
            </w:pPr>
            <w:r>
              <w:t xml:space="preserve">社会化服务面积数量</w:t>
            </w:r>
          </w:p>
        </w:tc>
        <w:tc>
          <w:tcPr>
            <w:tcW w:w="0" w:type="auto"/>
            <w:hMerge/>
            <w:vAlign w:val="center"/>
          </w:tcPr>
          <w:p>
            <w:pPr/>
          </w:p>
        </w:tc>
        <w:tc>
          <w:tcPr>
            <w:tcW w:w="1276" w:type="dxa"/>
            <w:vAlign w:val="center"/>
          </w:tcPr>
          <w:p>
            <w:pPr>
              <w:pStyle w:val="单元格样式2"/>
            </w:pPr>
            <w:r>
              <w:t xml:space="preserve">≥40万亩</w:t>
            </w:r>
          </w:p>
        </w:tc>
        <w:tc>
          <w:tcPr>
            <w:tcW w:w="1843" w:type="dxa"/>
            <w:vAlign w:val="center"/>
          </w:tcPr>
          <w:p>
            <w:pPr>
              <w:pStyle w:val="单元格样式2"/>
            </w:pPr>
            <w:r>
              <w:t xml:space="preserve">社会化服务面积数量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达到检测要求率</w:t>
            </w:r>
          </w:p>
        </w:tc>
        <w:tc>
          <w:tcPr>
            <w:tcW w:w="2891" w:type="dxa"/>
            <w:hMerge w:val="restart"/>
            <w:vAlign w:val="center"/>
          </w:tcPr>
          <w:p>
            <w:pPr>
              <w:pStyle w:val="单元格样式2"/>
            </w:pPr>
            <w:r>
              <w:t xml:space="preserve">达到检测要求率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达到检测要求率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任务完成率</w:t>
            </w:r>
          </w:p>
        </w:tc>
        <w:tc>
          <w:tcPr>
            <w:tcW w:w="2891" w:type="dxa"/>
            <w:hMerge w:val="restart"/>
            <w:vAlign w:val="center"/>
          </w:tcPr>
          <w:p>
            <w:pPr>
              <w:pStyle w:val="单元格样式2"/>
            </w:pPr>
            <w:r>
              <w:t xml:space="preserve">任务完成率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任务完成率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聘请第三方验收完成率</w:t>
            </w:r>
          </w:p>
        </w:tc>
        <w:tc>
          <w:tcPr>
            <w:tcW w:w="2891" w:type="dxa"/>
            <w:hMerge w:val="restart"/>
            <w:vAlign w:val="center"/>
          </w:tcPr>
          <w:p>
            <w:pPr>
              <w:pStyle w:val="单元格样式2"/>
            </w:pPr>
            <w:r>
              <w:t xml:space="preserve">聘请第三方验收完成率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聘请第三方验收完成率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资金的使用效率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提供服务次数</w:t>
            </w:r>
          </w:p>
        </w:tc>
        <w:tc>
          <w:tcPr>
            <w:tcW w:w="2891" w:type="dxa"/>
            <w:hMerge w:val="restart"/>
            <w:vAlign w:val="center"/>
          </w:tcPr>
          <w:p>
            <w:pPr>
              <w:pStyle w:val="单元格样式2"/>
            </w:pPr>
            <w:r>
              <w:t xml:space="preserve">提供服务次数</w:t>
            </w:r>
          </w:p>
        </w:tc>
        <w:tc>
          <w:tcPr>
            <w:tcW w:w="0" w:type="auto"/>
            <w:hMerge/>
            <w:vAlign w:val="center"/>
          </w:tcPr>
          <w:p>
            <w:pPr/>
          </w:p>
        </w:tc>
        <w:tc>
          <w:tcPr>
            <w:tcW w:w="1276" w:type="dxa"/>
            <w:vAlign w:val="center"/>
          </w:tcPr>
          <w:p>
            <w:pPr>
              <w:pStyle w:val="单元格样式2"/>
            </w:pPr>
            <w:r>
              <w:t xml:space="preserve">≥80次</w:t>
            </w:r>
          </w:p>
        </w:tc>
        <w:tc>
          <w:tcPr>
            <w:tcW w:w="1843" w:type="dxa"/>
            <w:vAlign w:val="center"/>
          </w:tcPr>
          <w:p>
            <w:pPr>
              <w:pStyle w:val="单元格样式2"/>
            </w:pPr>
            <w:r>
              <w:t xml:space="preserve">提供服务次数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环保节能</w:t>
            </w:r>
          </w:p>
        </w:tc>
        <w:tc>
          <w:tcPr>
            <w:tcW w:w="2891" w:type="dxa"/>
            <w:hMerge w:val="restart"/>
            <w:vAlign w:val="center"/>
          </w:tcPr>
          <w:p>
            <w:pPr>
              <w:pStyle w:val="单元格样式2"/>
            </w:pPr>
            <w:r>
              <w:t xml:space="preserve">环保节能</w:t>
            </w:r>
          </w:p>
        </w:tc>
        <w:tc>
          <w:tcPr>
            <w:tcW w:w="0" w:type="auto"/>
            <w:hMerge/>
            <w:vAlign w:val="center"/>
          </w:tcPr>
          <w:p>
            <w:pPr/>
          </w:p>
        </w:tc>
        <w:tc>
          <w:tcPr>
            <w:tcW w:w="1276" w:type="dxa"/>
            <w:vAlign w:val="center"/>
          </w:tcPr>
          <w:p>
            <w:pPr>
              <w:pStyle w:val="单元格样式2"/>
            </w:pPr>
            <w:r>
              <w:t xml:space="preserve">环保节能</w:t>
            </w:r>
          </w:p>
        </w:tc>
        <w:tc>
          <w:tcPr>
            <w:tcW w:w="1843" w:type="dxa"/>
            <w:vAlign w:val="center"/>
          </w:tcPr>
          <w:p>
            <w:pPr>
              <w:pStyle w:val="单元格样式2"/>
            </w:pPr>
            <w:r>
              <w:t xml:space="preserve">环保节能</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可持续性服务</w:t>
            </w:r>
          </w:p>
        </w:tc>
        <w:tc>
          <w:tcPr>
            <w:tcW w:w="1843" w:type="dxa"/>
            <w:vAlign w:val="center"/>
          </w:tcPr>
          <w:p>
            <w:pPr>
              <w:pStyle w:val="单元格样式2"/>
            </w:pPr>
            <w:r>
              <w:t xml:space="preserve">可持续性服务</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政策满意度</w:t>
            </w:r>
          </w:p>
        </w:tc>
        <w:tc>
          <w:tcPr>
            <w:tcW w:w="2891" w:type="dxa"/>
            <w:hMerge w:val="restart"/>
            <w:vAlign w:val="center"/>
          </w:tcPr>
          <w:p>
            <w:pPr>
              <w:pStyle w:val="单元格样式2"/>
            </w:pPr>
            <w:r>
              <w:t xml:space="preserve">政策满意度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政策满意度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16.2022年生猪调出大县项目工作经费绩效目标表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13022922P00JXC411811F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2022年生猪调出大县项目工作经费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用于2022年生猪调出大县工作经费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1.用于生猪调出大县工作经费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项目验收费支出</w:t>
            </w:r>
          </w:p>
        </w:tc>
        <w:tc>
          <w:tcPr>
            <w:tcW w:w="2891" w:type="dxa"/>
            <w:hMerge w:val="restart"/>
            <w:vAlign w:val="center"/>
          </w:tcPr>
          <w:p>
            <w:pPr>
              <w:pStyle w:val="单元格样式2"/>
            </w:pPr>
            <w:r>
              <w:t xml:space="preserve">项目验收费支出</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项目验收费支出</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交通费支出</w:t>
            </w:r>
          </w:p>
        </w:tc>
        <w:tc>
          <w:tcPr>
            <w:tcW w:w="2891" w:type="dxa"/>
            <w:hMerge w:val="restart"/>
            <w:vAlign w:val="center"/>
          </w:tcPr>
          <w:p>
            <w:pPr>
              <w:pStyle w:val="单元格样式2"/>
            </w:pPr>
            <w:r>
              <w:t xml:space="preserve">交通费支出</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交通费支出</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项目审计费支出</w:t>
            </w:r>
          </w:p>
        </w:tc>
        <w:tc>
          <w:tcPr>
            <w:tcW w:w="2891" w:type="dxa"/>
            <w:hMerge w:val="restart"/>
            <w:vAlign w:val="center"/>
          </w:tcPr>
          <w:p>
            <w:pPr>
              <w:pStyle w:val="单元格样式2"/>
            </w:pPr>
            <w:r>
              <w:t xml:space="preserve">项目审计费支出</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项目审计费支出</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专家费支出</w:t>
            </w:r>
          </w:p>
        </w:tc>
        <w:tc>
          <w:tcPr>
            <w:tcW w:w="2891" w:type="dxa"/>
            <w:hMerge w:val="restart"/>
            <w:vAlign w:val="center"/>
          </w:tcPr>
          <w:p>
            <w:pPr>
              <w:pStyle w:val="单元格样式2"/>
            </w:pPr>
            <w:r>
              <w:t xml:space="preserve">专家费支出</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专家费支出</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保证工作完成</w:t>
            </w:r>
          </w:p>
        </w:tc>
        <w:tc>
          <w:tcPr>
            <w:tcW w:w="2891" w:type="dxa"/>
            <w:hMerge w:val="restart"/>
            <w:vAlign w:val="center"/>
          </w:tcPr>
          <w:p>
            <w:pPr>
              <w:pStyle w:val="单元格样式2"/>
            </w:pPr>
            <w:r>
              <w:t xml:space="preserve">保证工作完成</w:t>
            </w:r>
          </w:p>
        </w:tc>
        <w:tc>
          <w:tcPr>
            <w:tcW w:w="0" w:type="auto"/>
            <w:hMerge/>
            <w:vAlign w:val="center"/>
          </w:tcPr>
          <w:p>
            <w:pPr/>
          </w:p>
        </w:tc>
        <w:tc>
          <w:tcPr>
            <w:tcW w:w="1276" w:type="dxa"/>
            <w:vAlign w:val="center"/>
          </w:tcPr>
          <w:p>
            <w:pPr>
              <w:pStyle w:val="单元格样式2"/>
            </w:pPr>
            <w:r>
              <w:t xml:space="preserve">保证工作完成</w:t>
            </w:r>
          </w:p>
        </w:tc>
        <w:tc>
          <w:tcPr>
            <w:tcW w:w="1843" w:type="dxa"/>
            <w:vAlign w:val="center"/>
          </w:tcPr>
          <w:p>
            <w:pPr>
              <w:pStyle w:val="单元格样式2"/>
            </w:pPr>
            <w:r>
              <w:t xml:space="preserve">保证工作完成</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资金到位</w:t>
            </w:r>
          </w:p>
        </w:tc>
        <w:tc>
          <w:tcPr>
            <w:tcW w:w="2891" w:type="dxa"/>
            <w:hMerge w:val="restart"/>
            <w:vAlign w:val="center"/>
          </w:tcPr>
          <w:p>
            <w:pPr>
              <w:pStyle w:val="单元格样式2"/>
            </w:pPr>
            <w:r>
              <w:t xml:space="preserve">资金到位</w:t>
            </w:r>
          </w:p>
        </w:tc>
        <w:tc>
          <w:tcPr>
            <w:tcW w:w="0" w:type="auto"/>
            <w:hMerge/>
            <w:vAlign w:val="center"/>
          </w:tcPr>
          <w:p>
            <w:pPr/>
          </w:p>
        </w:tc>
        <w:tc>
          <w:tcPr>
            <w:tcW w:w="1276" w:type="dxa"/>
            <w:vAlign w:val="center"/>
          </w:tcPr>
          <w:p>
            <w:pPr>
              <w:pStyle w:val="单元格样式2"/>
            </w:pPr>
            <w:r>
              <w:t xml:space="preserve">资金到位</w:t>
            </w:r>
          </w:p>
        </w:tc>
        <w:tc>
          <w:tcPr>
            <w:tcW w:w="1843" w:type="dxa"/>
            <w:vAlign w:val="center"/>
          </w:tcPr>
          <w:p>
            <w:pPr>
              <w:pStyle w:val="单元格样式2"/>
            </w:pPr>
            <w:r>
              <w:t xml:space="preserve">资金到位</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资金拨付情况</w:t>
            </w:r>
          </w:p>
        </w:tc>
        <w:tc>
          <w:tcPr>
            <w:tcW w:w="2891" w:type="dxa"/>
            <w:hMerge w:val="restart"/>
            <w:vAlign w:val="center"/>
          </w:tcPr>
          <w:p>
            <w:pPr>
              <w:pStyle w:val="单元格样式2"/>
            </w:pPr>
            <w:r>
              <w:t xml:space="preserve">资金拨付情况</w:t>
            </w:r>
          </w:p>
        </w:tc>
        <w:tc>
          <w:tcPr>
            <w:tcW w:w="0" w:type="auto"/>
            <w:hMerge/>
            <w:vAlign w:val="center"/>
          </w:tcPr>
          <w:p>
            <w:pPr/>
          </w:p>
        </w:tc>
        <w:tc>
          <w:tcPr>
            <w:tcW w:w="1276" w:type="dxa"/>
            <w:vAlign w:val="center"/>
          </w:tcPr>
          <w:p>
            <w:pPr>
              <w:pStyle w:val="单元格样式2"/>
            </w:pPr>
            <w:r>
              <w:t xml:space="preserve">资金拨付情况</w:t>
            </w:r>
          </w:p>
        </w:tc>
        <w:tc>
          <w:tcPr>
            <w:tcW w:w="1843" w:type="dxa"/>
            <w:vAlign w:val="center"/>
          </w:tcPr>
          <w:p>
            <w:pPr>
              <w:pStyle w:val="单元格样式2"/>
            </w:pPr>
            <w:r>
              <w:t xml:space="preserve">资金拨付情况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项目可持续</w:t>
            </w:r>
          </w:p>
        </w:tc>
        <w:tc>
          <w:tcPr>
            <w:tcW w:w="2891" w:type="dxa"/>
            <w:hMerge w:val="restart"/>
            <w:vAlign w:val="center"/>
          </w:tcPr>
          <w:p>
            <w:pPr>
              <w:pStyle w:val="单元格样式2"/>
            </w:pPr>
            <w:r>
              <w:t xml:space="preserve">项目可持续</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项目可持续</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受益人员满意度</w:t>
            </w:r>
          </w:p>
        </w:tc>
        <w:tc>
          <w:tcPr>
            <w:tcW w:w="2891" w:type="dxa"/>
            <w:hMerge w:val="restart"/>
            <w:vAlign w:val="center"/>
          </w:tcPr>
          <w:p>
            <w:pPr>
              <w:pStyle w:val="单元格样式2"/>
            </w:pPr>
            <w:r>
              <w:t xml:space="preserve">受益人员满意度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受益人员满意度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17.2022年与中国农业科学院蔬菜花卉研究所签订蔬菜产业绿色发展合作协议服务费绩效目标表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13022922P00JXC4132792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2022年与中国农业科学院蔬菜花卉研究所签订蔬菜产业绿色发展合作协议服务费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聘请农药科学院专家等经费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指派专家人数</w:t>
            </w:r>
          </w:p>
        </w:tc>
        <w:tc>
          <w:tcPr>
            <w:tcW w:w="2891" w:type="dxa"/>
            <w:hMerge w:val="restart"/>
            <w:vAlign w:val="center"/>
          </w:tcPr>
          <w:p>
            <w:pPr>
              <w:pStyle w:val="单元格样式2"/>
            </w:pPr>
            <w:r>
              <w:t xml:space="preserve">指派专家人数</w:t>
            </w:r>
          </w:p>
        </w:tc>
        <w:tc>
          <w:tcPr>
            <w:tcW w:w="0" w:type="auto"/>
            <w:hMerge/>
            <w:vAlign w:val="center"/>
          </w:tcPr>
          <w:p>
            <w:pPr/>
          </w:p>
        </w:tc>
        <w:tc>
          <w:tcPr>
            <w:tcW w:w="1276" w:type="dxa"/>
            <w:vAlign w:val="center"/>
          </w:tcPr>
          <w:p>
            <w:pPr>
              <w:pStyle w:val="单元格样式2"/>
            </w:pPr>
            <w:r>
              <w:t xml:space="preserve">≥5人</w:t>
            </w:r>
          </w:p>
        </w:tc>
        <w:tc>
          <w:tcPr>
            <w:tcW w:w="1843" w:type="dxa"/>
            <w:vAlign w:val="center"/>
          </w:tcPr>
          <w:p>
            <w:pPr>
              <w:pStyle w:val="单元格样式2"/>
            </w:pPr>
            <w:r>
              <w:t xml:space="preserve">指派专家人数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完成统筹战略规划任务</w:t>
            </w:r>
          </w:p>
        </w:tc>
        <w:tc>
          <w:tcPr>
            <w:tcW w:w="2891" w:type="dxa"/>
            <w:hMerge w:val="restart"/>
            <w:vAlign w:val="center"/>
          </w:tcPr>
          <w:p>
            <w:pPr>
              <w:pStyle w:val="单元格样式2"/>
            </w:pPr>
            <w:r>
              <w:t xml:space="preserve">完成统筹战略规划任务</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完成统筹战略规划任务</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完成蔬菜新品种示范推广与节水指导任务</w:t>
            </w:r>
          </w:p>
        </w:tc>
        <w:tc>
          <w:tcPr>
            <w:tcW w:w="2891" w:type="dxa"/>
            <w:hMerge w:val="restart"/>
            <w:vAlign w:val="center"/>
          </w:tcPr>
          <w:p>
            <w:pPr>
              <w:pStyle w:val="单元格样式2"/>
            </w:pPr>
            <w:r>
              <w:t xml:space="preserve">完成蔬菜新品种示范推广与节水指导任务</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完成蔬菜新品种示范推广与节水指导任务</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完成蔬菜产业宣传目标</w:t>
            </w:r>
          </w:p>
        </w:tc>
        <w:tc>
          <w:tcPr>
            <w:tcW w:w="2891" w:type="dxa"/>
            <w:hMerge w:val="restart"/>
            <w:vAlign w:val="center"/>
          </w:tcPr>
          <w:p>
            <w:pPr>
              <w:pStyle w:val="单元格样式2"/>
            </w:pPr>
            <w:r>
              <w:t xml:space="preserve">完成蔬菜产业宣传目标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完成蔬菜产业宣传目标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包尖白菜凭证优化改良和提纯复壮</w:t>
            </w:r>
          </w:p>
        </w:tc>
        <w:tc>
          <w:tcPr>
            <w:tcW w:w="2891" w:type="dxa"/>
            <w:hMerge w:val="restart"/>
            <w:vAlign w:val="center"/>
          </w:tcPr>
          <w:p>
            <w:pPr>
              <w:pStyle w:val="单元格样式2"/>
            </w:pPr>
            <w:r>
              <w:t xml:space="preserve">包尖白菜凭证优化改良和提纯复壮</w:t>
            </w:r>
          </w:p>
        </w:tc>
        <w:tc>
          <w:tcPr>
            <w:tcW w:w="0" w:type="auto"/>
            <w:hMerge/>
            <w:vAlign w:val="center"/>
          </w:tcPr>
          <w:p>
            <w:pPr/>
          </w:p>
        </w:tc>
        <w:tc>
          <w:tcPr>
            <w:tcW w:w="1276" w:type="dxa"/>
            <w:vAlign w:val="center"/>
          </w:tcPr>
          <w:p>
            <w:pPr>
              <w:pStyle w:val="单元格样式2"/>
            </w:pPr>
            <w:r>
              <w:t xml:space="preserve">包尖白菜凭证优化改良和提纯复壮</w:t>
            </w:r>
          </w:p>
        </w:tc>
        <w:tc>
          <w:tcPr>
            <w:tcW w:w="1843" w:type="dxa"/>
            <w:vAlign w:val="center"/>
          </w:tcPr>
          <w:p>
            <w:pPr>
              <w:pStyle w:val="单元格样式2"/>
            </w:pPr>
            <w:r>
              <w:t xml:space="preserve">包尖白菜凭证优化改良和提纯复壮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蔬菜产品质量检测数量</w:t>
            </w:r>
          </w:p>
        </w:tc>
        <w:tc>
          <w:tcPr>
            <w:tcW w:w="2891" w:type="dxa"/>
            <w:hMerge w:val="restart"/>
            <w:vAlign w:val="center"/>
          </w:tcPr>
          <w:p>
            <w:pPr>
              <w:pStyle w:val="单元格样式2"/>
            </w:pPr>
            <w:r>
              <w:t xml:space="preserve">蔬菜产品质量检测数量</w:t>
            </w:r>
          </w:p>
        </w:tc>
        <w:tc>
          <w:tcPr>
            <w:tcW w:w="0" w:type="auto"/>
            <w:hMerge/>
            <w:vAlign w:val="center"/>
          </w:tcPr>
          <w:p>
            <w:pPr/>
          </w:p>
        </w:tc>
        <w:tc>
          <w:tcPr>
            <w:tcW w:w="1276" w:type="dxa"/>
            <w:vAlign w:val="center"/>
          </w:tcPr>
          <w:p>
            <w:pPr>
              <w:pStyle w:val="单元格样式2"/>
            </w:pPr>
            <w:r>
              <w:t xml:space="preserve">≥8个</w:t>
            </w:r>
          </w:p>
        </w:tc>
        <w:tc>
          <w:tcPr>
            <w:tcW w:w="1843" w:type="dxa"/>
            <w:vAlign w:val="center"/>
          </w:tcPr>
          <w:p>
            <w:pPr>
              <w:pStyle w:val="单元格样式2"/>
            </w:pPr>
            <w:r>
              <w:t xml:space="preserve">蔬菜产品质量检测数量</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蔬菜样品常规检测数量</w:t>
            </w:r>
          </w:p>
        </w:tc>
        <w:tc>
          <w:tcPr>
            <w:tcW w:w="2891" w:type="dxa"/>
            <w:hMerge w:val="restart"/>
            <w:vAlign w:val="center"/>
          </w:tcPr>
          <w:p>
            <w:pPr>
              <w:pStyle w:val="单元格样式2"/>
            </w:pPr>
            <w:r>
              <w:t xml:space="preserve">蔬菜样品常规检测数量</w:t>
            </w:r>
          </w:p>
        </w:tc>
        <w:tc>
          <w:tcPr>
            <w:tcW w:w="0" w:type="auto"/>
            <w:hMerge/>
            <w:vAlign w:val="center"/>
          </w:tcPr>
          <w:p>
            <w:pPr/>
          </w:p>
        </w:tc>
        <w:tc>
          <w:tcPr>
            <w:tcW w:w="1276" w:type="dxa"/>
            <w:vAlign w:val="center"/>
          </w:tcPr>
          <w:p>
            <w:pPr>
              <w:pStyle w:val="单元格样式2"/>
            </w:pPr>
            <w:r>
              <w:t xml:space="preserve">≥10个</w:t>
            </w:r>
          </w:p>
        </w:tc>
        <w:tc>
          <w:tcPr>
            <w:tcW w:w="1843" w:type="dxa"/>
            <w:vAlign w:val="center"/>
          </w:tcPr>
          <w:p>
            <w:pPr>
              <w:pStyle w:val="单元格样式2"/>
            </w:pPr>
            <w:r>
              <w:t xml:space="preserve">蔬菜样品常规检测数量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线上科技赋能</w:t>
            </w:r>
          </w:p>
        </w:tc>
        <w:tc>
          <w:tcPr>
            <w:tcW w:w="2891" w:type="dxa"/>
            <w:hMerge w:val="restart"/>
            <w:vAlign w:val="center"/>
          </w:tcPr>
          <w:p>
            <w:pPr>
              <w:pStyle w:val="单元格样式2"/>
            </w:pPr>
            <w:r>
              <w:t xml:space="preserve">线上科技赋能</w:t>
            </w:r>
          </w:p>
        </w:tc>
        <w:tc>
          <w:tcPr>
            <w:tcW w:w="0" w:type="auto"/>
            <w:hMerge/>
            <w:vAlign w:val="center"/>
          </w:tcPr>
          <w:p>
            <w:pPr/>
          </w:p>
        </w:tc>
        <w:tc>
          <w:tcPr>
            <w:tcW w:w="1276" w:type="dxa"/>
            <w:vAlign w:val="center"/>
          </w:tcPr>
          <w:p>
            <w:pPr>
              <w:pStyle w:val="单元格样式2"/>
            </w:pPr>
            <w:r>
              <w:t xml:space="preserve">线上科技赋能</w:t>
            </w:r>
          </w:p>
        </w:tc>
        <w:tc>
          <w:tcPr>
            <w:tcW w:w="1843" w:type="dxa"/>
            <w:vAlign w:val="center"/>
          </w:tcPr>
          <w:p>
            <w:pPr>
              <w:pStyle w:val="单元格样式2"/>
            </w:pPr>
            <w:r>
              <w:t xml:space="preserve">线上科技赋能</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18.2022年玉田供京蔬菜区域公用品牌建设绩效目标表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13022922P00JXC411926N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2022年玉田供京蔬菜区域公用品牌建设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供京蔬菜基地建设、聘请专家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举办推介会2场</w:t>
            </w:r>
          </w:p>
        </w:tc>
        <w:tc>
          <w:tcPr>
            <w:tcW w:w="2891" w:type="dxa"/>
            <w:hMerge w:val="restart"/>
            <w:vAlign w:val="center"/>
          </w:tcPr>
          <w:p>
            <w:pPr>
              <w:pStyle w:val="单元格样式2"/>
            </w:pPr>
            <w:r>
              <w:t xml:space="preserve">举办推介会2场</w:t>
            </w:r>
          </w:p>
        </w:tc>
        <w:tc>
          <w:tcPr>
            <w:tcW w:w="0" w:type="auto"/>
            <w:hMerge/>
            <w:vAlign w:val="center"/>
          </w:tcPr>
          <w:p>
            <w:pPr/>
          </w:p>
        </w:tc>
        <w:tc>
          <w:tcPr>
            <w:tcW w:w="1276" w:type="dxa"/>
            <w:vAlign w:val="center"/>
          </w:tcPr>
          <w:p>
            <w:pPr>
              <w:pStyle w:val="单元格样式2"/>
            </w:pPr>
            <w:r>
              <w:t xml:space="preserve">≥2场</w:t>
            </w:r>
          </w:p>
        </w:tc>
        <w:tc>
          <w:tcPr>
            <w:tcW w:w="1843" w:type="dxa"/>
            <w:vAlign w:val="center"/>
          </w:tcPr>
          <w:p>
            <w:pPr>
              <w:pStyle w:val="单元格样式2"/>
            </w:pPr>
            <w:r>
              <w:t xml:space="preserve">举办推介会2场</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建立追溯信息平台1个</w:t>
            </w:r>
          </w:p>
        </w:tc>
        <w:tc>
          <w:tcPr>
            <w:tcW w:w="2891" w:type="dxa"/>
            <w:hMerge w:val="restart"/>
            <w:vAlign w:val="center"/>
          </w:tcPr>
          <w:p>
            <w:pPr>
              <w:pStyle w:val="单元格样式2"/>
            </w:pPr>
            <w:r>
              <w:t xml:space="preserve">建立追溯信息平台1个</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建立追溯信息平台1个</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聘请专家</w:t>
            </w:r>
          </w:p>
        </w:tc>
        <w:tc>
          <w:tcPr>
            <w:tcW w:w="2891" w:type="dxa"/>
            <w:hMerge w:val="restart"/>
            <w:vAlign w:val="center"/>
          </w:tcPr>
          <w:p>
            <w:pPr>
              <w:pStyle w:val="单元格样式2"/>
            </w:pPr>
            <w:r>
              <w:t xml:space="preserve">聘请专家</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聘请专家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资金的使用效率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提供服务次数</w:t>
            </w:r>
          </w:p>
        </w:tc>
        <w:tc>
          <w:tcPr>
            <w:tcW w:w="2891" w:type="dxa"/>
            <w:hMerge w:val="restart"/>
            <w:vAlign w:val="center"/>
          </w:tcPr>
          <w:p>
            <w:pPr>
              <w:pStyle w:val="单元格样式2"/>
            </w:pPr>
            <w:r>
              <w:t xml:space="preserve">提供服务次数</w:t>
            </w:r>
          </w:p>
        </w:tc>
        <w:tc>
          <w:tcPr>
            <w:tcW w:w="0" w:type="auto"/>
            <w:hMerge/>
            <w:vAlign w:val="center"/>
          </w:tcPr>
          <w:p>
            <w:pPr/>
          </w:p>
        </w:tc>
        <w:tc>
          <w:tcPr>
            <w:tcW w:w="1276" w:type="dxa"/>
            <w:vAlign w:val="center"/>
          </w:tcPr>
          <w:p>
            <w:pPr>
              <w:pStyle w:val="单元格样式2"/>
            </w:pPr>
            <w:r>
              <w:t xml:space="preserve">≥50次</w:t>
            </w:r>
          </w:p>
        </w:tc>
        <w:tc>
          <w:tcPr>
            <w:tcW w:w="1843" w:type="dxa"/>
            <w:vAlign w:val="center"/>
          </w:tcPr>
          <w:p>
            <w:pPr>
              <w:pStyle w:val="单元格样式2"/>
            </w:pPr>
            <w:r>
              <w:t xml:space="preserve">提供服务次数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建立追溯信息平台1个</w:t>
            </w:r>
          </w:p>
        </w:tc>
        <w:tc>
          <w:tcPr>
            <w:tcW w:w="2891" w:type="dxa"/>
            <w:hMerge w:val="restart"/>
            <w:vAlign w:val="center"/>
          </w:tcPr>
          <w:p>
            <w:pPr>
              <w:pStyle w:val="单元格样式2"/>
            </w:pPr>
            <w:r>
              <w:t xml:space="preserve">创建蔬菜品牌效果</w:t>
            </w:r>
          </w:p>
        </w:tc>
        <w:tc>
          <w:tcPr>
            <w:tcW w:w="0" w:type="auto"/>
            <w:hMerge/>
            <w:vAlign w:val="center"/>
          </w:tcPr>
          <w:p>
            <w:pPr/>
          </w:p>
        </w:tc>
        <w:tc>
          <w:tcPr>
            <w:tcW w:w="1276" w:type="dxa"/>
            <w:vAlign w:val="center"/>
          </w:tcPr>
          <w:p>
            <w:pPr>
              <w:pStyle w:val="单元格样式2"/>
            </w:pPr>
            <w:r>
              <w:t xml:space="preserve">创建蔬菜品牌效果</w:t>
            </w:r>
          </w:p>
        </w:tc>
        <w:tc>
          <w:tcPr>
            <w:tcW w:w="1843" w:type="dxa"/>
            <w:vAlign w:val="center"/>
          </w:tcPr>
          <w:p>
            <w:pPr>
              <w:pStyle w:val="单元格样式2"/>
            </w:pPr>
            <w:r>
              <w:t xml:space="preserve">创建蔬菜品牌效果</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品牌效应</w:t>
            </w:r>
          </w:p>
        </w:tc>
        <w:tc>
          <w:tcPr>
            <w:tcW w:w="2891" w:type="dxa"/>
            <w:hMerge w:val="restart"/>
            <w:vAlign w:val="center"/>
          </w:tcPr>
          <w:p>
            <w:pPr>
              <w:pStyle w:val="单元格样式2"/>
            </w:pPr>
            <w:r>
              <w:t xml:space="preserve">品牌效应</w:t>
            </w:r>
          </w:p>
        </w:tc>
        <w:tc>
          <w:tcPr>
            <w:tcW w:w="0" w:type="auto"/>
            <w:hMerge/>
            <w:vAlign w:val="center"/>
          </w:tcPr>
          <w:p>
            <w:pPr/>
          </w:p>
        </w:tc>
        <w:tc>
          <w:tcPr>
            <w:tcW w:w="1276" w:type="dxa"/>
            <w:vAlign w:val="center"/>
          </w:tcPr>
          <w:p>
            <w:pPr>
              <w:pStyle w:val="单元格样式2"/>
            </w:pPr>
            <w:r>
              <w:t xml:space="preserve">品牌效应</w:t>
            </w:r>
          </w:p>
        </w:tc>
        <w:tc>
          <w:tcPr>
            <w:tcW w:w="1843" w:type="dxa"/>
            <w:vAlign w:val="center"/>
          </w:tcPr>
          <w:p>
            <w:pPr>
              <w:pStyle w:val="单元格样式2"/>
            </w:pPr>
            <w:r>
              <w:t xml:space="preserve">品牌效应</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19.2022年玉田县高标准农田建设项目绩效目标表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13022922P00JXC4119228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2022年玉田县高标准农田建设项目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建设任务13万亩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设置标志牌数量</w:t>
            </w:r>
          </w:p>
        </w:tc>
        <w:tc>
          <w:tcPr>
            <w:tcW w:w="2891" w:type="dxa"/>
            <w:hMerge w:val="restart"/>
            <w:vAlign w:val="center"/>
          </w:tcPr>
          <w:p>
            <w:pPr>
              <w:pStyle w:val="单元格样式2"/>
            </w:pPr>
            <w:r>
              <w:t xml:space="preserve">设置标志牌数量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设置标志牌数量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高标准农田建设面积</w:t>
            </w:r>
          </w:p>
        </w:tc>
        <w:tc>
          <w:tcPr>
            <w:tcW w:w="2891" w:type="dxa"/>
            <w:hMerge w:val="restart"/>
            <w:vAlign w:val="center"/>
          </w:tcPr>
          <w:p>
            <w:pPr>
              <w:pStyle w:val="单元格样式2"/>
            </w:pPr>
            <w:r>
              <w:t xml:space="preserve">高标准农田建设面积</w:t>
            </w:r>
          </w:p>
        </w:tc>
        <w:tc>
          <w:tcPr>
            <w:tcW w:w="0" w:type="auto"/>
            <w:hMerge/>
            <w:vAlign w:val="center"/>
          </w:tcPr>
          <w:p>
            <w:pPr/>
          </w:p>
        </w:tc>
        <w:tc>
          <w:tcPr>
            <w:tcW w:w="1276" w:type="dxa"/>
            <w:vAlign w:val="center"/>
          </w:tcPr>
          <w:p>
            <w:pPr>
              <w:pStyle w:val="单元格样式2"/>
            </w:pPr>
            <w:r>
              <w:t xml:space="preserve">≥13万亩</w:t>
            </w:r>
          </w:p>
        </w:tc>
        <w:tc>
          <w:tcPr>
            <w:tcW w:w="1843" w:type="dxa"/>
            <w:vAlign w:val="center"/>
          </w:tcPr>
          <w:p>
            <w:pPr>
              <w:pStyle w:val="单元格样式2"/>
            </w:pPr>
            <w:r>
              <w:t xml:space="preserve">高标准农田建设面积</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田间道路工程完成率</w:t>
            </w:r>
          </w:p>
        </w:tc>
        <w:tc>
          <w:tcPr>
            <w:tcW w:w="2891" w:type="dxa"/>
            <w:hMerge w:val="restart"/>
            <w:vAlign w:val="center"/>
          </w:tcPr>
          <w:p>
            <w:pPr>
              <w:pStyle w:val="单元格样式2"/>
            </w:pPr>
            <w:r>
              <w:t xml:space="preserve">田间道路工程完成率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田间道路工程完成率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新增粮食产能</w:t>
            </w:r>
          </w:p>
        </w:tc>
        <w:tc>
          <w:tcPr>
            <w:tcW w:w="2891" w:type="dxa"/>
            <w:hMerge w:val="restart"/>
            <w:vAlign w:val="center"/>
          </w:tcPr>
          <w:p>
            <w:pPr>
              <w:pStyle w:val="单元格样式2"/>
            </w:pPr>
            <w:r>
              <w:t xml:space="preserve">新增粮食产能</w:t>
            </w:r>
          </w:p>
        </w:tc>
        <w:tc>
          <w:tcPr>
            <w:tcW w:w="0" w:type="auto"/>
            <w:hMerge/>
            <w:vAlign w:val="center"/>
          </w:tcPr>
          <w:p>
            <w:pPr/>
          </w:p>
        </w:tc>
        <w:tc>
          <w:tcPr>
            <w:tcW w:w="1276" w:type="dxa"/>
            <w:vAlign w:val="center"/>
          </w:tcPr>
          <w:p>
            <w:pPr>
              <w:pStyle w:val="单元格样式2"/>
            </w:pPr>
            <w:r>
              <w:t xml:space="preserve">新增粮食产能</w:t>
            </w:r>
          </w:p>
        </w:tc>
        <w:tc>
          <w:tcPr>
            <w:tcW w:w="1843" w:type="dxa"/>
            <w:vAlign w:val="center"/>
          </w:tcPr>
          <w:p>
            <w:pPr>
              <w:pStyle w:val="单元格样式2"/>
            </w:pPr>
            <w:r>
              <w:t xml:space="preserve">新增粮食产能</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项目实现功能</w:t>
            </w:r>
          </w:p>
        </w:tc>
        <w:tc>
          <w:tcPr>
            <w:tcW w:w="1843" w:type="dxa"/>
            <w:vAlign w:val="center"/>
          </w:tcPr>
          <w:p>
            <w:pPr>
              <w:pStyle w:val="单元格样式2"/>
            </w:pPr>
            <w:r>
              <w:t xml:space="preserve">项目实现功能</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耕地保护</w:t>
            </w:r>
          </w:p>
        </w:tc>
        <w:tc>
          <w:tcPr>
            <w:tcW w:w="2891" w:type="dxa"/>
            <w:hMerge w:val="restart"/>
            <w:vAlign w:val="center"/>
          </w:tcPr>
          <w:p>
            <w:pPr>
              <w:pStyle w:val="单元格样式2"/>
            </w:pPr>
            <w:r>
              <w:t xml:space="preserve">耕地保护</w:t>
            </w:r>
          </w:p>
        </w:tc>
        <w:tc>
          <w:tcPr>
            <w:tcW w:w="0" w:type="auto"/>
            <w:hMerge/>
            <w:vAlign w:val="center"/>
          </w:tcPr>
          <w:p>
            <w:pPr/>
          </w:p>
        </w:tc>
        <w:tc>
          <w:tcPr>
            <w:tcW w:w="1276" w:type="dxa"/>
            <w:vAlign w:val="center"/>
          </w:tcPr>
          <w:p>
            <w:pPr>
              <w:pStyle w:val="单元格样式2"/>
            </w:pPr>
            <w:r>
              <w:t xml:space="preserve">提高耕地保护</w:t>
            </w:r>
          </w:p>
        </w:tc>
        <w:tc>
          <w:tcPr>
            <w:tcW w:w="1843" w:type="dxa"/>
            <w:vAlign w:val="center"/>
          </w:tcPr>
          <w:p>
            <w:pPr>
              <w:pStyle w:val="单元格样式2"/>
            </w:pPr>
            <w:r>
              <w:t xml:space="preserve">耕地保护</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持续发展作用力</w:t>
            </w:r>
          </w:p>
        </w:tc>
        <w:tc>
          <w:tcPr>
            <w:tcW w:w="2891" w:type="dxa"/>
            <w:hMerge w:val="restart"/>
            <w:vAlign w:val="center"/>
          </w:tcPr>
          <w:p>
            <w:pPr>
              <w:pStyle w:val="单元格样式2"/>
            </w:pPr>
            <w:r>
              <w:t xml:space="preserve">持续发展作用力</w:t>
            </w:r>
          </w:p>
        </w:tc>
        <w:tc>
          <w:tcPr>
            <w:tcW w:w="0" w:type="auto"/>
            <w:hMerge/>
            <w:vAlign w:val="center"/>
          </w:tcPr>
          <w:p>
            <w:pPr/>
          </w:p>
        </w:tc>
        <w:tc>
          <w:tcPr>
            <w:tcW w:w="1276" w:type="dxa"/>
            <w:vAlign w:val="center"/>
          </w:tcPr>
          <w:p>
            <w:pPr>
              <w:pStyle w:val="单元格样式2"/>
            </w:pPr>
            <w:r>
              <w:t xml:space="preserve">持续发展作用力</w:t>
            </w:r>
          </w:p>
        </w:tc>
        <w:tc>
          <w:tcPr>
            <w:tcW w:w="1843" w:type="dxa"/>
            <w:vAlign w:val="center"/>
          </w:tcPr>
          <w:p>
            <w:pPr>
              <w:pStyle w:val="单元格样式2"/>
            </w:pPr>
            <w:r>
              <w:t xml:space="preserve">持续发展作用力</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20.2022年政策性农机保险绩效目标表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13022922P00JXC4118780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2022年政策性农机保险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农机保险费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联合收割机数量</w:t>
            </w:r>
          </w:p>
        </w:tc>
        <w:tc>
          <w:tcPr>
            <w:tcW w:w="2891" w:type="dxa"/>
            <w:hMerge w:val="restart"/>
            <w:vAlign w:val="center"/>
          </w:tcPr>
          <w:p>
            <w:pPr>
              <w:pStyle w:val="单元格样式2"/>
            </w:pPr>
            <w:r>
              <w:t xml:space="preserve">联合收割机数量</w:t>
            </w:r>
          </w:p>
        </w:tc>
        <w:tc>
          <w:tcPr>
            <w:tcW w:w="0" w:type="auto"/>
            <w:hMerge/>
            <w:vAlign w:val="center"/>
          </w:tcPr>
          <w:p>
            <w:pPr/>
          </w:p>
        </w:tc>
        <w:tc>
          <w:tcPr>
            <w:tcW w:w="1276" w:type="dxa"/>
            <w:vAlign w:val="center"/>
          </w:tcPr>
          <w:p>
            <w:pPr>
              <w:pStyle w:val="单元格样式2"/>
            </w:pPr>
            <w:r>
              <w:t xml:space="preserve">≥810台</w:t>
            </w:r>
          </w:p>
        </w:tc>
        <w:tc>
          <w:tcPr>
            <w:tcW w:w="1843" w:type="dxa"/>
            <w:vAlign w:val="center"/>
          </w:tcPr>
          <w:p>
            <w:pPr>
              <w:pStyle w:val="单元格样式2"/>
            </w:pPr>
            <w:r>
              <w:t xml:space="preserve">联合收割机数量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补贴拖拉机数量</w:t>
            </w:r>
          </w:p>
        </w:tc>
        <w:tc>
          <w:tcPr>
            <w:tcW w:w="2891" w:type="dxa"/>
            <w:hMerge w:val="restart"/>
            <w:vAlign w:val="center"/>
          </w:tcPr>
          <w:p>
            <w:pPr>
              <w:pStyle w:val="单元格样式2"/>
            </w:pPr>
            <w:r>
              <w:t xml:space="preserve">补贴拖拉机数量</w:t>
            </w:r>
          </w:p>
        </w:tc>
        <w:tc>
          <w:tcPr>
            <w:tcW w:w="0" w:type="auto"/>
            <w:hMerge/>
            <w:vAlign w:val="center"/>
          </w:tcPr>
          <w:p>
            <w:pPr/>
          </w:p>
        </w:tc>
        <w:tc>
          <w:tcPr>
            <w:tcW w:w="1276" w:type="dxa"/>
            <w:vAlign w:val="center"/>
          </w:tcPr>
          <w:p>
            <w:pPr>
              <w:pStyle w:val="单元格样式2"/>
            </w:pPr>
            <w:r>
              <w:t xml:space="preserve">≥530台</w:t>
            </w:r>
          </w:p>
        </w:tc>
        <w:tc>
          <w:tcPr>
            <w:tcW w:w="1843" w:type="dxa"/>
            <w:vAlign w:val="center"/>
          </w:tcPr>
          <w:p>
            <w:pPr>
              <w:pStyle w:val="单元格样式2"/>
            </w:pPr>
            <w:r>
              <w:t xml:space="preserve">补贴拖拉机数量</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补助金额</w:t>
            </w:r>
          </w:p>
        </w:tc>
        <w:tc>
          <w:tcPr>
            <w:tcW w:w="2891" w:type="dxa"/>
            <w:hMerge w:val="restart"/>
            <w:vAlign w:val="center"/>
          </w:tcPr>
          <w:p>
            <w:pPr>
              <w:pStyle w:val="单元格样式2"/>
            </w:pPr>
            <w:r>
              <w:t xml:space="preserve">补助金额</w:t>
            </w:r>
          </w:p>
        </w:tc>
        <w:tc>
          <w:tcPr>
            <w:tcW w:w="0" w:type="auto"/>
            <w:hMerge/>
            <w:vAlign w:val="center"/>
          </w:tcPr>
          <w:p>
            <w:pPr/>
          </w:p>
        </w:tc>
        <w:tc>
          <w:tcPr>
            <w:tcW w:w="1276" w:type="dxa"/>
            <w:vAlign w:val="center"/>
          </w:tcPr>
          <w:p>
            <w:pPr>
              <w:pStyle w:val="单元格样式2"/>
            </w:pPr>
            <w:r>
              <w:t xml:space="preserve">≥40万</w:t>
            </w:r>
          </w:p>
        </w:tc>
        <w:tc>
          <w:tcPr>
            <w:tcW w:w="1843" w:type="dxa"/>
            <w:vAlign w:val="center"/>
          </w:tcPr>
          <w:p>
            <w:pPr>
              <w:pStyle w:val="单元格样式2"/>
            </w:pPr>
            <w:r>
              <w:t xml:space="preserve">补助金额</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生产效率提高率（％）</w:t>
            </w:r>
          </w:p>
        </w:tc>
        <w:tc>
          <w:tcPr>
            <w:tcW w:w="2891" w:type="dxa"/>
            <w:hMerge w:val="restart"/>
            <w:vAlign w:val="center"/>
          </w:tcPr>
          <w:p>
            <w:pPr>
              <w:pStyle w:val="单元格样式2"/>
            </w:pPr>
            <w:r>
              <w:t xml:space="preserve">生产效率提高率（％）</w:t>
            </w:r>
          </w:p>
        </w:tc>
        <w:tc>
          <w:tcPr>
            <w:tcW w:w="0" w:type="auto"/>
            <w:hMerge/>
            <w:vAlign w:val="center"/>
          </w:tcPr>
          <w:p>
            <w:pPr/>
          </w:p>
        </w:tc>
        <w:tc>
          <w:tcPr>
            <w:tcW w:w="1276" w:type="dxa"/>
            <w:vAlign w:val="center"/>
          </w:tcPr>
          <w:p>
            <w:pPr>
              <w:pStyle w:val="单元格样式2"/>
            </w:pPr>
            <w:r>
              <w:t xml:space="preserve">≥90台</w:t>
            </w:r>
          </w:p>
        </w:tc>
        <w:tc>
          <w:tcPr>
            <w:tcW w:w="1843" w:type="dxa"/>
            <w:vAlign w:val="center"/>
          </w:tcPr>
          <w:p>
            <w:pPr>
              <w:pStyle w:val="单元格样式2"/>
            </w:pPr>
            <w:r>
              <w:t xml:space="preserve">生产效率提高率（％）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新技术应用率（%）</w:t>
            </w:r>
          </w:p>
        </w:tc>
        <w:tc>
          <w:tcPr>
            <w:tcW w:w="2891" w:type="dxa"/>
            <w:hMerge w:val="restart"/>
            <w:vAlign w:val="center"/>
          </w:tcPr>
          <w:p>
            <w:pPr>
              <w:pStyle w:val="单元格样式2"/>
            </w:pPr>
            <w:r>
              <w:t xml:space="preserve">新技术应用率（%）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新技术应用率（%）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提高收获效率</w:t>
            </w:r>
          </w:p>
        </w:tc>
        <w:tc>
          <w:tcPr>
            <w:tcW w:w="2891" w:type="dxa"/>
            <w:hMerge w:val="restart"/>
            <w:vAlign w:val="center"/>
          </w:tcPr>
          <w:p>
            <w:pPr>
              <w:pStyle w:val="单元格样式2"/>
            </w:pPr>
            <w:r>
              <w:t xml:space="preserve">提高收获效率</w:t>
            </w:r>
          </w:p>
        </w:tc>
        <w:tc>
          <w:tcPr>
            <w:tcW w:w="0" w:type="auto"/>
            <w:hMerge/>
            <w:vAlign w:val="center"/>
          </w:tcPr>
          <w:p>
            <w:pPr/>
          </w:p>
        </w:tc>
        <w:tc>
          <w:tcPr>
            <w:tcW w:w="1276" w:type="dxa"/>
            <w:vAlign w:val="center"/>
          </w:tcPr>
          <w:p>
            <w:pPr>
              <w:pStyle w:val="单元格样式2"/>
            </w:pPr>
            <w:r>
              <w:t xml:space="preserve">≥30%</w:t>
            </w:r>
          </w:p>
        </w:tc>
        <w:tc>
          <w:tcPr>
            <w:tcW w:w="1843" w:type="dxa"/>
            <w:vAlign w:val="center"/>
          </w:tcPr>
          <w:p>
            <w:pPr>
              <w:pStyle w:val="单元格样式2"/>
            </w:pPr>
            <w:r>
              <w:t xml:space="preserve">提高收获效率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示范带动作用</w:t>
            </w:r>
          </w:p>
        </w:tc>
        <w:tc>
          <w:tcPr>
            <w:tcW w:w="2891" w:type="dxa"/>
            <w:hMerge w:val="restart"/>
            <w:vAlign w:val="center"/>
          </w:tcPr>
          <w:p>
            <w:pPr>
              <w:pStyle w:val="单元格样式2"/>
            </w:pPr>
            <w:r>
              <w:t xml:space="preserve">示范带动作用</w:t>
            </w:r>
          </w:p>
        </w:tc>
        <w:tc>
          <w:tcPr>
            <w:tcW w:w="0" w:type="auto"/>
            <w:hMerge/>
            <w:vAlign w:val="center"/>
          </w:tcPr>
          <w:p>
            <w:pPr/>
          </w:p>
        </w:tc>
        <w:tc>
          <w:tcPr>
            <w:tcW w:w="1276" w:type="dxa"/>
            <w:vAlign w:val="center"/>
          </w:tcPr>
          <w:p>
            <w:pPr>
              <w:pStyle w:val="单元格样式2"/>
            </w:pPr>
            <w:r>
              <w:t xml:space="preserve">示范带动作用</w:t>
            </w:r>
          </w:p>
        </w:tc>
        <w:tc>
          <w:tcPr>
            <w:tcW w:w="1843" w:type="dxa"/>
            <w:vAlign w:val="center"/>
          </w:tcPr>
          <w:p>
            <w:pPr>
              <w:pStyle w:val="单元格样式2"/>
            </w:pPr>
            <w:r>
              <w:t xml:space="preserve">示范带动作用</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21.采购快速检测卡和试剂盒绩效目标表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13022922P00JXC4134220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采购快速检测卡和试剂盒</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68050.00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68050.00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用于拨付质保金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1.用于拨付质保金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牛存栏10头以上，杨存栏30头以上，每周检测一次</w:t>
            </w:r>
          </w:p>
        </w:tc>
        <w:tc>
          <w:tcPr>
            <w:tcW w:w="2891" w:type="dxa"/>
            <w:hMerge w:val="restart"/>
            <w:vAlign w:val="center"/>
          </w:tcPr>
          <w:p>
            <w:pPr>
              <w:pStyle w:val="单元格样式2"/>
            </w:pPr>
            <w:r>
              <w:t xml:space="preserve">存栏检测情况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存栏检测情况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跨省调运动物“瘦肉精”抽检比例牛为100%、羊为30%。省内调运执行原省市规定。</w:t>
            </w:r>
          </w:p>
        </w:tc>
        <w:tc>
          <w:tcPr>
            <w:tcW w:w="2891" w:type="dxa"/>
            <w:hMerge w:val="restart"/>
            <w:vAlign w:val="center"/>
          </w:tcPr>
          <w:p>
            <w:pPr>
              <w:pStyle w:val="单元格样式2"/>
            </w:pPr>
            <w:r>
              <w:t xml:space="preserve">出栏检测情况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出栏检测情况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“瘦肉精”检测结果合格率</w:t>
            </w:r>
          </w:p>
        </w:tc>
        <w:tc>
          <w:tcPr>
            <w:tcW w:w="2891" w:type="dxa"/>
            <w:hMerge w:val="restart"/>
            <w:vAlign w:val="center"/>
          </w:tcPr>
          <w:p>
            <w:pPr>
              <w:pStyle w:val="单元格样式2"/>
            </w:pPr>
            <w:r>
              <w:t xml:space="preserve">食品安全情况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食品安全情况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年度资金执行率</w:t>
            </w:r>
          </w:p>
        </w:tc>
        <w:tc>
          <w:tcPr>
            <w:tcW w:w="2891" w:type="dxa"/>
            <w:hMerge w:val="restart"/>
            <w:vAlign w:val="center"/>
          </w:tcPr>
          <w:p>
            <w:pPr>
              <w:pStyle w:val="单元格样式2"/>
            </w:pPr>
            <w:r>
              <w:t xml:space="preserve">资金执行情况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资金执行情况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提升动物产品品质，提高经济效益</w:t>
            </w:r>
          </w:p>
        </w:tc>
        <w:tc>
          <w:tcPr>
            <w:tcW w:w="2891" w:type="dxa"/>
            <w:hMerge w:val="restart"/>
            <w:vAlign w:val="center"/>
          </w:tcPr>
          <w:p>
            <w:pPr>
              <w:pStyle w:val="单元格样式2"/>
            </w:pPr>
            <w:r>
              <w:t xml:space="preserve">动物产品品质情况</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动物产品品质情况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保障动物性食品安全，保障人民身体健康。</w:t>
            </w:r>
          </w:p>
        </w:tc>
        <w:tc>
          <w:tcPr>
            <w:tcW w:w="2891" w:type="dxa"/>
            <w:hMerge w:val="restart"/>
            <w:vAlign w:val="center"/>
          </w:tcPr>
          <w:p>
            <w:pPr>
              <w:pStyle w:val="单元格样式2"/>
            </w:pPr>
            <w:r>
              <w:t xml:space="preserve">食品安全情况</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食品安全情况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提升动物产品品质，提高经济效益</w:t>
            </w:r>
          </w:p>
        </w:tc>
        <w:tc>
          <w:tcPr>
            <w:tcW w:w="2891" w:type="dxa"/>
            <w:hMerge w:val="restart"/>
            <w:vAlign w:val="center"/>
          </w:tcPr>
          <w:p>
            <w:pPr>
              <w:pStyle w:val="单元格样式2"/>
            </w:pPr>
            <w:r>
              <w:t xml:space="preserve">动物产品品质情况</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动物产品品质情况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确保上市动物、动物产品的安全，</w:t>
            </w:r>
          </w:p>
          <w:p>
            <w:pPr>
              <w:pStyle w:val="单元格样式2"/>
            </w:pPr>
            <w:r>
              <w:t xml:space="preserve">保障人民群众食用肉品安全。</w:t>
            </w:r>
          </w:p>
        </w:tc>
        <w:tc>
          <w:tcPr>
            <w:tcW w:w="2891" w:type="dxa"/>
            <w:hMerge w:val="restart"/>
            <w:vAlign w:val="center"/>
          </w:tcPr>
          <w:p>
            <w:pPr>
              <w:pStyle w:val="单元格样式2"/>
            </w:pPr>
            <w:r>
              <w:t xml:space="preserve">食品安全情况</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食品安全情况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农户满意度</w:t>
            </w:r>
          </w:p>
        </w:tc>
        <w:tc>
          <w:tcPr>
            <w:tcW w:w="2891" w:type="dxa"/>
            <w:hMerge w:val="restart"/>
            <w:vAlign w:val="center"/>
          </w:tcPr>
          <w:p>
            <w:pPr>
              <w:pStyle w:val="单元格样式2"/>
            </w:pPr>
            <w:r>
              <w:t xml:space="preserve">农户满意度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22.冬季安全取暖印刷经费绩效目标表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13022922P00JXC411930W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冬季安全取暖印刷经费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冬季取暖印刷费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完成印刷任务率</w:t>
            </w:r>
          </w:p>
        </w:tc>
        <w:tc>
          <w:tcPr>
            <w:tcW w:w="2891" w:type="dxa"/>
            <w:hMerge w:val="restart"/>
            <w:vAlign w:val="center"/>
          </w:tcPr>
          <w:p>
            <w:pPr>
              <w:pStyle w:val="单元格样式2"/>
            </w:pPr>
            <w:r>
              <w:t xml:space="preserve">完成印刷任务率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完成印刷任务率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发放明白纸完成率</w:t>
            </w:r>
          </w:p>
        </w:tc>
        <w:tc>
          <w:tcPr>
            <w:tcW w:w="2891" w:type="dxa"/>
            <w:hMerge w:val="restart"/>
            <w:vAlign w:val="center"/>
          </w:tcPr>
          <w:p>
            <w:pPr>
              <w:pStyle w:val="单元格样式2"/>
            </w:pPr>
            <w:r>
              <w:t xml:space="preserve">发放明白纸完成率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发放明白纸完成率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宣传发放数量</w:t>
            </w:r>
          </w:p>
        </w:tc>
        <w:tc>
          <w:tcPr>
            <w:tcW w:w="2891" w:type="dxa"/>
            <w:hMerge w:val="restart"/>
            <w:vAlign w:val="center"/>
          </w:tcPr>
          <w:p>
            <w:pPr>
              <w:pStyle w:val="单元格样式2"/>
            </w:pPr>
            <w:r>
              <w:t xml:space="preserve">宣传发放数量</w:t>
            </w:r>
          </w:p>
        </w:tc>
        <w:tc>
          <w:tcPr>
            <w:tcW w:w="0" w:type="auto"/>
            <w:hMerge/>
            <w:vAlign w:val="center"/>
          </w:tcPr>
          <w:p>
            <w:pPr/>
          </w:p>
        </w:tc>
        <w:tc>
          <w:tcPr>
            <w:tcW w:w="1276" w:type="dxa"/>
            <w:vAlign w:val="center"/>
          </w:tcPr>
          <w:p>
            <w:pPr>
              <w:pStyle w:val="单元格样式2"/>
            </w:pPr>
            <w:r>
              <w:t xml:space="preserve">≥30000份</w:t>
            </w:r>
          </w:p>
        </w:tc>
        <w:tc>
          <w:tcPr>
            <w:tcW w:w="1843" w:type="dxa"/>
            <w:vAlign w:val="center"/>
          </w:tcPr>
          <w:p>
            <w:pPr>
              <w:pStyle w:val="单元格样式2"/>
            </w:pPr>
            <w:r>
              <w:t xml:space="preserve">宣传发放数量</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环境改善情况</w:t>
            </w:r>
          </w:p>
        </w:tc>
        <w:tc>
          <w:tcPr>
            <w:tcW w:w="2891" w:type="dxa"/>
            <w:hMerge w:val="restart"/>
            <w:vAlign w:val="center"/>
          </w:tcPr>
          <w:p>
            <w:pPr>
              <w:pStyle w:val="单元格样式2"/>
            </w:pPr>
            <w:r>
              <w:t xml:space="preserve">环境改善情况</w:t>
            </w:r>
          </w:p>
        </w:tc>
        <w:tc>
          <w:tcPr>
            <w:tcW w:w="0" w:type="auto"/>
            <w:hMerge/>
            <w:vAlign w:val="center"/>
          </w:tcPr>
          <w:p>
            <w:pPr/>
          </w:p>
        </w:tc>
        <w:tc>
          <w:tcPr>
            <w:tcW w:w="1276" w:type="dxa"/>
            <w:vAlign w:val="center"/>
          </w:tcPr>
          <w:p>
            <w:pPr>
              <w:pStyle w:val="单元格样式2"/>
            </w:pPr>
            <w:r>
              <w:t xml:space="preserve">环境改善情况</w:t>
            </w:r>
          </w:p>
        </w:tc>
        <w:tc>
          <w:tcPr>
            <w:tcW w:w="1843" w:type="dxa"/>
            <w:vAlign w:val="center"/>
          </w:tcPr>
          <w:p>
            <w:pPr>
              <w:pStyle w:val="单元格样式2"/>
            </w:pPr>
            <w:r>
              <w:t xml:space="preserve">环境改善情况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提供服务次数</w:t>
            </w:r>
          </w:p>
        </w:tc>
        <w:tc>
          <w:tcPr>
            <w:tcW w:w="2891" w:type="dxa"/>
            <w:hMerge w:val="restart"/>
            <w:vAlign w:val="center"/>
          </w:tcPr>
          <w:p>
            <w:pPr>
              <w:pStyle w:val="单元格样式2"/>
            </w:pPr>
            <w:r>
              <w:t xml:space="preserve">提供服务次数</w:t>
            </w:r>
          </w:p>
        </w:tc>
        <w:tc>
          <w:tcPr>
            <w:tcW w:w="0" w:type="auto"/>
            <w:hMerge/>
            <w:vAlign w:val="center"/>
          </w:tcPr>
          <w:p>
            <w:pPr/>
          </w:p>
        </w:tc>
        <w:tc>
          <w:tcPr>
            <w:tcW w:w="1276" w:type="dxa"/>
            <w:vAlign w:val="center"/>
          </w:tcPr>
          <w:p>
            <w:pPr>
              <w:pStyle w:val="单元格样式2"/>
            </w:pPr>
            <w:r>
              <w:t xml:space="preserve">≥150次</w:t>
            </w:r>
          </w:p>
        </w:tc>
        <w:tc>
          <w:tcPr>
            <w:tcW w:w="1843" w:type="dxa"/>
            <w:vAlign w:val="center"/>
          </w:tcPr>
          <w:p>
            <w:pPr>
              <w:pStyle w:val="单元格样式2"/>
            </w:pPr>
            <w:r>
              <w:t xml:space="preserve">提供服务次数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环保节能</w:t>
            </w:r>
          </w:p>
        </w:tc>
        <w:tc>
          <w:tcPr>
            <w:tcW w:w="2891" w:type="dxa"/>
            <w:hMerge w:val="restart"/>
            <w:vAlign w:val="center"/>
          </w:tcPr>
          <w:p>
            <w:pPr>
              <w:pStyle w:val="单元格样式2"/>
            </w:pPr>
            <w:r>
              <w:t xml:space="preserve">环保节能</w:t>
            </w:r>
          </w:p>
        </w:tc>
        <w:tc>
          <w:tcPr>
            <w:tcW w:w="0" w:type="auto"/>
            <w:hMerge/>
            <w:vAlign w:val="center"/>
          </w:tcPr>
          <w:p>
            <w:pPr/>
          </w:p>
        </w:tc>
        <w:tc>
          <w:tcPr>
            <w:tcW w:w="1276" w:type="dxa"/>
            <w:vAlign w:val="center"/>
          </w:tcPr>
          <w:p>
            <w:pPr>
              <w:pStyle w:val="单元格样式2"/>
            </w:pPr>
            <w:r>
              <w:t xml:space="preserve">达到环保节能</w:t>
            </w:r>
          </w:p>
        </w:tc>
        <w:tc>
          <w:tcPr>
            <w:tcW w:w="1843" w:type="dxa"/>
            <w:vAlign w:val="center"/>
          </w:tcPr>
          <w:p>
            <w:pPr>
              <w:pStyle w:val="单元格样式2"/>
            </w:pPr>
            <w:r>
              <w:t xml:space="preserve">环保节能</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可持续性服务</w:t>
            </w:r>
          </w:p>
        </w:tc>
        <w:tc>
          <w:tcPr>
            <w:tcW w:w="1843" w:type="dxa"/>
            <w:vAlign w:val="center"/>
          </w:tcPr>
          <w:p>
            <w:pPr>
              <w:pStyle w:val="单元格样式2"/>
            </w:pPr>
            <w:r>
              <w:t xml:space="preserve">可持续性服务</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23.动物防疫员补助资金绩效目标表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13022922P00JXC411769E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动物防疫员补助资金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604800.00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604800.00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用于县级配套资金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动物强制免疫群体免疫密度</w:t>
            </w:r>
          </w:p>
        </w:tc>
        <w:tc>
          <w:tcPr>
            <w:tcW w:w="2891" w:type="dxa"/>
            <w:hMerge w:val="restart"/>
            <w:vAlign w:val="center"/>
          </w:tcPr>
          <w:p>
            <w:pPr>
              <w:pStyle w:val="单元格样式2"/>
            </w:pPr>
            <w:r>
              <w:t xml:space="preserve">动物强制免疫群体免疫密度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动物强制免疫群体免疫密度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强制免疫率</w:t>
            </w:r>
          </w:p>
        </w:tc>
        <w:tc>
          <w:tcPr>
            <w:tcW w:w="2891" w:type="dxa"/>
            <w:hMerge w:val="restart"/>
            <w:vAlign w:val="center"/>
          </w:tcPr>
          <w:p>
            <w:pPr>
              <w:pStyle w:val="单元格样式2"/>
            </w:pPr>
            <w:r>
              <w:t xml:space="preserve">群体常年动物强制免疫量占计划</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群体常年动物强制免疫量占计划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动物免疫抗体检测合格量占计划</w:t>
            </w:r>
          </w:p>
        </w:tc>
        <w:tc>
          <w:tcPr>
            <w:tcW w:w="2891" w:type="dxa"/>
            <w:hMerge w:val="restart"/>
            <w:vAlign w:val="center"/>
          </w:tcPr>
          <w:p>
            <w:pPr>
              <w:pStyle w:val="单元格样式2"/>
            </w:pPr>
            <w:r>
              <w:t xml:space="preserve">动物免疫抗体检测合格量占计划</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动物免疫抗体检测合格量占计划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w:t>
            </w:r>
          </w:p>
        </w:tc>
        <w:tc>
          <w:tcPr>
            <w:tcW w:w="2891" w:type="dxa"/>
            <w:hMerge w:val="restart"/>
            <w:vAlign w:val="center"/>
          </w:tcPr>
          <w:p>
            <w:pPr>
              <w:pStyle w:val="单元格样式2"/>
            </w:pPr>
            <w:r>
              <w:t xml:space="preserve">完成年度预算资金安排</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完成年度预算资金安排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不发生区域性动物疫情，保证人民身体健康</w:t>
            </w:r>
          </w:p>
        </w:tc>
        <w:tc>
          <w:tcPr>
            <w:tcW w:w="2891" w:type="dxa"/>
            <w:hMerge w:val="restart"/>
            <w:vAlign w:val="center"/>
          </w:tcPr>
          <w:p>
            <w:pPr>
              <w:pStyle w:val="单元格样式2"/>
            </w:pPr>
            <w:r>
              <w:t xml:space="preserve">不发生区域性动物疫情，保证人民身体健康</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不发生区域性动物疫情，保证人民身体健康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减少动物疫病发生，提高养殖效益</w:t>
            </w:r>
          </w:p>
        </w:tc>
        <w:tc>
          <w:tcPr>
            <w:tcW w:w="2891" w:type="dxa"/>
            <w:hMerge w:val="restart"/>
            <w:vAlign w:val="center"/>
          </w:tcPr>
          <w:p>
            <w:pPr>
              <w:pStyle w:val="单元格样式2"/>
            </w:pPr>
            <w:r>
              <w:t xml:space="preserve">减少动物疫病发生，提高养殖效益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减少动物疫病发生，提高养殖效益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hMerge w:val="restart"/>
            <w:vAlign w:val="center"/>
          </w:tcPr>
          <w:p>
            <w:pPr>
              <w:pStyle w:val="单元格样式2"/>
            </w:pPr>
            <w:r>
              <w:t xml:space="preserve">生态效益指标</w:t>
            </w:r>
          </w:p>
        </w:tc>
        <w:tc>
          <w:tcPr>
            <w:tcW w:w="0" w:type="auto"/>
            <w:hMerge/>
            <w:vAlign w:val="center"/>
          </w:tcPr>
          <w:p>
            <w:pPr/>
          </w:p>
        </w:tc>
        <w:tc>
          <w:tcPr>
            <w:tcW w:w="1276" w:type="dxa"/>
            <w:vAlign w:val="center"/>
          </w:tcPr>
          <w:p>
            <w:pPr>
              <w:pStyle w:val="单元格样式2"/>
            </w:pPr>
            <w:r>
              <w:t xml:space="preserve">有助于农村养殖环境改善</w:t>
            </w:r>
          </w:p>
        </w:tc>
        <w:tc>
          <w:tcPr>
            <w:tcW w:w="1843" w:type="dxa"/>
            <w:vAlign w:val="center"/>
          </w:tcPr>
          <w:p>
            <w:pPr>
              <w:pStyle w:val="单元格样式2"/>
            </w:pPr>
            <w:r>
              <w:t xml:space="preserve">生态效益指标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可持续性服务</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24.动物检疫“瘦肉精”抽检费用绩效目标表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13022922P00JXC411838G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动物检疫“瘦肉精”抽检费用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1.出栏环节对养殖场“瘦肉精”自检和承诺的监督率达到100%；</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出栏环节对养殖场“瘦肉精”自检和承诺的监督率</w:t>
            </w:r>
          </w:p>
        </w:tc>
        <w:tc>
          <w:tcPr>
            <w:tcW w:w="2891" w:type="dxa"/>
            <w:hMerge w:val="restart"/>
            <w:vAlign w:val="center"/>
          </w:tcPr>
          <w:p>
            <w:pPr>
              <w:pStyle w:val="单元格样式2"/>
            </w:pPr>
            <w:r>
              <w:t xml:space="preserve">出栏环节对养殖场“瘦肉精”自检和承诺的监督率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出栏环节对养殖场“瘦肉精”自检和承诺的监督率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屠宰环节监督企业“瘦肉精”自检和按比例进行“瘦肉精”抽检率</w:t>
            </w:r>
          </w:p>
        </w:tc>
        <w:tc>
          <w:tcPr>
            <w:tcW w:w="2891" w:type="dxa"/>
            <w:hMerge w:val="restart"/>
            <w:vAlign w:val="center"/>
          </w:tcPr>
          <w:p>
            <w:pPr>
              <w:pStyle w:val="单元格样式2"/>
            </w:pPr>
            <w:r>
              <w:t xml:space="preserve">屠宰环节监督企业“瘦肉精”自检和按比例进行“瘦肉精”抽检率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屠宰环节监督企业“瘦肉精”自检和按比例进行“瘦肉精”抽检率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上市畜禽及畜禽产品“瘦肉精”检测结果合格率</w:t>
            </w:r>
          </w:p>
        </w:tc>
        <w:tc>
          <w:tcPr>
            <w:tcW w:w="2891" w:type="dxa"/>
            <w:hMerge w:val="restart"/>
            <w:vAlign w:val="center"/>
          </w:tcPr>
          <w:p>
            <w:pPr>
              <w:pStyle w:val="单元格样式2"/>
            </w:pPr>
            <w:r>
              <w:t xml:space="preserve">上市畜禽及畜禽产品“瘦肉精”检测结果合格率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上市畜禽及畜禽产品“瘦肉精”检测结果合格率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年度资金执行率</w:t>
            </w:r>
          </w:p>
        </w:tc>
        <w:tc>
          <w:tcPr>
            <w:tcW w:w="2891" w:type="dxa"/>
            <w:hMerge w:val="restart"/>
            <w:vAlign w:val="center"/>
          </w:tcPr>
          <w:p>
            <w:pPr>
              <w:pStyle w:val="单元格样式2"/>
            </w:pPr>
            <w:r>
              <w:t xml:space="preserve">年度资金执行率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年度资金执行率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保障动物性食品安全，保障人民身体健康。</w:t>
            </w:r>
          </w:p>
        </w:tc>
        <w:tc>
          <w:tcPr>
            <w:tcW w:w="2891" w:type="dxa"/>
            <w:hMerge w:val="restart"/>
            <w:vAlign w:val="center"/>
          </w:tcPr>
          <w:p>
            <w:pPr>
              <w:pStyle w:val="单元格样式2"/>
            </w:pPr>
            <w:r>
              <w:t xml:space="preserve">保障动物性食品安全，保障人民身体健康。</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保障动物性食品安全，保障人民身体健康。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瘦肉精检测批次</w:t>
            </w:r>
          </w:p>
        </w:tc>
        <w:tc>
          <w:tcPr>
            <w:tcW w:w="2891" w:type="dxa"/>
            <w:hMerge w:val="restart"/>
            <w:vAlign w:val="center"/>
          </w:tcPr>
          <w:p>
            <w:pPr>
              <w:pStyle w:val="单元格样式2"/>
            </w:pPr>
            <w:r>
              <w:t xml:space="preserve">瘦肉精检测批次</w:t>
            </w:r>
          </w:p>
        </w:tc>
        <w:tc>
          <w:tcPr>
            <w:tcW w:w="0" w:type="auto"/>
            <w:hMerge/>
            <w:vAlign w:val="center"/>
          </w:tcPr>
          <w:p>
            <w:pPr/>
          </w:p>
        </w:tc>
        <w:tc>
          <w:tcPr>
            <w:tcW w:w="1276" w:type="dxa"/>
            <w:vAlign w:val="center"/>
          </w:tcPr>
          <w:p>
            <w:pPr>
              <w:pStyle w:val="单元格样式2"/>
            </w:pPr>
            <w:r>
              <w:t xml:space="preserve">80000次</w:t>
            </w:r>
          </w:p>
        </w:tc>
        <w:tc>
          <w:tcPr>
            <w:tcW w:w="1843" w:type="dxa"/>
            <w:vAlign w:val="center"/>
          </w:tcPr>
          <w:p>
            <w:pPr>
              <w:pStyle w:val="单元格样式2"/>
            </w:pPr>
            <w:r>
              <w:t xml:space="preserve">瘦肉精检测批次</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有利于环境保护</w:t>
            </w:r>
          </w:p>
        </w:tc>
        <w:tc>
          <w:tcPr>
            <w:tcW w:w="1843" w:type="dxa"/>
            <w:vAlign w:val="center"/>
          </w:tcPr>
          <w:p>
            <w:pPr>
              <w:pStyle w:val="单元格样式2"/>
            </w:pPr>
            <w:r>
              <w:t xml:space="preserve">生态影响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w:t>
            </w:r>
          </w:p>
          <w:p>
            <w:pPr>
              <w:pStyle w:val="单元格样式2"/>
            </w:pPr>
            <w:r>
              <w:t xml:space="preserve">满意度指标</w:t>
            </w:r>
          </w:p>
        </w:tc>
        <w:tc>
          <w:tcPr>
            <w:tcW w:w="2891" w:type="dxa"/>
            <w:hMerge w:val="restart"/>
            <w:vAlign w:val="center"/>
          </w:tcPr>
          <w:p>
            <w:pPr>
              <w:pStyle w:val="单元格样式2"/>
            </w:pPr>
            <w:r>
              <w:t xml:space="preserve">服务对象</w:t>
            </w:r>
          </w:p>
          <w:p>
            <w:pPr>
              <w:pStyle w:val="单元格样式2"/>
            </w:pPr>
            <w:r>
              <w:t xml:space="preserve">满意度指标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w:t>
            </w:r>
          </w:p>
          <w:p>
            <w:pPr>
              <w:pStyle w:val="单元格样式2"/>
            </w:pPr>
            <w:r>
              <w:t xml:space="preserve">满意度指标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25.动物疫病强制免疫疫苗绩效目标表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13022922P00JXC413325H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动物疫病强制免疫疫苗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用于支付疫苗款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1.购置强免疫苗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完成重大动物疫病免疫任务</w:t>
            </w:r>
          </w:p>
        </w:tc>
        <w:tc>
          <w:tcPr>
            <w:tcW w:w="2891" w:type="dxa"/>
            <w:hMerge w:val="restart"/>
            <w:vAlign w:val="center"/>
          </w:tcPr>
          <w:p>
            <w:pPr>
              <w:pStyle w:val="单元格样式2"/>
            </w:pPr>
            <w:r>
              <w:t xml:space="preserve">完成重大动物疫病免疫任务</w:t>
            </w:r>
          </w:p>
        </w:tc>
        <w:tc>
          <w:tcPr>
            <w:tcW w:w="0" w:type="auto"/>
            <w:hMerge/>
            <w:vAlign w:val="center"/>
          </w:tcPr>
          <w:p>
            <w:pPr/>
          </w:p>
        </w:tc>
        <w:tc>
          <w:tcPr>
            <w:tcW w:w="1276" w:type="dxa"/>
            <w:vAlign w:val="center"/>
          </w:tcPr>
          <w:p>
            <w:pPr>
              <w:pStyle w:val="单元格样式2"/>
            </w:pPr>
            <w:r>
              <w:t xml:space="preserve">≤82万元</w:t>
            </w:r>
          </w:p>
        </w:tc>
        <w:tc>
          <w:tcPr>
            <w:tcW w:w="1843" w:type="dxa"/>
            <w:vAlign w:val="center"/>
          </w:tcPr>
          <w:p>
            <w:pPr>
              <w:pStyle w:val="单元格样式2"/>
            </w:pPr>
            <w:r>
              <w:t xml:space="preserve">完成重大动物疫病免疫任务</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免疫率</w:t>
            </w:r>
          </w:p>
        </w:tc>
        <w:tc>
          <w:tcPr>
            <w:tcW w:w="2891" w:type="dxa"/>
            <w:hMerge w:val="restart"/>
            <w:vAlign w:val="center"/>
          </w:tcPr>
          <w:p>
            <w:pPr>
              <w:pStyle w:val="单元格样式2"/>
            </w:pPr>
            <w:r>
              <w:t xml:space="preserve">免疫率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免疫率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重大动物疫病免疫率率</w:t>
            </w:r>
          </w:p>
        </w:tc>
        <w:tc>
          <w:tcPr>
            <w:tcW w:w="2891" w:type="dxa"/>
            <w:hMerge w:val="restart"/>
            <w:vAlign w:val="center"/>
          </w:tcPr>
          <w:p>
            <w:pPr>
              <w:pStyle w:val="单元格样式2"/>
            </w:pPr>
            <w:r>
              <w:t xml:space="preserve">重大动物疫病免疫率率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重大动物疫病免疫率率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完成防疫任务</w:t>
            </w:r>
          </w:p>
        </w:tc>
        <w:tc>
          <w:tcPr>
            <w:tcW w:w="2891" w:type="dxa"/>
            <w:hMerge w:val="restart"/>
            <w:vAlign w:val="center"/>
          </w:tcPr>
          <w:p>
            <w:pPr>
              <w:pStyle w:val="单元格样式2"/>
            </w:pPr>
            <w:r>
              <w:t xml:space="preserve">完成防疫任务</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完成防疫任务</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降低疫病发生率</w:t>
            </w:r>
          </w:p>
        </w:tc>
        <w:tc>
          <w:tcPr>
            <w:tcW w:w="2891" w:type="dxa"/>
            <w:hMerge w:val="restart"/>
            <w:vAlign w:val="center"/>
          </w:tcPr>
          <w:p>
            <w:pPr>
              <w:pStyle w:val="单元格样式2"/>
            </w:pPr>
            <w:r>
              <w:t xml:space="preserve">降低疫病发生率</w:t>
            </w:r>
          </w:p>
        </w:tc>
        <w:tc>
          <w:tcPr>
            <w:tcW w:w="0" w:type="auto"/>
            <w:hMerge/>
            <w:vAlign w:val="center"/>
          </w:tcPr>
          <w:p>
            <w:pPr/>
          </w:p>
        </w:tc>
        <w:tc>
          <w:tcPr>
            <w:tcW w:w="1276" w:type="dxa"/>
            <w:vAlign w:val="center"/>
          </w:tcPr>
          <w:p>
            <w:pPr>
              <w:pStyle w:val="单元格样式2"/>
            </w:pPr>
            <w:r>
              <w:t xml:space="preserve">≥10%</w:t>
            </w:r>
          </w:p>
        </w:tc>
        <w:tc>
          <w:tcPr>
            <w:tcW w:w="1843" w:type="dxa"/>
            <w:vAlign w:val="center"/>
          </w:tcPr>
          <w:p>
            <w:pPr>
              <w:pStyle w:val="单元格样式2"/>
            </w:pPr>
            <w:r>
              <w:t xml:space="preserve">降低疫病发生率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增加经济效益</w:t>
            </w:r>
          </w:p>
        </w:tc>
        <w:tc>
          <w:tcPr>
            <w:tcW w:w="2891" w:type="dxa"/>
            <w:hMerge w:val="restart"/>
            <w:vAlign w:val="center"/>
          </w:tcPr>
          <w:p>
            <w:pPr>
              <w:pStyle w:val="单元格样式2"/>
            </w:pPr>
            <w:r>
              <w:t xml:space="preserve">增加经济效益</w:t>
            </w:r>
          </w:p>
        </w:tc>
        <w:tc>
          <w:tcPr>
            <w:tcW w:w="0" w:type="auto"/>
            <w:hMerge/>
            <w:vAlign w:val="center"/>
          </w:tcPr>
          <w:p>
            <w:pPr/>
          </w:p>
        </w:tc>
        <w:tc>
          <w:tcPr>
            <w:tcW w:w="1276" w:type="dxa"/>
            <w:vAlign w:val="center"/>
          </w:tcPr>
          <w:p>
            <w:pPr>
              <w:pStyle w:val="单元格样式2"/>
            </w:pPr>
            <w:r>
              <w:t xml:space="preserve">≥5%</w:t>
            </w:r>
          </w:p>
        </w:tc>
        <w:tc>
          <w:tcPr>
            <w:tcW w:w="1843" w:type="dxa"/>
            <w:vAlign w:val="center"/>
          </w:tcPr>
          <w:p>
            <w:pPr>
              <w:pStyle w:val="单元格样式2"/>
            </w:pPr>
            <w:r>
              <w:t xml:space="preserve">增加经济效益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减少疫病发生</w:t>
            </w:r>
          </w:p>
        </w:tc>
        <w:tc>
          <w:tcPr>
            <w:tcW w:w="2891" w:type="dxa"/>
            <w:hMerge w:val="restart"/>
            <w:vAlign w:val="center"/>
          </w:tcPr>
          <w:p>
            <w:pPr>
              <w:pStyle w:val="单元格样式2"/>
            </w:pPr>
            <w:r>
              <w:t xml:space="preserve">减少疫病发生</w:t>
            </w:r>
          </w:p>
        </w:tc>
        <w:tc>
          <w:tcPr>
            <w:tcW w:w="0" w:type="auto"/>
            <w:hMerge/>
            <w:vAlign w:val="center"/>
          </w:tcPr>
          <w:p>
            <w:pPr/>
          </w:p>
        </w:tc>
        <w:tc>
          <w:tcPr>
            <w:tcW w:w="1276" w:type="dxa"/>
            <w:vAlign w:val="center"/>
          </w:tcPr>
          <w:p>
            <w:pPr>
              <w:pStyle w:val="单元格样式2"/>
            </w:pPr>
            <w:r>
              <w:t xml:space="preserve">≥5%</w:t>
            </w:r>
          </w:p>
        </w:tc>
        <w:tc>
          <w:tcPr>
            <w:tcW w:w="1843" w:type="dxa"/>
            <w:vAlign w:val="center"/>
          </w:tcPr>
          <w:p>
            <w:pPr>
              <w:pStyle w:val="单元格样式2"/>
            </w:pPr>
            <w:r>
              <w:t xml:space="preserve">减少疫病发生</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养殖户满意度</w:t>
            </w:r>
          </w:p>
        </w:tc>
        <w:tc>
          <w:tcPr>
            <w:tcW w:w="2891" w:type="dxa"/>
            <w:hMerge w:val="restart"/>
            <w:vAlign w:val="center"/>
          </w:tcPr>
          <w:p>
            <w:pPr>
              <w:pStyle w:val="单元格样式2"/>
            </w:pPr>
            <w:r>
              <w:t xml:space="preserve">养殖户满意度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养殖户满意度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26.对口帮扶资金绩效目标表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13022922P00JXC411940Q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对口帮扶资金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用于对口帮扶。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1.提升产业发展水平及能力，改善群众生活条件，促进增收。</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受益贫困人口</w:t>
            </w:r>
          </w:p>
        </w:tc>
        <w:tc>
          <w:tcPr>
            <w:tcW w:w="2891" w:type="dxa"/>
            <w:hMerge w:val="restart"/>
            <w:vAlign w:val="center"/>
          </w:tcPr>
          <w:p>
            <w:pPr>
              <w:pStyle w:val="单元格样式2"/>
            </w:pPr>
            <w:r>
              <w:t xml:space="preserve">受益贫困人口</w:t>
            </w:r>
          </w:p>
        </w:tc>
        <w:tc>
          <w:tcPr>
            <w:tcW w:w="0" w:type="auto"/>
            <w:hMerge/>
            <w:vAlign w:val="center"/>
          </w:tcPr>
          <w:p>
            <w:pPr/>
          </w:p>
        </w:tc>
        <w:tc>
          <w:tcPr>
            <w:tcW w:w="1276" w:type="dxa"/>
            <w:vAlign w:val="center"/>
          </w:tcPr>
          <w:p>
            <w:pPr>
              <w:pStyle w:val="单元格样式2"/>
            </w:pPr>
            <w:r>
              <w:t xml:space="preserve">≥20393人</w:t>
            </w:r>
          </w:p>
        </w:tc>
        <w:tc>
          <w:tcPr>
            <w:tcW w:w="1843" w:type="dxa"/>
            <w:vAlign w:val="center"/>
          </w:tcPr>
          <w:p>
            <w:pPr>
              <w:pStyle w:val="单元格样式2"/>
            </w:pPr>
            <w:r>
              <w:t xml:space="preserve">受益贫困人口</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项目验收合格率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项目验收合格率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完成及时率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工程造价低于当地平均水平</w:t>
            </w:r>
          </w:p>
        </w:tc>
        <w:tc>
          <w:tcPr>
            <w:tcW w:w="2891" w:type="dxa"/>
            <w:hMerge w:val="restart"/>
            <w:vAlign w:val="center"/>
          </w:tcPr>
          <w:p>
            <w:pPr>
              <w:pStyle w:val="单元格样式2"/>
            </w:pPr>
            <w:r>
              <w:t xml:space="preserve">工程造价低于当地平均水平</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工程造价低于当地平均水平</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受益贫困人口</w:t>
            </w:r>
          </w:p>
        </w:tc>
        <w:tc>
          <w:tcPr>
            <w:tcW w:w="2891" w:type="dxa"/>
            <w:hMerge w:val="restart"/>
            <w:vAlign w:val="center"/>
          </w:tcPr>
          <w:p>
            <w:pPr>
              <w:pStyle w:val="单元格样式2"/>
            </w:pPr>
            <w:r>
              <w:t xml:space="preserve">受益贫困人口</w:t>
            </w:r>
          </w:p>
        </w:tc>
        <w:tc>
          <w:tcPr>
            <w:tcW w:w="0" w:type="auto"/>
            <w:hMerge/>
            <w:vAlign w:val="center"/>
          </w:tcPr>
          <w:p>
            <w:pPr/>
          </w:p>
        </w:tc>
        <w:tc>
          <w:tcPr>
            <w:tcW w:w="1276" w:type="dxa"/>
            <w:vAlign w:val="center"/>
          </w:tcPr>
          <w:p>
            <w:pPr>
              <w:pStyle w:val="单元格样式2"/>
            </w:pPr>
            <w:r>
              <w:t xml:space="preserve">≥20393人</w:t>
            </w:r>
          </w:p>
        </w:tc>
        <w:tc>
          <w:tcPr>
            <w:tcW w:w="1843" w:type="dxa"/>
            <w:vAlign w:val="center"/>
          </w:tcPr>
          <w:p>
            <w:pPr>
              <w:pStyle w:val="单元格样式2"/>
            </w:pPr>
            <w:r>
              <w:t xml:space="preserve">受益贫困人口</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项目覆盖乡镇</w:t>
            </w:r>
          </w:p>
        </w:tc>
        <w:tc>
          <w:tcPr>
            <w:tcW w:w="2891" w:type="dxa"/>
            <w:hMerge w:val="restart"/>
            <w:vAlign w:val="center"/>
          </w:tcPr>
          <w:p>
            <w:pPr>
              <w:pStyle w:val="单元格样式2"/>
            </w:pPr>
            <w:r>
              <w:t xml:space="preserve">项目覆盖乡镇</w:t>
            </w:r>
          </w:p>
        </w:tc>
        <w:tc>
          <w:tcPr>
            <w:tcW w:w="0" w:type="auto"/>
            <w:hMerge/>
            <w:vAlign w:val="center"/>
          </w:tcPr>
          <w:p>
            <w:pPr/>
          </w:p>
        </w:tc>
        <w:tc>
          <w:tcPr>
            <w:tcW w:w="1276" w:type="dxa"/>
            <w:vAlign w:val="center"/>
          </w:tcPr>
          <w:p>
            <w:pPr>
              <w:pStyle w:val="单元格样式2"/>
            </w:pPr>
            <w:r>
              <w:t xml:space="preserve">19个</w:t>
            </w:r>
          </w:p>
        </w:tc>
        <w:tc>
          <w:tcPr>
            <w:tcW w:w="1843" w:type="dxa"/>
            <w:vAlign w:val="center"/>
          </w:tcPr>
          <w:p>
            <w:pPr>
              <w:pStyle w:val="单元格样式2"/>
            </w:pPr>
            <w:r>
              <w:t xml:space="preserve">项目覆盖乡镇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巩固脱贫成果</w:t>
            </w:r>
          </w:p>
        </w:tc>
        <w:tc>
          <w:tcPr>
            <w:tcW w:w="2891" w:type="dxa"/>
            <w:hMerge w:val="restart"/>
            <w:vAlign w:val="center"/>
          </w:tcPr>
          <w:p>
            <w:pPr>
              <w:pStyle w:val="单元格样式2"/>
            </w:pPr>
            <w:r>
              <w:t xml:space="preserve">巩固脱贫成果</w:t>
            </w:r>
          </w:p>
        </w:tc>
        <w:tc>
          <w:tcPr>
            <w:tcW w:w="0" w:type="auto"/>
            <w:hMerge/>
            <w:vAlign w:val="center"/>
          </w:tcPr>
          <w:p>
            <w:pPr/>
          </w:p>
        </w:tc>
        <w:tc>
          <w:tcPr>
            <w:tcW w:w="1276" w:type="dxa"/>
            <w:vAlign w:val="center"/>
          </w:tcPr>
          <w:p>
            <w:pPr>
              <w:pStyle w:val="单元格样式2"/>
            </w:pPr>
            <w:r>
              <w:t xml:space="preserve">巩固脱贫成果</w:t>
            </w:r>
          </w:p>
        </w:tc>
        <w:tc>
          <w:tcPr>
            <w:tcW w:w="1843" w:type="dxa"/>
            <w:vAlign w:val="center"/>
          </w:tcPr>
          <w:p>
            <w:pPr>
              <w:pStyle w:val="单元格样式2"/>
            </w:pPr>
            <w:r>
              <w:t xml:space="preserve">巩固脱贫成果</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可持续性</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27.防贫保险绩效目标表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13022922P00JXC411939D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防贫保险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防贫保险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1.用于防贫保险金的发放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凡是符合条件的，全部予以发放防贫保险金，确保困难家庭全部得到帮助</w:t>
            </w:r>
          </w:p>
        </w:tc>
        <w:tc>
          <w:tcPr>
            <w:tcW w:w="2891" w:type="dxa"/>
            <w:hMerge w:val="restart"/>
            <w:vAlign w:val="center"/>
          </w:tcPr>
          <w:p>
            <w:pPr>
              <w:pStyle w:val="单元格样式2"/>
            </w:pPr>
            <w:r>
              <w:t xml:space="preserve">凡是符合条件的，全部予以发放防贫保险金，确保困难家庭全部得到帮助</w:t>
            </w:r>
          </w:p>
        </w:tc>
        <w:tc>
          <w:tcPr>
            <w:tcW w:w="0" w:type="auto"/>
            <w:hMerge/>
            <w:vAlign w:val="center"/>
          </w:tcPr>
          <w:p>
            <w:pPr/>
          </w:p>
        </w:tc>
        <w:tc>
          <w:tcPr>
            <w:tcW w:w="1276" w:type="dxa"/>
            <w:vAlign w:val="center"/>
          </w:tcPr>
          <w:p>
            <w:pPr>
              <w:pStyle w:val="单元格样式2"/>
            </w:pPr>
            <w:r>
              <w:t xml:space="preserve">≥100户</w:t>
            </w:r>
          </w:p>
        </w:tc>
        <w:tc>
          <w:tcPr>
            <w:tcW w:w="1843" w:type="dxa"/>
            <w:vAlign w:val="center"/>
          </w:tcPr>
          <w:p>
            <w:pPr>
              <w:pStyle w:val="单元格样式2"/>
            </w:pPr>
            <w:r>
              <w:t xml:space="preserve">凡是符合条件的，全部予以发放防贫保险金，确保困难家庭全部得到帮助</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按照救助比例，加大防贫保险支付力度</w:t>
            </w:r>
          </w:p>
        </w:tc>
        <w:tc>
          <w:tcPr>
            <w:tcW w:w="2891" w:type="dxa"/>
            <w:hMerge w:val="restart"/>
            <w:vAlign w:val="center"/>
          </w:tcPr>
          <w:p>
            <w:pPr>
              <w:pStyle w:val="单元格样式2"/>
            </w:pPr>
            <w:r>
              <w:t xml:space="preserve">按照救助比例，加大防贫保险支付力度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按照救助比例，加大防贫保险支付力度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及时发放率</w:t>
            </w:r>
          </w:p>
        </w:tc>
        <w:tc>
          <w:tcPr>
            <w:tcW w:w="2891" w:type="dxa"/>
            <w:hMerge w:val="restart"/>
            <w:vAlign w:val="center"/>
          </w:tcPr>
          <w:p>
            <w:pPr>
              <w:pStyle w:val="单元格样式2"/>
            </w:pPr>
            <w:r>
              <w:t xml:space="preserve">及时发放率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及时发放率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因病每人/年30万封顶；因学每户/年1万封顶；因灾每户/年3万封顶。</w:t>
            </w:r>
          </w:p>
        </w:tc>
        <w:tc>
          <w:tcPr>
            <w:tcW w:w="2891" w:type="dxa"/>
            <w:hMerge w:val="restart"/>
            <w:vAlign w:val="center"/>
          </w:tcPr>
          <w:p>
            <w:pPr>
              <w:pStyle w:val="单元格样式2"/>
            </w:pPr>
            <w:r>
              <w:t xml:space="preserve">因病每人/年30万封顶；因学每户/年1万封顶；因灾每户/年3万封顶。</w:t>
            </w:r>
          </w:p>
        </w:tc>
        <w:tc>
          <w:tcPr>
            <w:tcW w:w="0" w:type="auto"/>
            <w:hMerge/>
            <w:vAlign w:val="center"/>
          </w:tcPr>
          <w:p>
            <w:pPr/>
          </w:p>
        </w:tc>
        <w:tc>
          <w:tcPr>
            <w:tcW w:w="1276" w:type="dxa"/>
            <w:vAlign w:val="center"/>
          </w:tcPr>
          <w:p>
            <w:pPr>
              <w:pStyle w:val="单元格样式2"/>
            </w:pPr>
            <w:r>
              <w:t xml:space="preserve">≥240万元</w:t>
            </w:r>
          </w:p>
        </w:tc>
        <w:tc>
          <w:tcPr>
            <w:tcW w:w="1843" w:type="dxa"/>
            <w:vAlign w:val="center"/>
          </w:tcPr>
          <w:p>
            <w:pPr>
              <w:pStyle w:val="单元格样式2"/>
            </w:pPr>
            <w:r>
              <w:t xml:space="preserve">因病每人/年30万封顶；因学每户/年1万封顶；因灾每户/年3万封顶。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促进我县经济发展和社会进步，提高贫困人口生活水平</w:t>
            </w:r>
          </w:p>
        </w:tc>
        <w:tc>
          <w:tcPr>
            <w:tcW w:w="2891" w:type="dxa"/>
            <w:hMerge w:val="restart"/>
            <w:vAlign w:val="center"/>
          </w:tcPr>
          <w:p>
            <w:pPr>
              <w:pStyle w:val="单元格样式2"/>
            </w:pPr>
            <w:r>
              <w:t xml:space="preserve">促进我县经济发展和社会进步，提高贫困人口生活水平</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促进我县经济发展和社会进步，提高贫困人口生活水平</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消除致贫现象、控制贫困增量</w:t>
            </w:r>
          </w:p>
        </w:tc>
        <w:tc>
          <w:tcPr>
            <w:tcW w:w="2891" w:type="dxa"/>
            <w:hMerge w:val="restart"/>
            <w:vAlign w:val="center"/>
          </w:tcPr>
          <w:p>
            <w:pPr>
              <w:pStyle w:val="单元格样式2"/>
            </w:pPr>
            <w:r>
              <w:t xml:space="preserve">消除致贫现象、控制贫困增量</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消除致贫现象、控制贫困增量</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做好防贫工作对贫困人口有可持续发展影响</w:t>
            </w:r>
          </w:p>
        </w:tc>
        <w:tc>
          <w:tcPr>
            <w:tcW w:w="2891" w:type="dxa"/>
            <w:hMerge w:val="restart"/>
            <w:vAlign w:val="center"/>
          </w:tcPr>
          <w:p>
            <w:pPr>
              <w:pStyle w:val="单元格样式2"/>
            </w:pPr>
            <w:r>
              <w:t xml:space="preserve">做好防贫工作对贫困人口有可持续发展影响</w:t>
            </w:r>
          </w:p>
        </w:tc>
        <w:tc>
          <w:tcPr>
            <w:tcW w:w="0" w:type="auto"/>
            <w:hMerge/>
            <w:vAlign w:val="center"/>
          </w:tcPr>
          <w:p>
            <w:pPr/>
          </w:p>
        </w:tc>
        <w:tc>
          <w:tcPr>
            <w:tcW w:w="1276" w:type="dxa"/>
            <w:vAlign w:val="center"/>
          </w:tcPr>
          <w:p>
            <w:pPr>
              <w:pStyle w:val="单元格样式2"/>
            </w:pPr>
            <w:r>
              <w:t xml:space="preserve">做好防贫工作对贫困人口有可持续发展影响</w:t>
            </w:r>
          </w:p>
        </w:tc>
        <w:tc>
          <w:tcPr>
            <w:tcW w:w="1843" w:type="dxa"/>
            <w:vAlign w:val="center"/>
          </w:tcPr>
          <w:p>
            <w:pPr>
              <w:pStyle w:val="单元格样式2"/>
            </w:pPr>
            <w:r>
              <w:t xml:space="preserve">做好防贫工作对贫困人口有可持续发展影响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脱贫工资可持续性</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受助边缘低收入户及社会群众对防贫保险满意度</w:t>
            </w:r>
          </w:p>
        </w:tc>
        <w:tc>
          <w:tcPr>
            <w:tcW w:w="2891" w:type="dxa"/>
            <w:hMerge w:val="restart"/>
            <w:vAlign w:val="center"/>
          </w:tcPr>
          <w:p>
            <w:pPr>
              <w:pStyle w:val="单元格样式2"/>
            </w:pPr>
            <w:r>
              <w:t xml:space="preserve">受助边缘低收入户及社会群众对防贫保险满意度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受助边缘低收入户及社会群众对防贫保险满意度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28.非洲猪瘟大消毒、防控疫情经费绩效目标表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13022922P00JXC4118536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非洲猪瘟大消毒、防控疫情经费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1.用于开展日常防疫消毒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重要场所监管情况</w:t>
            </w:r>
          </w:p>
        </w:tc>
        <w:tc>
          <w:tcPr>
            <w:tcW w:w="2891" w:type="dxa"/>
            <w:hMerge w:val="restart"/>
            <w:vAlign w:val="center"/>
          </w:tcPr>
          <w:p>
            <w:pPr>
              <w:pStyle w:val="单元格样式2"/>
            </w:pPr>
            <w:r>
              <w:t xml:space="preserve">重要场所监管情况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重要场所监管情况</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公路检查站检查情况</w:t>
            </w:r>
          </w:p>
        </w:tc>
        <w:tc>
          <w:tcPr>
            <w:tcW w:w="2891" w:type="dxa"/>
            <w:hMerge w:val="restart"/>
            <w:vAlign w:val="center"/>
          </w:tcPr>
          <w:p>
            <w:pPr>
              <w:pStyle w:val="单元格样式2"/>
            </w:pPr>
            <w:r>
              <w:t xml:space="preserve">公路检查站检查情况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公路检查站检查情况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重大动物疫病处置情况</w:t>
            </w:r>
          </w:p>
        </w:tc>
        <w:tc>
          <w:tcPr>
            <w:tcW w:w="2891" w:type="dxa"/>
            <w:hMerge w:val="restart"/>
            <w:vAlign w:val="center"/>
          </w:tcPr>
          <w:p>
            <w:pPr>
              <w:pStyle w:val="单元格样式2"/>
            </w:pPr>
            <w:r>
              <w:t xml:space="preserve">重大动物疫病处置情况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重大动物疫病处置情况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资金执行情况</w:t>
            </w:r>
          </w:p>
        </w:tc>
        <w:tc>
          <w:tcPr>
            <w:tcW w:w="2891" w:type="dxa"/>
            <w:hMerge w:val="restart"/>
            <w:vAlign w:val="center"/>
          </w:tcPr>
          <w:p>
            <w:pPr>
              <w:pStyle w:val="单元格样式2"/>
            </w:pPr>
            <w:r>
              <w:t xml:space="preserve">资金执行情况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资金执行情况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动物疫情情况</w:t>
            </w:r>
          </w:p>
        </w:tc>
        <w:tc>
          <w:tcPr>
            <w:tcW w:w="2891" w:type="dxa"/>
            <w:hMerge w:val="restart"/>
            <w:vAlign w:val="center"/>
          </w:tcPr>
          <w:p>
            <w:pPr>
              <w:pStyle w:val="单元格样式2"/>
            </w:pPr>
            <w:r>
              <w:t xml:space="preserve">动物疫情情况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动物疫情情况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食品安全情况</w:t>
            </w:r>
          </w:p>
        </w:tc>
        <w:tc>
          <w:tcPr>
            <w:tcW w:w="2891" w:type="dxa"/>
            <w:hMerge w:val="restart"/>
            <w:vAlign w:val="center"/>
          </w:tcPr>
          <w:p>
            <w:pPr>
              <w:pStyle w:val="单元格样式2"/>
            </w:pPr>
            <w:r>
              <w:t xml:space="preserve">食品安全情况</w:t>
            </w:r>
          </w:p>
        </w:tc>
        <w:tc>
          <w:tcPr>
            <w:tcW w:w="0" w:type="auto"/>
            <w:hMerge/>
            <w:vAlign w:val="center"/>
          </w:tcPr>
          <w:p>
            <w:pPr/>
          </w:p>
        </w:tc>
        <w:tc>
          <w:tcPr>
            <w:tcW w:w="1276" w:type="dxa"/>
            <w:vAlign w:val="center"/>
          </w:tcPr>
          <w:p>
            <w:pPr>
              <w:pStyle w:val="单元格样式2"/>
            </w:pPr>
            <w:r>
              <w:t xml:space="preserve">食品安全情况</w:t>
            </w:r>
          </w:p>
        </w:tc>
        <w:tc>
          <w:tcPr>
            <w:tcW w:w="1843" w:type="dxa"/>
            <w:vAlign w:val="center"/>
          </w:tcPr>
          <w:p>
            <w:pPr>
              <w:pStyle w:val="单元格样式2"/>
            </w:pPr>
            <w:r>
              <w:t xml:space="preserve">食品安全情况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保障养殖业发展</w:t>
            </w:r>
          </w:p>
        </w:tc>
        <w:tc>
          <w:tcPr>
            <w:tcW w:w="2891" w:type="dxa"/>
            <w:hMerge w:val="restart"/>
            <w:vAlign w:val="center"/>
          </w:tcPr>
          <w:p>
            <w:pPr>
              <w:pStyle w:val="单元格样式2"/>
            </w:pPr>
            <w:r>
              <w:t xml:space="preserve">保障养殖业发展</w:t>
            </w:r>
          </w:p>
        </w:tc>
        <w:tc>
          <w:tcPr>
            <w:tcW w:w="0" w:type="auto"/>
            <w:hMerge/>
            <w:vAlign w:val="center"/>
          </w:tcPr>
          <w:p>
            <w:pPr/>
          </w:p>
        </w:tc>
        <w:tc>
          <w:tcPr>
            <w:tcW w:w="1276" w:type="dxa"/>
            <w:vAlign w:val="center"/>
          </w:tcPr>
          <w:p>
            <w:pPr>
              <w:pStyle w:val="单元格样式2"/>
            </w:pPr>
            <w:r>
              <w:t xml:space="preserve">保障养殖业发展</w:t>
            </w:r>
          </w:p>
        </w:tc>
        <w:tc>
          <w:tcPr>
            <w:tcW w:w="1843" w:type="dxa"/>
            <w:vAlign w:val="center"/>
          </w:tcPr>
          <w:p>
            <w:pPr>
              <w:pStyle w:val="单元格样式2"/>
            </w:pPr>
            <w:r>
              <w:t xml:space="preserve">保障养殖业发展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有效防控疫情</w:t>
            </w:r>
          </w:p>
        </w:tc>
        <w:tc>
          <w:tcPr>
            <w:tcW w:w="2891" w:type="dxa"/>
            <w:hMerge w:val="restart"/>
            <w:vAlign w:val="center"/>
          </w:tcPr>
          <w:p>
            <w:pPr>
              <w:pStyle w:val="单元格样式2"/>
            </w:pPr>
            <w:r>
              <w:t xml:space="preserve">有效防控疫情</w:t>
            </w:r>
          </w:p>
        </w:tc>
        <w:tc>
          <w:tcPr>
            <w:tcW w:w="0" w:type="auto"/>
            <w:hMerge/>
            <w:vAlign w:val="center"/>
          </w:tcPr>
          <w:p>
            <w:pPr/>
          </w:p>
        </w:tc>
        <w:tc>
          <w:tcPr>
            <w:tcW w:w="1276" w:type="dxa"/>
            <w:vAlign w:val="center"/>
          </w:tcPr>
          <w:p>
            <w:pPr>
              <w:pStyle w:val="单元格样式2"/>
            </w:pPr>
            <w:r>
              <w:t xml:space="preserve">有效防控疫情</w:t>
            </w:r>
          </w:p>
        </w:tc>
        <w:tc>
          <w:tcPr>
            <w:tcW w:w="1843" w:type="dxa"/>
            <w:vAlign w:val="center"/>
          </w:tcPr>
          <w:p>
            <w:pPr>
              <w:pStyle w:val="单元格样式2"/>
            </w:pPr>
            <w:r>
              <w:t xml:space="preserve">有效防控疫情</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29.扶贫办办公经费绩效目标表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13022922P00JXC4119376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扶贫办办公经费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用于扶贫办县配套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1.做好上级检查部门的接待、服务和保障工作，确保检查组能够集中精力做好督导检查以及扶贫工作人员的后勤保障工作，确保早日打赢脱贫攻坚战。</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保障日常办公需求</w:t>
            </w:r>
          </w:p>
        </w:tc>
        <w:tc>
          <w:tcPr>
            <w:tcW w:w="2891" w:type="dxa"/>
            <w:hMerge w:val="restart"/>
            <w:vAlign w:val="center"/>
          </w:tcPr>
          <w:p>
            <w:pPr>
              <w:pStyle w:val="单元格样式2"/>
            </w:pPr>
            <w:r>
              <w:t xml:space="preserve">保障日常办公需求</w:t>
            </w:r>
          </w:p>
        </w:tc>
        <w:tc>
          <w:tcPr>
            <w:tcW w:w="0" w:type="auto"/>
            <w:hMerge/>
            <w:vAlign w:val="center"/>
          </w:tcPr>
          <w:p>
            <w:pPr/>
          </w:p>
        </w:tc>
        <w:tc>
          <w:tcPr>
            <w:tcW w:w="1276" w:type="dxa"/>
            <w:vAlign w:val="center"/>
          </w:tcPr>
          <w:p>
            <w:pPr>
              <w:pStyle w:val="单元格样式2"/>
            </w:pPr>
            <w:r>
              <w:t xml:space="preserve">≥40万元</w:t>
            </w:r>
          </w:p>
        </w:tc>
        <w:tc>
          <w:tcPr>
            <w:tcW w:w="1843" w:type="dxa"/>
            <w:vAlign w:val="center"/>
          </w:tcPr>
          <w:p>
            <w:pPr>
              <w:pStyle w:val="单元格样式2"/>
            </w:pPr>
            <w:r>
              <w:t xml:space="preserve">保障日常办公需求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确保在扶贫成效年度督导及考核中取的优异成绩</w:t>
            </w:r>
          </w:p>
        </w:tc>
        <w:tc>
          <w:tcPr>
            <w:tcW w:w="2891" w:type="dxa"/>
            <w:hMerge w:val="restart"/>
            <w:vAlign w:val="center"/>
          </w:tcPr>
          <w:p>
            <w:pPr>
              <w:pStyle w:val="单元格样式2"/>
            </w:pPr>
            <w:r>
              <w:t xml:space="preserve">确保在扶贫成效年度督导及考核中取的优异成绩</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确保在扶贫成效年度督导及考核中取的优异成绩</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保证办公成本相对合理</w:t>
            </w:r>
          </w:p>
        </w:tc>
        <w:tc>
          <w:tcPr>
            <w:tcW w:w="2891" w:type="dxa"/>
            <w:hMerge w:val="restart"/>
            <w:vAlign w:val="center"/>
          </w:tcPr>
          <w:p>
            <w:pPr>
              <w:pStyle w:val="单元格样式2"/>
            </w:pPr>
            <w:r>
              <w:t xml:space="preserve">保证办公成本相对合理</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保证办公成本相对合理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支出预算年末执行率</w:t>
            </w:r>
          </w:p>
        </w:tc>
        <w:tc>
          <w:tcPr>
            <w:tcW w:w="2891" w:type="dxa"/>
            <w:hMerge w:val="restart"/>
            <w:vAlign w:val="center"/>
          </w:tcPr>
          <w:p>
            <w:pPr>
              <w:pStyle w:val="单元格样式2"/>
            </w:pPr>
            <w:r>
              <w:t xml:space="preserve">支出预算年末执行率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支出预算年末执行率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促进我县经济发展和社会进步，提高贫困人口生活水平和幸福感</w:t>
            </w:r>
          </w:p>
        </w:tc>
        <w:tc>
          <w:tcPr>
            <w:tcW w:w="2891" w:type="dxa"/>
            <w:hMerge w:val="restart"/>
            <w:vAlign w:val="center"/>
          </w:tcPr>
          <w:p>
            <w:pPr>
              <w:pStyle w:val="单元格样式2"/>
            </w:pPr>
            <w:r>
              <w:t xml:space="preserve">促进我县经济发展和社会进步，提高贫困人口生活水平和幸福感</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促进我县经济发展和社会进步，提高贫困人口生活水平和幸福感</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促进就业和提高贫困人口的家庭收入产生积极作用</w:t>
            </w:r>
          </w:p>
        </w:tc>
        <w:tc>
          <w:tcPr>
            <w:tcW w:w="2891" w:type="dxa"/>
            <w:hMerge w:val="restart"/>
            <w:vAlign w:val="center"/>
          </w:tcPr>
          <w:p>
            <w:pPr>
              <w:pStyle w:val="单元格样式2"/>
            </w:pPr>
            <w:r>
              <w:t xml:space="preserve">促进就业和提高贫困人口的家庭收入产生积极作用</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促进就业和提高贫困人口的家庭收入产生积极作用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做好扶贫工作对贫困人口有可持续发展影响</w:t>
            </w:r>
          </w:p>
        </w:tc>
        <w:tc>
          <w:tcPr>
            <w:tcW w:w="2891" w:type="dxa"/>
            <w:hMerge w:val="restart"/>
            <w:vAlign w:val="center"/>
          </w:tcPr>
          <w:p>
            <w:pPr>
              <w:pStyle w:val="单元格样式2"/>
            </w:pPr>
            <w:r>
              <w:t xml:space="preserve">做好扶贫工作对贫困人口有可持续发展影响</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做好扶贫工作对贫困人口有可持续发展影响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受益贫困人口及社会群众对扶贫满意度</w:t>
            </w:r>
          </w:p>
        </w:tc>
        <w:tc>
          <w:tcPr>
            <w:tcW w:w="2891" w:type="dxa"/>
            <w:hMerge w:val="restart"/>
            <w:vAlign w:val="center"/>
          </w:tcPr>
          <w:p>
            <w:pPr>
              <w:pStyle w:val="单元格样式2"/>
            </w:pPr>
            <w:r>
              <w:t xml:space="preserve">受益贫困人口及社会群众对扶贫满意度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受益贫困人口及社会群众对扶贫满意度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30.高标准农田建设项目绩效目标表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13022922P00JXC413430L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高标准农田建设项目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高标工程款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田间道路工程完成率</w:t>
            </w:r>
          </w:p>
        </w:tc>
        <w:tc>
          <w:tcPr>
            <w:tcW w:w="2891" w:type="dxa"/>
            <w:hMerge w:val="restart"/>
            <w:vAlign w:val="center"/>
          </w:tcPr>
          <w:p>
            <w:pPr>
              <w:pStyle w:val="单元格样式2"/>
            </w:pPr>
            <w:r>
              <w:t xml:space="preserve">田间道路工程完成率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田间道路工程完成率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农田输配电工程完成率</w:t>
            </w:r>
          </w:p>
        </w:tc>
        <w:tc>
          <w:tcPr>
            <w:tcW w:w="2891" w:type="dxa"/>
            <w:hMerge w:val="restart"/>
            <w:vAlign w:val="center"/>
          </w:tcPr>
          <w:p>
            <w:pPr>
              <w:pStyle w:val="单元格样式2"/>
            </w:pPr>
            <w:r>
              <w:t xml:space="preserve">农田输配电工程完成率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农田输配电工程完成率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总产值数量</w:t>
            </w:r>
          </w:p>
        </w:tc>
        <w:tc>
          <w:tcPr>
            <w:tcW w:w="2891" w:type="dxa"/>
            <w:hMerge w:val="restart"/>
            <w:vAlign w:val="center"/>
          </w:tcPr>
          <w:p>
            <w:pPr>
              <w:pStyle w:val="单元格样式2"/>
            </w:pPr>
            <w:r>
              <w:t xml:space="preserve">总产值数量</w:t>
            </w:r>
          </w:p>
        </w:tc>
        <w:tc>
          <w:tcPr>
            <w:tcW w:w="0" w:type="auto"/>
            <w:hMerge/>
            <w:vAlign w:val="center"/>
          </w:tcPr>
          <w:p>
            <w:pPr/>
          </w:p>
        </w:tc>
        <w:tc>
          <w:tcPr>
            <w:tcW w:w="1276" w:type="dxa"/>
            <w:vAlign w:val="center"/>
          </w:tcPr>
          <w:p>
            <w:pPr>
              <w:pStyle w:val="单元格样式2"/>
            </w:pPr>
            <w:r>
              <w:t xml:space="preserve">≥6720万元</w:t>
            </w:r>
          </w:p>
        </w:tc>
        <w:tc>
          <w:tcPr>
            <w:tcW w:w="1843" w:type="dxa"/>
            <w:vAlign w:val="center"/>
          </w:tcPr>
          <w:p>
            <w:pPr>
              <w:pStyle w:val="单元格样式2"/>
            </w:pPr>
            <w:r>
              <w:t xml:space="preserve">总产值数量</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任务完成率</w:t>
            </w:r>
          </w:p>
        </w:tc>
        <w:tc>
          <w:tcPr>
            <w:tcW w:w="2891" w:type="dxa"/>
            <w:hMerge w:val="restart"/>
            <w:vAlign w:val="center"/>
          </w:tcPr>
          <w:p>
            <w:pPr>
              <w:pStyle w:val="单元格样式2"/>
            </w:pPr>
            <w:r>
              <w:t xml:space="preserve">任务完成率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任务完成率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田间道路工程完成率</w:t>
            </w:r>
          </w:p>
        </w:tc>
        <w:tc>
          <w:tcPr>
            <w:tcW w:w="2891" w:type="dxa"/>
            <w:hMerge w:val="restart"/>
            <w:vAlign w:val="center"/>
          </w:tcPr>
          <w:p>
            <w:pPr>
              <w:pStyle w:val="单元格样式2"/>
            </w:pPr>
            <w:r>
              <w:t xml:space="preserve">田间道路工程完成率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田间道路工程完成率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农田输配电工程完成率</w:t>
            </w:r>
          </w:p>
        </w:tc>
        <w:tc>
          <w:tcPr>
            <w:tcW w:w="2891" w:type="dxa"/>
            <w:hMerge w:val="restart"/>
            <w:vAlign w:val="center"/>
          </w:tcPr>
          <w:p>
            <w:pPr>
              <w:pStyle w:val="单元格样式2"/>
            </w:pPr>
            <w:r>
              <w:t xml:space="preserve">农田输配电工程完成率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农田输配电工程完成率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总产值数量</w:t>
            </w:r>
          </w:p>
        </w:tc>
        <w:tc>
          <w:tcPr>
            <w:tcW w:w="2891" w:type="dxa"/>
            <w:hMerge w:val="restart"/>
            <w:vAlign w:val="center"/>
          </w:tcPr>
          <w:p>
            <w:pPr>
              <w:pStyle w:val="单元格样式2"/>
            </w:pPr>
            <w:r>
              <w:t xml:space="preserve">总产值数量</w:t>
            </w:r>
          </w:p>
        </w:tc>
        <w:tc>
          <w:tcPr>
            <w:tcW w:w="0" w:type="auto"/>
            <w:hMerge/>
            <w:vAlign w:val="center"/>
          </w:tcPr>
          <w:p>
            <w:pPr/>
          </w:p>
        </w:tc>
        <w:tc>
          <w:tcPr>
            <w:tcW w:w="1276" w:type="dxa"/>
            <w:vAlign w:val="center"/>
          </w:tcPr>
          <w:p>
            <w:pPr>
              <w:pStyle w:val="单元格样式2"/>
            </w:pPr>
            <w:r>
              <w:t xml:space="preserve">≥6720万元</w:t>
            </w:r>
          </w:p>
        </w:tc>
        <w:tc>
          <w:tcPr>
            <w:tcW w:w="1843" w:type="dxa"/>
            <w:vAlign w:val="center"/>
          </w:tcPr>
          <w:p>
            <w:pPr>
              <w:pStyle w:val="单元格样式2"/>
            </w:pPr>
            <w:r>
              <w:t xml:space="preserve">总产值数量</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任务完成率</w:t>
            </w:r>
          </w:p>
        </w:tc>
        <w:tc>
          <w:tcPr>
            <w:tcW w:w="2891" w:type="dxa"/>
            <w:hMerge w:val="restart"/>
            <w:vAlign w:val="center"/>
          </w:tcPr>
          <w:p>
            <w:pPr>
              <w:pStyle w:val="单元格样式2"/>
            </w:pPr>
            <w:r>
              <w:t xml:space="preserve">任务完成率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任务完成率</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企业满意度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企业满意度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31.购置农产品质量信息仪及耗材（质检科）绩效目标表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13022922P00JXC413420Q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购置农产品质量信息仪及耗材（质检科）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49164.90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49164.90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用于拨付质保金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1.用于拨付质保金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购置农产品信息分析仪</w:t>
            </w:r>
          </w:p>
        </w:tc>
        <w:tc>
          <w:tcPr>
            <w:tcW w:w="2891" w:type="dxa"/>
            <w:hMerge w:val="restart"/>
            <w:vAlign w:val="center"/>
          </w:tcPr>
          <w:p>
            <w:pPr>
              <w:pStyle w:val="单元格样式2"/>
            </w:pPr>
            <w:r>
              <w:t xml:space="preserve">购置农产品信息分析仪</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购置农产品信息分析仪</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监管主体户数</w:t>
            </w:r>
          </w:p>
        </w:tc>
        <w:tc>
          <w:tcPr>
            <w:tcW w:w="2891" w:type="dxa"/>
            <w:hMerge w:val="restart"/>
            <w:vAlign w:val="center"/>
          </w:tcPr>
          <w:p>
            <w:pPr>
              <w:pStyle w:val="单元格样式2"/>
            </w:pPr>
            <w:r>
              <w:t xml:space="preserve">监管主体户数</w:t>
            </w:r>
          </w:p>
        </w:tc>
        <w:tc>
          <w:tcPr>
            <w:tcW w:w="0" w:type="auto"/>
            <w:hMerge/>
            <w:vAlign w:val="center"/>
          </w:tcPr>
          <w:p>
            <w:pPr/>
          </w:p>
        </w:tc>
        <w:tc>
          <w:tcPr>
            <w:tcW w:w="1276" w:type="dxa"/>
            <w:vAlign w:val="center"/>
          </w:tcPr>
          <w:p>
            <w:pPr>
              <w:pStyle w:val="单元格样式2"/>
            </w:pPr>
            <w:r>
              <w:t xml:space="preserve">≥1000户</w:t>
            </w:r>
          </w:p>
        </w:tc>
        <w:tc>
          <w:tcPr>
            <w:tcW w:w="1843" w:type="dxa"/>
            <w:vAlign w:val="center"/>
          </w:tcPr>
          <w:p>
            <w:pPr>
              <w:pStyle w:val="单元格样式2"/>
            </w:pPr>
            <w:r>
              <w:t xml:space="preserve">监管主体户数</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录入上传监管记录</w:t>
            </w:r>
          </w:p>
        </w:tc>
        <w:tc>
          <w:tcPr>
            <w:tcW w:w="2891" w:type="dxa"/>
            <w:hMerge w:val="restart"/>
            <w:vAlign w:val="center"/>
          </w:tcPr>
          <w:p>
            <w:pPr>
              <w:pStyle w:val="单元格样式2"/>
            </w:pPr>
            <w:r>
              <w:t xml:space="preserve">录入上传监管记录</w:t>
            </w:r>
          </w:p>
        </w:tc>
        <w:tc>
          <w:tcPr>
            <w:tcW w:w="0" w:type="auto"/>
            <w:hMerge/>
            <w:vAlign w:val="center"/>
          </w:tcPr>
          <w:p>
            <w:pPr/>
          </w:p>
        </w:tc>
        <w:tc>
          <w:tcPr>
            <w:tcW w:w="1276" w:type="dxa"/>
            <w:vAlign w:val="center"/>
          </w:tcPr>
          <w:p>
            <w:pPr>
              <w:pStyle w:val="单元格样式2"/>
            </w:pPr>
            <w:r>
              <w:t xml:space="preserve">≥2000条</w:t>
            </w:r>
          </w:p>
        </w:tc>
        <w:tc>
          <w:tcPr>
            <w:tcW w:w="1843" w:type="dxa"/>
            <w:vAlign w:val="center"/>
          </w:tcPr>
          <w:p>
            <w:pPr>
              <w:pStyle w:val="单元格样式2"/>
            </w:pPr>
            <w:r>
              <w:t xml:space="preserve">录入上传监管记录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每月每部标准</w:t>
            </w:r>
          </w:p>
        </w:tc>
        <w:tc>
          <w:tcPr>
            <w:tcW w:w="2891" w:type="dxa"/>
            <w:hMerge w:val="restart"/>
            <w:vAlign w:val="center"/>
          </w:tcPr>
          <w:p>
            <w:pPr>
              <w:pStyle w:val="单元格样式2"/>
            </w:pPr>
            <w:r>
              <w:t xml:space="preserve">每月每部标准</w:t>
            </w:r>
          </w:p>
        </w:tc>
        <w:tc>
          <w:tcPr>
            <w:tcW w:w="0" w:type="auto"/>
            <w:hMerge/>
            <w:vAlign w:val="center"/>
          </w:tcPr>
          <w:p>
            <w:pPr/>
          </w:p>
        </w:tc>
        <w:tc>
          <w:tcPr>
            <w:tcW w:w="1276" w:type="dxa"/>
            <w:vAlign w:val="center"/>
          </w:tcPr>
          <w:p>
            <w:pPr>
              <w:pStyle w:val="单元格样式2"/>
            </w:pPr>
            <w:r>
              <w:t xml:space="preserve">≤42元</w:t>
            </w:r>
          </w:p>
        </w:tc>
        <w:tc>
          <w:tcPr>
            <w:tcW w:w="1843" w:type="dxa"/>
            <w:vAlign w:val="center"/>
          </w:tcPr>
          <w:p>
            <w:pPr>
              <w:pStyle w:val="单元格样式2"/>
            </w:pPr>
            <w:r>
              <w:t xml:space="preserve">每月每部标准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完成上级考核指标</w:t>
            </w:r>
          </w:p>
        </w:tc>
        <w:tc>
          <w:tcPr>
            <w:tcW w:w="2891" w:type="dxa"/>
            <w:hMerge w:val="restart"/>
            <w:vAlign w:val="center"/>
          </w:tcPr>
          <w:p>
            <w:pPr>
              <w:pStyle w:val="单元格样式2"/>
            </w:pPr>
            <w:r>
              <w:t xml:space="preserve">完成上级考核指标</w:t>
            </w:r>
          </w:p>
        </w:tc>
        <w:tc>
          <w:tcPr>
            <w:tcW w:w="0" w:type="auto"/>
            <w:hMerge/>
            <w:vAlign w:val="center"/>
          </w:tcPr>
          <w:p>
            <w:pPr/>
          </w:p>
        </w:tc>
        <w:tc>
          <w:tcPr>
            <w:tcW w:w="1276" w:type="dxa"/>
            <w:vAlign w:val="center"/>
          </w:tcPr>
          <w:p>
            <w:pPr>
              <w:pStyle w:val="单元格样式2"/>
            </w:pPr>
            <w:r>
              <w:t xml:space="preserve">完成上级考核指标</w:t>
            </w:r>
          </w:p>
        </w:tc>
        <w:tc>
          <w:tcPr>
            <w:tcW w:w="1843" w:type="dxa"/>
            <w:vAlign w:val="center"/>
          </w:tcPr>
          <w:p>
            <w:pPr>
              <w:pStyle w:val="单元格样式2"/>
            </w:pPr>
            <w:r>
              <w:t xml:space="preserve">完成上级考核指标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提高农产品质量安全</w:t>
            </w:r>
          </w:p>
        </w:tc>
        <w:tc>
          <w:tcPr>
            <w:tcW w:w="2891" w:type="dxa"/>
            <w:hMerge w:val="restart"/>
            <w:vAlign w:val="center"/>
          </w:tcPr>
          <w:p>
            <w:pPr>
              <w:pStyle w:val="单元格样式2"/>
            </w:pPr>
            <w:r>
              <w:t xml:space="preserve">提高农产品质量安全</w:t>
            </w:r>
          </w:p>
        </w:tc>
        <w:tc>
          <w:tcPr>
            <w:tcW w:w="0" w:type="auto"/>
            <w:hMerge/>
            <w:vAlign w:val="center"/>
          </w:tcPr>
          <w:p>
            <w:pPr/>
          </w:p>
        </w:tc>
        <w:tc>
          <w:tcPr>
            <w:tcW w:w="1276" w:type="dxa"/>
            <w:vAlign w:val="center"/>
          </w:tcPr>
          <w:p>
            <w:pPr>
              <w:pStyle w:val="单元格样式2"/>
            </w:pPr>
            <w:r>
              <w:t xml:space="preserve">提高农产品质量安全</w:t>
            </w:r>
          </w:p>
        </w:tc>
        <w:tc>
          <w:tcPr>
            <w:tcW w:w="1843" w:type="dxa"/>
            <w:vAlign w:val="center"/>
          </w:tcPr>
          <w:p>
            <w:pPr>
              <w:pStyle w:val="单元格样式2"/>
            </w:pPr>
            <w:r>
              <w:t xml:space="preserve">提高农产品质量安全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达到标准和高质量发展</w:t>
            </w:r>
          </w:p>
        </w:tc>
        <w:tc>
          <w:tcPr>
            <w:tcW w:w="2891" w:type="dxa"/>
            <w:hMerge w:val="restart"/>
            <w:vAlign w:val="center"/>
          </w:tcPr>
          <w:p>
            <w:pPr>
              <w:pStyle w:val="单元格样式2"/>
            </w:pPr>
            <w:r>
              <w:t xml:space="preserve">达到标准和高质量发展</w:t>
            </w:r>
          </w:p>
        </w:tc>
        <w:tc>
          <w:tcPr>
            <w:tcW w:w="0" w:type="auto"/>
            <w:hMerge/>
            <w:vAlign w:val="center"/>
          </w:tcPr>
          <w:p>
            <w:pPr/>
          </w:p>
        </w:tc>
        <w:tc>
          <w:tcPr>
            <w:tcW w:w="1276" w:type="dxa"/>
            <w:vAlign w:val="center"/>
          </w:tcPr>
          <w:p>
            <w:pPr>
              <w:pStyle w:val="单元格样式2"/>
            </w:pPr>
            <w:r>
              <w:t xml:space="preserve">达到标准和高质量发展</w:t>
            </w:r>
          </w:p>
        </w:tc>
        <w:tc>
          <w:tcPr>
            <w:tcW w:w="1843" w:type="dxa"/>
            <w:vAlign w:val="center"/>
          </w:tcPr>
          <w:p>
            <w:pPr>
              <w:pStyle w:val="单元格样式2"/>
            </w:pPr>
            <w:r>
              <w:t xml:space="preserve">达到标准和高质量发展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保证农产品质量的可持续性</w:t>
            </w:r>
          </w:p>
        </w:tc>
        <w:tc>
          <w:tcPr>
            <w:tcW w:w="2891" w:type="dxa"/>
            <w:hMerge w:val="restart"/>
            <w:vAlign w:val="center"/>
          </w:tcPr>
          <w:p>
            <w:pPr>
              <w:pStyle w:val="单元格样式2"/>
            </w:pPr>
            <w:r>
              <w:t xml:space="preserve">保证农产品质量的可持续性</w:t>
            </w:r>
          </w:p>
        </w:tc>
        <w:tc>
          <w:tcPr>
            <w:tcW w:w="0" w:type="auto"/>
            <w:hMerge/>
            <w:vAlign w:val="center"/>
          </w:tcPr>
          <w:p>
            <w:pPr/>
          </w:p>
        </w:tc>
        <w:tc>
          <w:tcPr>
            <w:tcW w:w="1276" w:type="dxa"/>
            <w:vAlign w:val="center"/>
          </w:tcPr>
          <w:p>
            <w:pPr>
              <w:pStyle w:val="单元格样式2"/>
            </w:pPr>
            <w:r>
              <w:t xml:space="preserve">保证农产品质量的可持续性</w:t>
            </w:r>
          </w:p>
        </w:tc>
        <w:tc>
          <w:tcPr>
            <w:tcW w:w="1843" w:type="dxa"/>
            <w:vAlign w:val="center"/>
          </w:tcPr>
          <w:p>
            <w:pPr>
              <w:pStyle w:val="单元格样式2"/>
            </w:pPr>
            <w:r>
              <w:t xml:space="preserve">保证农产品质量的可持续性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受益群众满意度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32.购置液质联用仪绩效目标表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13022922P00JXC413421C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购置液质联用仪</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用于拨付质保金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1.用于拨付质保金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单批次检测费用</w:t>
            </w:r>
          </w:p>
        </w:tc>
        <w:tc>
          <w:tcPr>
            <w:tcW w:w="2891" w:type="dxa"/>
            <w:hMerge w:val="restart"/>
            <w:vAlign w:val="center"/>
          </w:tcPr>
          <w:p>
            <w:pPr>
              <w:pStyle w:val="单元格样式2"/>
            </w:pPr>
            <w:r>
              <w:t xml:space="preserve">单批次检测费用</w:t>
            </w:r>
          </w:p>
        </w:tc>
        <w:tc>
          <w:tcPr>
            <w:tcW w:w="0" w:type="auto"/>
            <w:hMerge/>
            <w:vAlign w:val="center"/>
          </w:tcPr>
          <w:p>
            <w:pPr/>
          </w:p>
        </w:tc>
        <w:tc>
          <w:tcPr>
            <w:tcW w:w="1276" w:type="dxa"/>
            <w:vAlign w:val="center"/>
          </w:tcPr>
          <w:p>
            <w:pPr>
              <w:pStyle w:val="单元格样式2"/>
            </w:pPr>
            <w:r>
              <w:t xml:space="preserve">≤200%</w:t>
            </w:r>
          </w:p>
        </w:tc>
        <w:tc>
          <w:tcPr>
            <w:tcW w:w="1843" w:type="dxa"/>
            <w:vAlign w:val="center"/>
          </w:tcPr>
          <w:p>
            <w:pPr>
              <w:pStyle w:val="单元格样式2"/>
            </w:pPr>
            <w:r>
              <w:t xml:space="preserve">单批次检测费用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年度检测批次</w:t>
            </w:r>
          </w:p>
        </w:tc>
        <w:tc>
          <w:tcPr>
            <w:tcW w:w="2891" w:type="dxa"/>
            <w:hMerge w:val="restart"/>
            <w:vAlign w:val="center"/>
          </w:tcPr>
          <w:p>
            <w:pPr>
              <w:pStyle w:val="单元格样式2"/>
            </w:pPr>
            <w:r>
              <w:t xml:space="preserve">年度检测批次</w:t>
            </w:r>
          </w:p>
        </w:tc>
        <w:tc>
          <w:tcPr>
            <w:tcW w:w="0" w:type="auto"/>
            <w:hMerge/>
            <w:vAlign w:val="center"/>
          </w:tcPr>
          <w:p>
            <w:pPr/>
          </w:p>
        </w:tc>
        <w:tc>
          <w:tcPr>
            <w:tcW w:w="1276" w:type="dxa"/>
            <w:vAlign w:val="center"/>
          </w:tcPr>
          <w:p>
            <w:pPr>
              <w:pStyle w:val="单元格样式2"/>
            </w:pPr>
            <w:r>
              <w:t xml:space="preserve">≥120%</w:t>
            </w:r>
          </w:p>
        </w:tc>
        <w:tc>
          <w:tcPr>
            <w:tcW w:w="1843" w:type="dxa"/>
            <w:vAlign w:val="center"/>
          </w:tcPr>
          <w:p>
            <w:pPr>
              <w:pStyle w:val="单元格样式2"/>
            </w:pPr>
            <w:r>
              <w:t xml:space="preserve">年度检测批次</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检测样品合格率</w:t>
            </w:r>
          </w:p>
        </w:tc>
        <w:tc>
          <w:tcPr>
            <w:tcW w:w="2891" w:type="dxa"/>
            <w:hMerge w:val="restart"/>
            <w:vAlign w:val="center"/>
          </w:tcPr>
          <w:p>
            <w:pPr>
              <w:pStyle w:val="单元格样式2"/>
            </w:pPr>
            <w:r>
              <w:t xml:space="preserve">检测样品合格率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检测样品合格率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人员及时参加培训</w:t>
            </w:r>
          </w:p>
        </w:tc>
        <w:tc>
          <w:tcPr>
            <w:tcW w:w="2891" w:type="dxa"/>
            <w:hMerge w:val="restart"/>
            <w:vAlign w:val="center"/>
          </w:tcPr>
          <w:p>
            <w:pPr>
              <w:pStyle w:val="单元格样式2"/>
            </w:pPr>
            <w:r>
              <w:t xml:space="preserve">人员及时参加培训</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人员及时参加培训</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仪器使用的持续性</w:t>
            </w:r>
          </w:p>
        </w:tc>
        <w:tc>
          <w:tcPr>
            <w:tcW w:w="2891" w:type="dxa"/>
            <w:hMerge w:val="restart"/>
            <w:vAlign w:val="center"/>
          </w:tcPr>
          <w:p>
            <w:pPr>
              <w:pStyle w:val="单元格样式2"/>
            </w:pPr>
            <w:r>
              <w:t xml:space="preserve">仪器使用的持续性</w:t>
            </w:r>
          </w:p>
        </w:tc>
        <w:tc>
          <w:tcPr>
            <w:tcW w:w="0" w:type="auto"/>
            <w:hMerge/>
            <w:vAlign w:val="center"/>
          </w:tcPr>
          <w:p>
            <w:pPr/>
          </w:p>
        </w:tc>
        <w:tc>
          <w:tcPr>
            <w:tcW w:w="1276" w:type="dxa"/>
            <w:vAlign w:val="center"/>
          </w:tcPr>
          <w:p>
            <w:pPr>
              <w:pStyle w:val="单元格样式2"/>
            </w:pPr>
            <w:r>
              <w:t xml:space="preserve">长期</w:t>
            </w:r>
          </w:p>
        </w:tc>
        <w:tc>
          <w:tcPr>
            <w:tcW w:w="1843" w:type="dxa"/>
            <w:vAlign w:val="center"/>
          </w:tcPr>
          <w:p>
            <w:pPr>
              <w:pStyle w:val="单元格样式2"/>
            </w:pPr>
            <w:r>
              <w:t xml:space="preserve">仪器使用的持续性</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正确使用仪器，保证检测合格率</w:t>
            </w:r>
          </w:p>
        </w:tc>
        <w:tc>
          <w:tcPr>
            <w:tcW w:w="2891" w:type="dxa"/>
            <w:hMerge w:val="restart"/>
            <w:vAlign w:val="center"/>
          </w:tcPr>
          <w:p>
            <w:pPr>
              <w:pStyle w:val="单元格样式2"/>
            </w:pPr>
            <w:r>
              <w:t xml:space="preserve">正确使用仪器，保证检测合格率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正确使用仪器，保证检测合格率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提高全民农产品安全意识</w:t>
            </w:r>
          </w:p>
        </w:tc>
        <w:tc>
          <w:tcPr>
            <w:tcW w:w="2891" w:type="dxa"/>
            <w:hMerge w:val="restart"/>
            <w:vAlign w:val="center"/>
          </w:tcPr>
          <w:p>
            <w:pPr>
              <w:pStyle w:val="单元格样式2"/>
            </w:pPr>
            <w:r>
              <w:t xml:space="preserve">提高全民农产品安全意识</w:t>
            </w:r>
          </w:p>
        </w:tc>
        <w:tc>
          <w:tcPr>
            <w:tcW w:w="0" w:type="auto"/>
            <w:hMerge/>
            <w:vAlign w:val="center"/>
          </w:tcPr>
          <w:p>
            <w:pPr/>
          </w:p>
        </w:tc>
        <w:tc>
          <w:tcPr>
            <w:tcW w:w="1276" w:type="dxa"/>
            <w:vAlign w:val="center"/>
          </w:tcPr>
          <w:p>
            <w:pPr>
              <w:pStyle w:val="单元格样式2"/>
            </w:pPr>
            <w:r>
              <w:t xml:space="preserve">长期</w:t>
            </w:r>
          </w:p>
        </w:tc>
        <w:tc>
          <w:tcPr>
            <w:tcW w:w="1843" w:type="dxa"/>
            <w:vAlign w:val="center"/>
          </w:tcPr>
          <w:p>
            <w:pPr>
              <w:pStyle w:val="单元格样式2"/>
            </w:pPr>
            <w:r>
              <w:t xml:space="preserve">提高全民农产品安全意识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培训参与人员满意度</w:t>
            </w:r>
          </w:p>
        </w:tc>
        <w:tc>
          <w:tcPr>
            <w:tcW w:w="2891" w:type="dxa"/>
            <w:hMerge w:val="restart"/>
            <w:vAlign w:val="center"/>
          </w:tcPr>
          <w:p>
            <w:pPr>
              <w:pStyle w:val="单元格样式2"/>
            </w:pPr>
            <w:r>
              <w:t xml:space="preserve">培训参与人员满意度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培训参与人员满意度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农户满意度</w:t>
            </w:r>
          </w:p>
        </w:tc>
        <w:tc>
          <w:tcPr>
            <w:tcW w:w="2891" w:type="dxa"/>
            <w:hMerge w:val="restart"/>
            <w:vAlign w:val="center"/>
          </w:tcPr>
          <w:p>
            <w:pPr>
              <w:pStyle w:val="单元格样式2"/>
            </w:pPr>
            <w:r>
              <w:t xml:space="preserve">农户满意度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33.国家级农业现代化示范区创建工作经费绩效目标表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13022922P00JXC4121415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国家级农业现代化示范区创建工作经费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可研、资料费、会费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科研报告完成经费/万元</w:t>
            </w:r>
          </w:p>
        </w:tc>
        <w:tc>
          <w:tcPr>
            <w:tcW w:w="2891" w:type="dxa"/>
            <w:hMerge w:val="restart"/>
            <w:vAlign w:val="center"/>
          </w:tcPr>
          <w:p>
            <w:pPr>
              <w:pStyle w:val="单元格样式2"/>
            </w:pPr>
            <w:r>
              <w:t xml:space="preserve">科研报告完成经费/万元</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科研报告完成经费/万元</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可研报告完成任务目标率</w:t>
            </w:r>
          </w:p>
        </w:tc>
        <w:tc>
          <w:tcPr>
            <w:tcW w:w="2891" w:type="dxa"/>
            <w:hMerge w:val="restart"/>
            <w:vAlign w:val="center"/>
          </w:tcPr>
          <w:p>
            <w:pPr>
              <w:pStyle w:val="单元格样式2"/>
            </w:pPr>
            <w:r>
              <w:t xml:space="preserve">可研报告完成任务目标率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可研报告完成任务目标率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资料费完成率</w:t>
            </w:r>
          </w:p>
        </w:tc>
        <w:tc>
          <w:tcPr>
            <w:tcW w:w="2891" w:type="dxa"/>
            <w:hMerge w:val="restart"/>
            <w:vAlign w:val="center"/>
          </w:tcPr>
          <w:p>
            <w:pPr>
              <w:pStyle w:val="单元格样式2"/>
            </w:pPr>
            <w:r>
              <w:t xml:space="preserve">资料费完成率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资料费完成率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可研报告完成任务目标率</w:t>
            </w:r>
          </w:p>
        </w:tc>
        <w:tc>
          <w:tcPr>
            <w:tcW w:w="2891" w:type="dxa"/>
            <w:hMerge w:val="restart"/>
            <w:vAlign w:val="center"/>
          </w:tcPr>
          <w:p>
            <w:pPr>
              <w:pStyle w:val="单元格样式2"/>
            </w:pPr>
            <w:r>
              <w:t xml:space="preserve">可研报告完成任务目标率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可研报告完成任务目标率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实现农业设施化</w:t>
            </w:r>
          </w:p>
        </w:tc>
        <w:tc>
          <w:tcPr>
            <w:tcW w:w="2891" w:type="dxa"/>
            <w:hMerge w:val="restart"/>
            <w:vAlign w:val="center"/>
          </w:tcPr>
          <w:p>
            <w:pPr>
              <w:pStyle w:val="单元格样式2"/>
            </w:pPr>
            <w:r>
              <w:t xml:space="preserve">实现农业设施化</w:t>
            </w:r>
          </w:p>
        </w:tc>
        <w:tc>
          <w:tcPr>
            <w:tcW w:w="0" w:type="auto"/>
            <w:hMerge/>
            <w:vAlign w:val="center"/>
          </w:tcPr>
          <w:p>
            <w:pPr/>
          </w:p>
        </w:tc>
        <w:tc>
          <w:tcPr>
            <w:tcW w:w="1276" w:type="dxa"/>
            <w:vAlign w:val="center"/>
          </w:tcPr>
          <w:p>
            <w:pPr>
              <w:pStyle w:val="单元格样式2"/>
            </w:pPr>
            <w:r>
              <w:t xml:space="preserve">实现农业设施化</w:t>
            </w:r>
          </w:p>
        </w:tc>
        <w:tc>
          <w:tcPr>
            <w:tcW w:w="1843" w:type="dxa"/>
            <w:vAlign w:val="center"/>
          </w:tcPr>
          <w:p>
            <w:pPr>
              <w:pStyle w:val="单元格样式2"/>
            </w:pPr>
            <w:r>
              <w:t xml:space="preserve">实现农业设施化</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实现农业绿色化</w:t>
            </w:r>
          </w:p>
        </w:tc>
        <w:tc>
          <w:tcPr>
            <w:tcW w:w="2891" w:type="dxa"/>
            <w:hMerge w:val="restart"/>
            <w:vAlign w:val="center"/>
          </w:tcPr>
          <w:p>
            <w:pPr>
              <w:pStyle w:val="单元格样式2"/>
            </w:pPr>
            <w:r>
              <w:t xml:space="preserve">实现农业绿色化</w:t>
            </w:r>
          </w:p>
        </w:tc>
        <w:tc>
          <w:tcPr>
            <w:tcW w:w="0" w:type="auto"/>
            <w:hMerge/>
            <w:vAlign w:val="center"/>
          </w:tcPr>
          <w:p>
            <w:pPr/>
          </w:p>
        </w:tc>
        <w:tc>
          <w:tcPr>
            <w:tcW w:w="1276" w:type="dxa"/>
            <w:vAlign w:val="center"/>
          </w:tcPr>
          <w:p>
            <w:pPr>
              <w:pStyle w:val="单元格样式2"/>
            </w:pPr>
            <w:r>
              <w:t xml:space="preserve">实现农业绿色化</w:t>
            </w:r>
          </w:p>
        </w:tc>
        <w:tc>
          <w:tcPr>
            <w:tcW w:w="1843" w:type="dxa"/>
            <w:vAlign w:val="center"/>
          </w:tcPr>
          <w:p>
            <w:pPr>
              <w:pStyle w:val="单元格样式2"/>
            </w:pPr>
            <w:r>
              <w:t xml:space="preserve">实现农业绿色化</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实现农业数字化</w:t>
            </w:r>
          </w:p>
        </w:tc>
        <w:tc>
          <w:tcPr>
            <w:tcW w:w="2891" w:type="dxa"/>
            <w:hMerge w:val="restart"/>
            <w:vAlign w:val="center"/>
          </w:tcPr>
          <w:p>
            <w:pPr>
              <w:pStyle w:val="单元格样式2"/>
            </w:pPr>
            <w:r>
              <w:t xml:space="preserve">实现农业数字化</w:t>
            </w:r>
          </w:p>
        </w:tc>
        <w:tc>
          <w:tcPr>
            <w:tcW w:w="0" w:type="auto"/>
            <w:hMerge/>
            <w:vAlign w:val="center"/>
          </w:tcPr>
          <w:p>
            <w:pPr/>
          </w:p>
        </w:tc>
        <w:tc>
          <w:tcPr>
            <w:tcW w:w="1276" w:type="dxa"/>
            <w:vAlign w:val="center"/>
          </w:tcPr>
          <w:p>
            <w:pPr>
              <w:pStyle w:val="单元格样式2"/>
            </w:pPr>
            <w:r>
              <w:t xml:space="preserve">实现农业数字化</w:t>
            </w:r>
          </w:p>
        </w:tc>
        <w:tc>
          <w:tcPr>
            <w:tcW w:w="1843" w:type="dxa"/>
            <w:vAlign w:val="center"/>
          </w:tcPr>
          <w:p>
            <w:pPr>
              <w:pStyle w:val="单元格样式2"/>
            </w:pPr>
            <w:r>
              <w:t xml:space="preserve">实现农业数字化</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34.基层动物防疫站办公用房维修绩效目标表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13022922P00JXC4119253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基层动物防疫站办公用房维修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286700.00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286700.00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用于基层站房屋维修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基层防疫站维修数量/个</w:t>
            </w:r>
          </w:p>
        </w:tc>
        <w:tc>
          <w:tcPr>
            <w:tcW w:w="2891" w:type="dxa"/>
            <w:hMerge w:val="restart"/>
            <w:vAlign w:val="center"/>
          </w:tcPr>
          <w:p>
            <w:pPr>
              <w:pStyle w:val="单元格样式2"/>
            </w:pPr>
            <w:r>
              <w:t xml:space="preserve">基层防疫站维修数量/个</w:t>
            </w:r>
          </w:p>
        </w:tc>
        <w:tc>
          <w:tcPr>
            <w:tcW w:w="0" w:type="auto"/>
            <w:hMerge/>
            <w:vAlign w:val="center"/>
          </w:tcPr>
          <w:p>
            <w:pPr/>
          </w:p>
        </w:tc>
        <w:tc>
          <w:tcPr>
            <w:tcW w:w="1276" w:type="dxa"/>
            <w:vAlign w:val="center"/>
          </w:tcPr>
          <w:p>
            <w:pPr>
              <w:pStyle w:val="单元格样式2"/>
            </w:pPr>
            <w:r>
              <w:t xml:space="preserve">≥7个</w:t>
            </w:r>
          </w:p>
        </w:tc>
        <w:tc>
          <w:tcPr>
            <w:tcW w:w="1843" w:type="dxa"/>
            <w:vAlign w:val="center"/>
          </w:tcPr>
          <w:p>
            <w:pPr>
              <w:pStyle w:val="单元格样式2"/>
            </w:pPr>
            <w:r>
              <w:t xml:space="preserve">基层防疫站维修数量/个</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完成维修率</w:t>
            </w:r>
          </w:p>
        </w:tc>
        <w:tc>
          <w:tcPr>
            <w:tcW w:w="2891" w:type="dxa"/>
            <w:hMerge w:val="restart"/>
            <w:vAlign w:val="center"/>
          </w:tcPr>
          <w:p>
            <w:pPr>
              <w:pStyle w:val="单元格样式2"/>
            </w:pPr>
            <w:r>
              <w:t xml:space="preserve">完成维修率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完成维修率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基层防疫站维修完成率</w:t>
            </w:r>
          </w:p>
        </w:tc>
        <w:tc>
          <w:tcPr>
            <w:tcW w:w="2891" w:type="dxa"/>
            <w:hMerge w:val="restart"/>
            <w:vAlign w:val="center"/>
          </w:tcPr>
          <w:p>
            <w:pPr>
              <w:pStyle w:val="单元格样式2"/>
            </w:pPr>
            <w:r>
              <w:t xml:space="preserve">基层防疫站维修完成率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基层防疫站维修完成率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更换管道完成率</w:t>
            </w:r>
          </w:p>
        </w:tc>
        <w:tc>
          <w:tcPr>
            <w:tcW w:w="2891" w:type="dxa"/>
            <w:hMerge w:val="restart"/>
            <w:vAlign w:val="center"/>
          </w:tcPr>
          <w:p>
            <w:pPr>
              <w:pStyle w:val="单元格样式2"/>
            </w:pPr>
            <w:r>
              <w:t xml:space="preserve">更换管道完成率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更换管道完成率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做防水完成率</w:t>
            </w:r>
          </w:p>
        </w:tc>
        <w:tc>
          <w:tcPr>
            <w:tcW w:w="2891" w:type="dxa"/>
            <w:hMerge w:val="restart"/>
            <w:vAlign w:val="center"/>
          </w:tcPr>
          <w:p>
            <w:pPr>
              <w:pStyle w:val="单元格样式2"/>
            </w:pPr>
            <w:r>
              <w:t xml:space="preserve">做防水完成率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做防水完成率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墙面装修完成率</w:t>
            </w:r>
          </w:p>
        </w:tc>
        <w:tc>
          <w:tcPr>
            <w:tcW w:w="2891" w:type="dxa"/>
            <w:hMerge w:val="restart"/>
            <w:vAlign w:val="center"/>
          </w:tcPr>
          <w:p>
            <w:pPr>
              <w:pStyle w:val="单元格样式2"/>
            </w:pPr>
            <w:r>
              <w:t xml:space="preserve">墙面装修完成率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墙面装修完成率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改善楼内设施</w:t>
            </w:r>
          </w:p>
        </w:tc>
        <w:tc>
          <w:tcPr>
            <w:tcW w:w="2891" w:type="dxa"/>
            <w:hMerge w:val="restart"/>
            <w:vAlign w:val="center"/>
          </w:tcPr>
          <w:p>
            <w:pPr>
              <w:pStyle w:val="单元格样式2"/>
            </w:pPr>
            <w:r>
              <w:t xml:space="preserve">改善楼内设施</w:t>
            </w:r>
          </w:p>
        </w:tc>
        <w:tc>
          <w:tcPr>
            <w:tcW w:w="0" w:type="auto"/>
            <w:hMerge/>
            <w:vAlign w:val="center"/>
          </w:tcPr>
          <w:p>
            <w:pPr/>
          </w:p>
        </w:tc>
        <w:tc>
          <w:tcPr>
            <w:tcW w:w="1276" w:type="dxa"/>
            <w:vAlign w:val="center"/>
          </w:tcPr>
          <w:p>
            <w:pPr>
              <w:pStyle w:val="单元格样式2"/>
            </w:pPr>
            <w:r>
              <w:t xml:space="preserve">改善楼内设施</w:t>
            </w:r>
          </w:p>
        </w:tc>
        <w:tc>
          <w:tcPr>
            <w:tcW w:w="1843" w:type="dxa"/>
            <w:vAlign w:val="center"/>
          </w:tcPr>
          <w:p>
            <w:pPr>
              <w:pStyle w:val="单元格样式2"/>
            </w:pPr>
            <w:r>
              <w:t xml:space="preserve">改善楼内设施</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35.基层兽医站工作运转经费绩效目标表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13022922P00JXC411850B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基层兽医站工作运转经费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用于基层站运转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1.保障基层兽医站正常工作运转，改善工作条件，提高工作效率。</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9个乡镇兽医站</w:t>
            </w:r>
          </w:p>
        </w:tc>
        <w:tc>
          <w:tcPr>
            <w:tcW w:w="2891" w:type="dxa"/>
            <w:hMerge w:val="restart"/>
            <w:vAlign w:val="center"/>
          </w:tcPr>
          <w:p>
            <w:pPr>
              <w:pStyle w:val="单元格样式2"/>
            </w:pPr>
            <w:r>
              <w:t xml:space="preserve">乡镇兽医站日常经费</w:t>
            </w:r>
          </w:p>
        </w:tc>
        <w:tc>
          <w:tcPr>
            <w:tcW w:w="0" w:type="auto"/>
            <w:hMerge/>
            <w:vAlign w:val="center"/>
          </w:tcPr>
          <w:p>
            <w:pPr/>
          </w:p>
        </w:tc>
        <w:tc>
          <w:tcPr>
            <w:tcW w:w="1276" w:type="dxa"/>
            <w:vAlign w:val="center"/>
          </w:tcPr>
          <w:p>
            <w:pPr>
              <w:pStyle w:val="单元格样式2"/>
            </w:pPr>
            <w:r>
              <w:t xml:space="preserve">9个</w:t>
            </w:r>
          </w:p>
        </w:tc>
        <w:tc>
          <w:tcPr>
            <w:tcW w:w="1843" w:type="dxa"/>
            <w:vAlign w:val="center"/>
          </w:tcPr>
          <w:p>
            <w:pPr>
              <w:pStyle w:val="单元格样式2"/>
            </w:pPr>
            <w:r>
              <w:t xml:space="preserve">9个乡镇兽医站</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2个卫生监督所</w:t>
            </w:r>
          </w:p>
        </w:tc>
        <w:tc>
          <w:tcPr>
            <w:tcW w:w="2891" w:type="dxa"/>
            <w:hMerge w:val="restart"/>
            <w:vAlign w:val="center"/>
          </w:tcPr>
          <w:p>
            <w:pPr>
              <w:pStyle w:val="单元格样式2"/>
            </w:pPr>
            <w:r>
              <w:t xml:space="preserve">卫生监督所日常经费</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2个卫生监督所</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项目资金支出完成</w:t>
            </w:r>
          </w:p>
        </w:tc>
        <w:tc>
          <w:tcPr>
            <w:tcW w:w="2891" w:type="dxa"/>
            <w:hMerge w:val="restart"/>
            <w:vAlign w:val="center"/>
          </w:tcPr>
          <w:p>
            <w:pPr>
              <w:pStyle w:val="单元格样式2"/>
            </w:pPr>
            <w:r>
              <w:t xml:space="preserve">项目资金支出完成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项目资金支出完成</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项目预算控制数</w:t>
            </w:r>
          </w:p>
        </w:tc>
        <w:tc>
          <w:tcPr>
            <w:tcW w:w="2891" w:type="dxa"/>
            <w:hMerge w:val="restart"/>
            <w:vAlign w:val="center"/>
          </w:tcPr>
          <w:p>
            <w:pPr>
              <w:pStyle w:val="单元格样式2"/>
            </w:pPr>
            <w:r>
              <w:t xml:space="preserve">项目预算控制数</w:t>
            </w:r>
          </w:p>
        </w:tc>
        <w:tc>
          <w:tcPr>
            <w:tcW w:w="0" w:type="auto"/>
            <w:hMerge/>
            <w:vAlign w:val="center"/>
          </w:tcPr>
          <w:p>
            <w:pPr/>
          </w:p>
        </w:tc>
        <w:tc>
          <w:tcPr>
            <w:tcW w:w="1276" w:type="dxa"/>
            <w:vAlign w:val="center"/>
          </w:tcPr>
          <w:p>
            <w:pPr>
              <w:pStyle w:val="单元格样式2"/>
            </w:pPr>
            <w:r>
              <w:t xml:space="preserve">≤50万元</w:t>
            </w:r>
          </w:p>
        </w:tc>
        <w:tc>
          <w:tcPr>
            <w:tcW w:w="1843" w:type="dxa"/>
            <w:vAlign w:val="center"/>
          </w:tcPr>
          <w:p>
            <w:pPr>
              <w:pStyle w:val="单元格样式2"/>
            </w:pPr>
            <w:r>
              <w:t xml:space="preserve">项目预算控制数</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疫情稳定，提高经济效益</w:t>
            </w:r>
          </w:p>
        </w:tc>
        <w:tc>
          <w:tcPr>
            <w:tcW w:w="2891" w:type="dxa"/>
            <w:hMerge w:val="restart"/>
            <w:vAlign w:val="center"/>
          </w:tcPr>
          <w:p>
            <w:pPr>
              <w:pStyle w:val="单元格样式2"/>
            </w:pPr>
            <w:r>
              <w:t xml:space="preserve">疫情稳定，提高经济效益</w:t>
            </w:r>
          </w:p>
        </w:tc>
        <w:tc>
          <w:tcPr>
            <w:tcW w:w="0" w:type="auto"/>
            <w:hMerge/>
            <w:vAlign w:val="center"/>
          </w:tcPr>
          <w:p>
            <w:pPr/>
          </w:p>
        </w:tc>
        <w:tc>
          <w:tcPr>
            <w:tcW w:w="1276" w:type="dxa"/>
            <w:vAlign w:val="center"/>
          </w:tcPr>
          <w:p>
            <w:pPr>
              <w:pStyle w:val="单元格样式2"/>
            </w:pPr>
            <w:r>
              <w:t xml:space="preserve">提高</w:t>
            </w:r>
          </w:p>
        </w:tc>
        <w:tc>
          <w:tcPr>
            <w:tcW w:w="1843" w:type="dxa"/>
            <w:vAlign w:val="center"/>
          </w:tcPr>
          <w:p>
            <w:pPr>
              <w:pStyle w:val="单元格样式2"/>
            </w:pPr>
            <w:r>
              <w:t xml:space="preserve">疫情稳定，提高经济效益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完成工作指标，保障养殖业发展</w:t>
            </w:r>
          </w:p>
        </w:tc>
        <w:tc>
          <w:tcPr>
            <w:tcW w:w="2891" w:type="dxa"/>
            <w:hMerge w:val="restart"/>
            <w:vAlign w:val="center"/>
          </w:tcPr>
          <w:p>
            <w:pPr>
              <w:pStyle w:val="单元格样式2"/>
            </w:pPr>
            <w:r>
              <w:t xml:space="preserve">完成工作指标，保障养殖业发展</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完成工作指标，保障养殖业发展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疫情稳定，不发生重大动物疫情</w:t>
            </w:r>
          </w:p>
        </w:tc>
        <w:tc>
          <w:tcPr>
            <w:tcW w:w="2891" w:type="dxa"/>
            <w:hMerge w:val="restart"/>
            <w:vAlign w:val="center"/>
          </w:tcPr>
          <w:p>
            <w:pPr>
              <w:pStyle w:val="单元格样式2"/>
            </w:pPr>
            <w:r>
              <w:t xml:space="preserve">疫情稳定，不发生重大动物疫情</w:t>
            </w:r>
          </w:p>
        </w:tc>
        <w:tc>
          <w:tcPr>
            <w:tcW w:w="0" w:type="auto"/>
            <w:hMerge/>
            <w:vAlign w:val="center"/>
          </w:tcPr>
          <w:p>
            <w:pPr/>
          </w:p>
        </w:tc>
        <w:tc>
          <w:tcPr>
            <w:tcW w:w="1276" w:type="dxa"/>
            <w:vAlign w:val="center"/>
          </w:tcPr>
          <w:p>
            <w:pPr>
              <w:pStyle w:val="单元格样式2"/>
            </w:pPr>
            <w:r>
              <w:t xml:space="preserve">疫情稳定</w:t>
            </w:r>
          </w:p>
        </w:tc>
        <w:tc>
          <w:tcPr>
            <w:tcW w:w="1843" w:type="dxa"/>
            <w:vAlign w:val="center"/>
          </w:tcPr>
          <w:p>
            <w:pPr>
              <w:pStyle w:val="单元格样式2"/>
            </w:pPr>
            <w:r>
              <w:t xml:space="preserve">疫情稳定，不发生重大动物疫情</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项目可持续性</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受益群众满意度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36.冀财建【2021】169号2022年生猪调出大县奖励资金绩效目标表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13022922P000BR0102621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冀财建【2021】169号2022年生猪调出大县奖励资金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6520000.00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6520000.00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用于生猪调出大县项目补助。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1.提高我县生猪产能，保障市场供应</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新建猪舍用于养猪</w:t>
            </w:r>
          </w:p>
        </w:tc>
        <w:tc>
          <w:tcPr>
            <w:tcW w:w="2891" w:type="dxa"/>
            <w:hMerge w:val="restart"/>
            <w:vAlign w:val="center"/>
          </w:tcPr>
          <w:p>
            <w:pPr>
              <w:pStyle w:val="单元格样式2"/>
            </w:pPr>
            <w:r>
              <w:t xml:space="preserve">新建猪舍用于养猪</w:t>
            </w:r>
          </w:p>
        </w:tc>
        <w:tc>
          <w:tcPr>
            <w:tcW w:w="0" w:type="auto"/>
            <w:hMerge/>
            <w:vAlign w:val="center"/>
          </w:tcPr>
          <w:p>
            <w:pPr/>
          </w:p>
        </w:tc>
        <w:tc>
          <w:tcPr>
            <w:tcW w:w="1276" w:type="dxa"/>
            <w:vAlign w:val="center"/>
          </w:tcPr>
          <w:p>
            <w:pPr>
              <w:pStyle w:val="单元格样式2"/>
            </w:pPr>
            <w:r>
              <w:t xml:space="preserve">≥1万头</w:t>
            </w:r>
          </w:p>
        </w:tc>
        <w:tc>
          <w:tcPr>
            <w:tcW w:w="1843" w:type="dxa"/>
            <w:vAlign w:val="center"/>
          </w:tcPr>
          <w:p>
            <w:pPr>
              <w:pStyle w:val="单元格样式2"/>
            </w:pPr>
            <w:r>
              <w:t xml:space="preserve">新建猪舍用于养猪</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用于新建和扩建猪舍</w:t>
            </w:r>
          </w:p>
        </w:tc>
        <w:tc>
          <w:tcPr>
            <w:tcW w:w="2891" w:type="dxa"/>
            <w:hMerge w:val="restart"/>
            <w:vAlign w:val="center"/>
          </w:tcPr>
          <w:p>
            <w:pPr>
              <w:pStyle w:val="单元格样式2"/>
            </w:pPr>
            <w:r>
              <w:t xml:space="preserve">用于新建和扩建猪舍</w:t>
            </w:r>
          </w:p>
        </w:tc>
        <w:tc>
          <w:tcPr>
            <w:tcW w:w="0" w:type="auto"/>
            <w:hMerge/>
            <w:vAlign w:val="center"/>
          </w:tcPr>
          <w:p>
            <w:pPr/>
          </w:p>
        </w:tc>
        <w:tc>
          <w:tcPr>
            <w:tcW w:w="1276" w:type="dxa"/>
            <w:vAlign w:val="center"/>
          </w:tcPr>
          <w:p>
            <w:pPr>
              <w:pStyle w:val="单元格样式2"/>
            </w:pPr>
            <w:r>
              <w:t xml:space="preserve">≥1万平方米</w:t>
            </w:r>
          </w:p>
        </w:tc>
        <w:tc>
          <w:tcPr>
            <w:tcW w:w="1843" w:type="dxa"/>
            <w:vAlign w:val="center"/>
          </w:tcPr>
          <w:p>
            <w:pPr>
              <w:pStyle w:val="单元格样式2"/>
            </w:pPr>
            <w:r>
              <w:t xml:space="preserve">用于新建和扩建猪舍</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支持养猪场配建粪污处理设施</w:t>
            </w:r>
          </w:p>
        </w:tc>
        <w:tc>
          <w:tcPr>
            <w:tcW w:w="2891" w:type="dxa"/>
            <w:hMerge w:val="restart"/>
            <w:vAlign w:val="center"/>
          </w:tcPr>
          <w:p>
            <w:pPr>
              <w:pStyle w:val="单元格样式2"/>
            </w:pPr>
            <w:r>
              <w:t xml:space="preserve">支持养猪场配建粪污处理设施</w:t>
            </w:r>
          </w:p>
        </w:tc>
        <w:tc>
          <w:tcPr>
            <w:tcW w:w="0" w:type="auto"/>
            <w:hMerge/>
            <w:vAlign w:val="center"/>
          </w:tcPr>
          <w:p>
            <w:pPr/>
          </w:p>
        </w:tc>
        <w:tc>
          <w:tcPr>
            <w:tcW w:w="1276" w:type="dxa"/>
            <w:vAlign w:val="center"/>
          </w:tcPr>
          <w:p>
            <w:pPr>
              <w:pStyle w:val="单元格样式2"/>
            </w:pPr>
            <w:r>
              <w:t xml:space="preserve">≥3000平方米</w:t>
            </w:r>
          </w:p>
        </w:tc>
        <w:tc>
          <w:tcPr>
            <w:tcW w:w="1843" w:type="dxa"/>
            <w:vAlign w:val="center"/>
          </w:tcPr>
          <w:p>
            <w:pPr>
              <w:pStyle w:val="单元格样式2"/>
            </w:pPr>
            <w:r>
              <w:t xml:space="preserve">支持养猪场配建粪污处理设施</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生猪出栏供应市场</w:t>
            </w:r>
          </w:p>
        </w:tc>
        <w:tc>
          <w:tcPr>
            <w:tcW w:w="2891" w:type="dxa"/>
            <w:hMerge w:val="restart"/>
            <w:vAlign w:val="center"/>
          </w:tcPr>
          <w:p>
            <w:pPr>
              <w:pStyle w:val="单元格样式2"/>
            </w:pPr>
            <w:r>
              <w:t xml:space="preserve">生猪出栏供应市场</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生猪出栏供应市场</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增加养殖户收益</w:t>
            </w:r>
          </w:p>
        </w:tc>
        <w:tc>
          <w:tcPr>
            <w:tcW w:w="2891" w:type="dxa"/>
            <w:hMerge w:val="restart"/>
            <w:vAlign w:val="center"/>
          </w:tcPr>
          <w:p>
            <w:pPr>
              <w:pStyle w:val="单元格样式2"/>
            </w:pPr>
            <w:r>
              <w:t xml:space="preserve">增加养殖户收益</w:t>
            </w:r>
          </w:p>
        </w:tc>
        <w:tc>
          <w:tcPr>
            <w:tcW w:w="0" w:type="auto"/>
            <w:hMerge/>
            <w:vAlign w:val="center"/>
          </w:tcPr>
          <w:p>
            <w:pPr/>
          </w:p>
        </w:tc>
        <w:tc>
          <w:tcPr>
            <w:tcW w:w="1276" w:type="dxa"/>
            <w:vAlign w:val="center"/>
          </w:tcPr>
          <w:p>
            <w:pPr>
              <w:pStyle w:val="单元格样式2"/>
            </w:pPr>
            <w:r>
              <w:t xml:space="preserve">增加养殖户收益</w:t>
            </w:r>
          </w:p>
        </w:tc>
        <w:tc>
          <w:tcPr>
            <w:tcW w:w="1843" w:type="dxa"/>
            <w:vAlign w:val="center"/>
          </w:tcPr>
          <w:p>
            <w:pPr>
              <w:pStyle w:val="单元格样式2"/>
            </w:pPr>
            <w:r>
              <w:t xml:space="preserve">增加养殖户收益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资金用于防疫费用</w:t>
            </w:r>
          </w:p>
        </w:tc>
        <w:tc>
          <w:tcPr>
            <w:tcW w:w="2891" w:type="dxa"/>
            <w:hMerge w:val="restart"/>
            <w:vAlign w:val="center"/>
          </w:tcPr>
          <w:p>
            <w:pPr>
              <w:pStyle w:val="单元格样式2"/>
            </w:pPr>
            <w:r>
              <w:t xml:space="preserve">资金用于防疫费用</w:t>
            </w:r>
          </w:p>
        </w:tc>
        <w:tc>
          <w:tcPr>
            <w:tcW w:w="0" w:type="auto"/>
            <w:hMerge/>
            <w:vAlign w:val="center"/>
          </w:tcPr>
          <w:p>
            <w:pPr/>
          </w:p>
        </w:tc>
        <w:tc>
          <w:tcPr>
            <w:tcW w:w="1276" w:type="dxa"/>
            <w:vAlign w:val="center"/>
          </w:tcPr>
          <w:p>
            <w:pPr>
              <w:pStyle w:val="单元格样式2"/>
            </w:pPr>
            <w:r>
              <w:t xml:space="preserve">资金用于防疫费用</w:t>
            </w:r>
          </w:p>
        </w:tc>
        <w:tc>
          <w:tcPr>
            <w:tcW w:w="1843" w:type="dxa"/>
            <w:vAlign w:val="center"/>
          </w:tcPr>
          <w:p>
            <w:pPr>
              <w:pStyle w:val="单元格样式2"/>
            </w:pPr>
            <w:r>
              <w:t xml:space="preserve">资金用于防疫费用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粪污处理设施配建改善养殖场环境</w:t>
            </w:r>
          </w:p>
        </w:tc>
        <w:tc>
          <w:tcPr>
            <w:tcW w:w="2891" w:type="dxa"/>
            <w:hMerge w:val="restart"/>
            <w:vAlign w:val="center"/>
          </w:tcPr>
          <w:p>
            <w:pPr>
              <w:pStyle w:val="单元格样式2"/>
            </w:pPr>
            <w:r>
              <w:t xml:space="preserve">粪污处理设施配建改善养殖场环境</w:t>
            </w:r>
          </w:p>
        </w:tc>
        <w:tc>
          <w:tcPr>
            <w:tcW w:w="0" w:type="auto"/>
            <w:hMerge/>
            <w:vAlign w:val="center"/>
          </w:tcPr>
          <w:p>
            <w:pPr/>
          </w:p>
        </w:tc>
        <w:tc>
          <w:tcPr>
            <w:tcW w:w="1276" w:type="dxa"/>
            <w:vAlign w:val="center"/>
          </w:tcPr>
          <w:p>
            <w:pPr>
              <w:pStyle w:val="单元格样式2"/>
            </w:pPr>
            <w:r>
              <w:t xml:space="preserve">粪污处理设施配建改善养殖场环境</w:t>
            </w:r>
          </w:p>
        </w:tc>
        <w:tc>
          <w:tcPr>
            <w:tcW w:w="1843" w:type="dxa"/>
            <w:vAlign w:val="center"/>
          </w:tcPr>
          <w:p>
            <w:pPr>
              <w:pStyle w:val="单元格样式2"/>
            </w:pPr>
            <w:r>
              <w:t xml:space="preserve">粪污处理设施配建改善养殖场环境</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补贴对象满意度</w:t>
            </w:r>
          </w:p>
        </w:tc>
        <w:tc>
          <w:tcPr>
            <w:tcW w:w="2891" w:type="dxa"/>
            <w:hMerge w:val="restart"/>
            <w:vAlign w:val="center"/>
          </w:tcPr>
          <w:p>
            <w:pPr>
              <w:pStyle w:val="单元格样式2"/>
            </w:pPr>
            <w:r>
              <w:t xml:space="preserve">补贴对象满意度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补贴对象满意度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生猪养殖户满意度</w:t>
            </w:r>
          </w:p>
        </w:tc>
        <w:tc>
          <w:tcPr>
            <w:tcW w:w="2891" w:type="dxa"/>
            <w:hMerge w:val="restart"/>
            <w:vAlign w:val="center"/>
          </w:tcPr>
          <w:p>
            <w:pPr>
              <w:pStyle w:val="单元格样式2"/>
            </w:pPr>
            <w:r>
              <w:t xml:space="preserve">生猪养殖户满意度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生猪养殖户满意度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37.冀财农【2020】141号-提前下达中央农田建设补助资金绩效目标表</w:t>
      </w:r>
      <w:bookmarkEnd w:id="3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13022921YPQREZKRZOTAF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冀财农【2020】141号-提前下达中央农田建设补助资金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8140683.20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8140683.20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高标准农田建设亮甲店片区工程款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1.田间道路工程完成任务目标</w:t>
            </w:r>
          </w:p>
          <w:p>
            <w:pPr>
              <w:pStyle w:val="单元格样式2"/>
            </w:pPr>
            <w:r>
              <w:t xml:space="preserve">2.农田输配电工程完成</w:t>
            </w:r>
          </w:p>
          <w:p>
            <w:pPr>
              <w:pStyle w:val="单元格样式2"/>
            </w:pPr>
            <w:r>
              <w:t xml:space="preserve">3.数量标牌完成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田间道路工程完成率</w:t>
            </w:r>
          </w:p>
        </w:tc>
        <w:tc>
          <w:tcPr>
            <w:tcW w:w="2891" w:type="dxa"/>
            <w:hMerge w:val="restart"/>
            <w:vAlign w:val="center"/>
          </w:tcPr>
          <w:p>
            <w:pPr>
              <w:pStyle w:val="单元格样式2"/>
            </w:pPr>
            <w:r>
              <w:t xml:space="preserve">田间道路工程完成率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田间道路工程完成率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农田输配电工程完成率</w:t>
            </w:r>
          </w:p>
        </w:tc>
        <w:tc>
          <w:tcPr>
            <w:tcW w:w="2891" w:type="dxa"/>
            <w:hMerge w:val="restart"/>
            <w:vAlign w:val="center"/>
          </w:tcPr>
          <w:p>
            <w:pPr>
              <w:pStyle w:val="单元格样式2"/>
            </w:pPr>
            <w:r>
              <w:t xml:space="preserve">农田输配电工程完成率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农田输配电工程完成率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数量标准牌数量</w:t>
            </w:r>
          </w:p>
        </w:tc>
        <w:tc>
          <w:tcPr>
            <w:tcW w:w="2891" w:type="dxa"/>
            <w:hMerge w:val="restart"/>
            <w:vAlign w:val="center"/>
          </w:tcPr>
          <w:p>
            <w:pPr>
              <w:pStyle w:val="单元格样式2"/>
            </w:pPr>
            <w:r>
              <w:t xml:space="preserve">数量标准牌数量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数量标准牌数量</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完工验收合格率</w:t>
            </w:r>
          </w:p>
        </w:tc>
        <w:tc>
          <w:tcPr>
            <w:tcW w:w="2891" w:type="dxa"/>
            <w:hMerge w:val="restart"/>
            <w:vAlign w:val="center"/>
          </w:tcPr>
          <w:p>
            <w:pPr>
              <w:pStyle w:val="单元格样式2"/>
            </w:pPr>
            <w:r>
              <w:t xml:space="preserve">完工验收合格率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完工验收合格率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基础设施建成后的利用、使用情况 </w:t>
            </w:r>
          </w:p>
          <w:p>
            <w:pPr>
              <w:pStyle w:val="单元格样式2"/>
            </w:pPr>
          </w:p>
          <w:p>
            <w:pPr>
              <w:pStyle w:val="单元格样式2"/>
            </w:pPr>
          </w:p>
        </w:tc>
        <w:tc>
          <w:tcPr>
            <w:tcW w:w="2891" w:type="dxa"/>
            <w:hMerge w:val="restart"/>
            <w:vAlign w:val="center"/>
          </w:tcPr>
          <w:p>
            <w:pPr>
              <w:pStyle w:val="单元格样式2"/>
            </w:pPr>
            <w:r>
              <w:t xml:space="preserve">基础设施建成后的利用、使用情况 </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基础设施建成后的利用、使用情况 </w:t>
            </w:r>
          </w:p>
          <w:p>
            <w:pPr>
              <w:pStyle w:val="单元格样式2"/>
            </w:pPr>
          </w:p>
          <w:p>
            <w:pPr>
              <w:pStyle w:val="单元格样式2"/>
            </w:pPr>
          </w:p>
        </w:tc>
        <w:tc>
          <w:tcPr>
            <w:tcW w:w="1843" w:type="dxa"/>
            <w:vAlign w:val="center"/>
          </w:tcPr>
          <w:p>
            <w:pPr>
              <w:pStyle w:val="单元格样式2"/>
            </w:pPr>
            <w:r>
              <w:t xml:space="preserve">基础设施建成后的利用、使用情况 </w:t>
            </w:r>
          </w:p>
          <w:p>
            <w:pPr>
              <w:pStyle w:val="单元格样式2"/>
            </w:pP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服务的改善与提升</w:t>
            </w:r>
          </w:p>
        </w:tc>
        <w:tc>
          <w:tcPr>
            <w:tcW w:w="2891" w:type="dxa"/>
            <w:hMerge w:val="restart"/>
            <w:vAlign w:val="center"/>
          </w:tcPr>
          <w:p>
            <w:pPr>
              <w:pStyle w:val="单元格样式2"/>
            </w:pPr>
            <w:r>
              <w:t xml:space="preserve">服务的改善与提升</w:t>
            </w:r>
          </w:p>
        </w:tc>
        <w:tc>
          <w:tcPr>
            <w:tcW w:w="0" w:type="auto"/>
            <w:hMerge/>
            <w:vAlign w:val="center"/>
          </w:tcPr>
          <w:p>
            <w:pPr/>
          </w:p>
        </w:tc>
        <w:tc>
          <w:tcPr>
            <w:tcW w:w="1276" w:type="dxa"/>
            <w:vAlign w:val="center"/>
          </w:tcPr>
          <w:p>
            <w:pPr>
              <w:pStyle w:val="单元格样式2"/>
            </w:pPr>
            <w:r>
              <w:t xml:space="preserve">服务的改善与提升</w:t>
            </w:r>
          </w:p>
        </w:tc>
        <w:tc>
          <w:tcPr>
            <w:tcW w:w="1843" w:type="dxa"/>
            <w:vAlign w:val="center"/>
          </w:tcPr>
          <w:p>
            <w:pPr>
              <w:pStyle w:val="单元格样式2"/>
            </w:pPr>
            <w:r>
              <w:t xml:space="preserve">服务的改善与提升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生态效益增长率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任务计划完成率</w:t>
            </w:r>
          </w:p>
        </w:tc>
        <w:tc>
          <w:tcPr>
            <w:tcW w:w="2891" w:type="dxa"/>
            <w:hMerge w:val="restart"/>
            <w:vAlign w:val="center"/>
          </w:tcPr>
          <w:p>
            <w:pPr>
              <w:pStyle w:val="单元格样式2"/>
            </w:pPr>
            <w:r>
              <w:t xml:space="preserve">任务计划完成率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任务计划完成率</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满意程度 </w:t>
            </w:r>
          </w:p>
        </w:tc>
        <w:tc>
          <w:tcPr>
            <w:tcW w:w="2891" w:type="dxa"/>
            <w:hMerge w:val="restart"/>
            <w:vAlign w:val="center"/>
          </w:tcPr>
          <w:p>
            <w:pPr>
              <w:pStyle w:val="单元格样式2"/>
            </w:pPr>
            <w:r>
              <w:t xml:space="preserve">满意程度 </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满意程度 </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服务满意度</w:t>
            </w:r>
          </w:p>
        </w:tc>
        <w:tc>
          <w:tcPr>
            <w:tcW w:w="2891" w:type="dxa"/>
            <w:hMerge w:val="restart"/>
            <w:vAlign w:val="center"/>
          </w:tcPr>
          <w:p>
            <w:pPr>
              <w:pStyle w:val="单元格样式2"/>
            </w:pPr>
            <w:r>
              <w:t xml:space="preserve">服务满意度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38.冀财农【2021】119号提前下达2022年中央农田建设补助资金绩效目标表</w:t>
      </w:r>
      <w:bookmarkEnd w:id="4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13022922P000BR010248Y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冀财农【2021】119号提前下达2022年中央农田建设补助资金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农田建设资金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项目验收合格率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项目验收合格率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任务完成及时性</w:t>
            </w:r>
          </w:p>
        </w:tc>
        <w:tc>
          <w:tcPr>
            <w:tcW w:w="2891" w:type="dxa"/>
            <w:hMerge w:val="restart"/>
            <w:vAlign w:val="center"/>
          </w:tcPr>
          <w:p>
            <w:pPr>
              <w:pStyle w:val="单元格样式2"/>
            </w:pPr>
            <w:r>
              <w:t xml:space="preserve">任务完成及时性</w:t>
            </w:r>
          </w:p>
        </w:tc>
        <w:tc>
          <w:tcPr>
            <w:tcW w:w="0" w:type="auto"/>
            <w:hMerge/>
            <w:vAlign w:val="center"/>
          </w:tcPr>
          <w:p>
            <w:pPr/>
          </w:p>
        </w:tc>
        <w:tc>
          <w:tcPr>
            <w:tcW w:w="1276" w:type="dxa"/>
            <w:vAlign w:val="center"/>
          </w:tcPr>
          <w:p>
            <w:pPr>
              <w:pStyle w:val="单元格样式2"/>
            </w:pPr>
            <w:r>
              <w:t xml:space="preserve">任务完成及时性</w:t>
            </w:r>
          </w:p>
        </w:tc>
        <w:tc>
          <w:tcPr>
            <w:tcW w:w="1843" w:type="dxa"/>
            <w:vAlign w:val="center"/>
          </w:tcPr>
          <w:p>
            <w:pPr>
              <w:pStyle w:val="单元格样式2"/>
            </w:pPr>
            <w:r>
              <w:t xml:space="preserve">任务完成及时性</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实施面积数（万亩）</w:t>
            </w:r>
          </w:p>
        </w:tc>
        <w:tc>
          <w:tcPr>
            <w:tcW w:w="2891" w:type="dxa"/>
            <w:hMerge w:val="restart"/>
            <w:vAlign w:val="center"/>
          </w:tcPr>
          <w:p>
            <w:pPr>
              <w:pStyle w:val="单元格样式2"/>
            </w:pPr>
            <w:r>
              <w:t xml:space="preserve">实施面积数（万亩）</w:t>
            </w:r>
          </w:p>
        </w:tc>
        <w:tc>
          <w:tcPr>
            <w:tcW w:w="0" w:type="auto"/>
            <w:hMerge/>
            <w:vAlign w:val="center"/>
          </w:tcPr>
          <w:p>
            <w:pPr/>
          </w:p>
        </w:tc>
        <w:tc>
          <w:tcPr>
            <w:tcW w:w="1276" w:type="dxa"/>
            <w:vAlign w:val="center"/>
          </w:tcPr>
          <w:p>
            <w:pPr>
              <w:pStyle w:val="单元格样式2"/>
            </w:pPr>
            <w:r>
              <w:t xml:space="preserve">≥5万亩</w:t>
            </w:r>
          </w:p>
        </w:tc>
        <w:tc>
          <w:tcPr>
            <w:tcW w:w="1843" w:type="dxa"/>
            <w:vAlign w:val="center"/>
          </w:tcPr>
          <w:p>
            <w:pPr>
              <w:pStyle w:val="单元格样式2"/>
            </w:pPr>
            <w:r>
              <w:t xml:space="preserve">实施面积数（万亩）</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项目建设质量</w:t>
            </w:r>
          </w:p>
        </w:tc>
        <w:tc>
          <w:tcPr>
            <w:tcW w:w="2891" w:type="dxa"/>
            <w:hMerge w:val="restart"/>
            <w:vAlign w:val="center"/>
          </w:tcPr>
          <w:p>
            <w:pPr>
              <w:pStyle w:val="单元格样式2"/>
            </w:pPr>
            <w:r>
              <w:t xml:space="preserve">项目建设质量</w:t>
            </w:r>
          </w:p>
        </w:tc>
        <w:tc>
          <w:tcPr>
            <w:tcW w:w="0" w:type="auto"/>
            <w:hMerge/>
            <w:vAlign w:val="center"/>
          </w:tcPr>
          <w:p>
            <w:pPr/>
          </w:p>
        </w:tc>
        <w:tc>
          <w:tcPr>
            <w:tcW w:w="1276" w:type="dxa"/>
            <w:vAlign w:val="center"/>
          </w:tcPr>
          <w:p>
            <w:pPr>
              <w:pStyle w:val="单元格样式2"/>
            </w:pPr>
            <w:r>
              <w:t xml:space="preserve">达到标准</w:t>
            </w:r>
          </w:p>
        </w:tc>
        <w:tc>
          <w:tcPr>
            <w:tcW w:w="1843" w:type="dxa"/>
            <w:vAlign w:val="center"/>
          </w:tcPr>
          <w:p>
            <w:pPr>
              <w:pStyle w:val="单元格样式2"/>
            </w:pPr>
            <w:r>
              <w:t xml:space="preserve">项目建设质量</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耕地质量</w:t>
            </w:r>
          </w:p>
        </w:tc>
        <w:tc>
          <w:tcPr>
            <w:tcW w:w="2891" w:type="dxa"/>
            <w:hMerge w:val="restart"/>
            <w:vAlign w:val="center"/>
          </w:tcPr>
          <w:p>
            <w:pPr>
              <w:pStyle w:val="单元格样式2"/>
            </w:pPr>
            <w:r>
              <w:t xml:space="preserve">耕地质量</w:t>
            </w:r>
          </w:p>
        </w:tc>
        <w:tc>
          <w:tcPr>
            <w:tcW w:w="0" w:type="auto"/>
            <w:hMerge/>
            <w:vAlign w:val="center"/>
          </w:tcPr>
          <w:p>
            <w:pPr/>
          </w:p>
        </w:tc>
        <w:tc>
          <w:tcPr>
            <w:tcW w:w="1276" w:type="dxa"/>
            <w:vAlign w:val="center"/>
          </w:tcPr>
          <w:p>
            <w:pPr>
              <w:pStyle w:val="单元格样式2"/>
            </w:pPr>
            <w:r>
              <w:t xml:space="preserve">逐年提升</w:t>
            </w:r>
          </w:p>
        </w:tc>
        <w:tc>
          <w:tcPr>
            <w:tcW w:w="1843" w:type="dxa"/>
            <w:vAlign w:val="center"/>
          </w:tcPr>
          <w:p>
            <w:pPr>
              <w:pStyle w:val="单元格样式2"/>
            </w:pPr>
            <w:r>
              <w:t xml:space="preserve">耕地质量</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水资源利用率</w:t>
            </w:r>
          </w:p>
        </w:tc>
        <w:tc>
          <w:tcPr>
            <w:tcW w:w="2891" w:type="dxa"/>
            <w:hMerge w:val="restart"/>
            <w:vAlign w:val="center"/>
          </w:tcPr>
          <w:p>
            <w:pPr>
              <w:pStyle w:val="单元格样式2"/>
            </w:pPr>
            <w:r>
              <w:t xml:space="preserve">水资源利用率</w:t>
            </w:r>
          </w:p>
        </w:tc>
        <w:tc>
          <w:tcPr>
            <w:tcW w:w="0" w:type="auto"/>
            <w:hMerge/>
            <w:vAlign w:val="center"/>
          </w:tcPr>
          <w:p>
            <w:pPr/>
          </w:p>
        </w:tc>
        <w:tc>
          <w:tcPr>
            <w:tcW w:w="1276" w:type="dxa"/>
            <w:vAlign w:val="center"/>
          </w:tcPr>
          <w:p>
            <w:pPr>
              <w:pStyle w:val="单元格样式2"/>
            </w:pPr>
            <w:r>
              <w:t xml:space="preserve">逐年提升</w:t>
            </w:r>
          </w:p>
        </w:tc>
        <w:tc>
          <w:tcPr>
            <w:tcW w:w="1843" w:type="dxa"/>
            <w:vAlign w:val="center"/>
          </w:tcPr>
          <w:p>
            <w:pPr>
              <w:pStyle w:val="单元格样式2"/>
            </w:pPr>
            <w:r>
              <w:t xml:space="preserve">水资源利用率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实施乡镇数量</w:t>
            </w:r>
          </w:p>
        </w:tc>
        <w:tc>
          <w:tcPr>
            <w:tcW w:w="2891" w:type="dxa"/>
            <w:hMerge w:val="restart"/>
            <w:vAlign w:val="center"/>
          </w:tcPr>
          <w:p>
            <w:pPr>
              <w:pStyle w:val="单元格样式2"/>
            </w:pPr>
            <w:r>
              <w:t xml:space="preserve">实施乡镇数量</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石臼窝、窝洛沽、潮洛窝</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color w:val="000000"/>
          <w:sz w:val="28"/>
        </w:rPr>
        <w:t xml:space="preserve">39.冀财农【2021】129号文2022年农村“厕所革命”整村推进财政奖补绩效目标表</w:t>
      </w:r>
      <w:bookmarkEnd w:id="4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13022922P000BR010266F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冀财农【2021】129号文2022年农村“厕所革命”整村推进财政奖补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5810000.00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5810000.00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用于厕所革命项目提升。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1.农村公共厕所建设补助</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无害化处理率</w:t>
            </w:r>
          </w:p>
        </w:tc>
        <w:tc>
          <w:tcPr>
            <w:tcW w:w="2891" w:type="dxa"/>
            <w:hMerge w:val="restart"/>
            <w:vAlign w:val="center"/>
          </w:tcPr>
          <w:p>
            <w:pPr>
              <w:pStyle w:val="单元格样式2"/>
            </w:pPr>
            <w:r>
              <w:t xml:space="preserve">无害化处理率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无害化处理率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改厕合格率</w:t>
            </w:r>
          </w:p>
        </w:tc>
        <w:tc>
          <w:tcPr>
            <w:tcW w:w="2891" w:type="dxa"/>
            <w:hMerge w:val="restart"/>
            <w:vAlign w:val="center"/>
          </w:tcPr>
          <w:p>
            <w:pPr>
              <w:pStyle w:val="单元格样式2"/>
            </w:pPr>
            <w:r>
              <w:t xml:space="preserve">改厕合格率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改厕合格率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厕具满足使用需求</w:t>
            </w:r>
          </w:p>
        </w:tc>
        <w:tc>
          <w:tcPr>
            <w:tcW w:w="2891" w:type="dxa"/>
            <w:hMerge w:val="restart"/>
            <w:vAlign w:val="center"/>
          </w:tcPr>
          <w:p>
            <w:pPr>
              <w:pStyle w:val="单元格样式2"/>
            </w:pPr>
            <w:r>
              <w:t xml:space="preserve">厕具满足使用需求</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厕具满足使用需求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农村公共厕所建设补助</w:t>
            </w:r>
          </w:p>
        </w:tc>
        <w:tc>
          <w:tcPr>
            <w:tcW w:w="2891" w:type="dxa"/>
            <w:hMerge w:val="restart"/>
            <w:vAlign w:val="center"/>
          </w:tcPr>
          <w:p>
            <w:pPr>
              <w:pStyle w:val="单元格样式2"/>
            </w:pPr>
            <w:r>
              <w:t xml:space="preserve">农村公共厕所建设补助</w:t>
            </w:r>
          </w:p>
        </w:tc>
        <w:tc>
          <w:tcPr>
            <w:tcW w:w="0" w:type="auto"/>
            <w:hMerge/>
            <w:vAlign w:val="center"/>
          </w:tcPr>
          <w:p>
            <w:pPr/>
          </w:p>
        </w:tc>
        <w:tc>
          <w:tcPr>
            <w:tcW w:w="1276" w:type="dxa"/>
            <w:vAlign w:val="center"/>
          </w:tcPr>
          <w:p>
            <w:pPr>
              <w:pStyle w:val="单元格样式2"/>
            </w:pPr>
            <w:r>
              <w:t xml:space="preserve">农村公共厕所建设补助</w:t>
            </w:r>
          </w:p>
        </w:tc>
        <w:tc>
          <w:tcPr>
            <w:tcW w:w="1843" w:type="dxa"/>
            <w:vAlign w:val="center"/>
          </w:tcPr>
          <w:p>
            <w:pPr>
              <w:pStyle w:val="单元格样式2"/>
            </w:pPr>
            <w:r>
              <w:t xml:space="preserve">农村公共厕所建设补助</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满足农村环境整治需求</w:t>
            </w:r>
          </w:p>
        </w:tc>
        <w:tc>
          <w:tcPr>
            <w:tcW w:w="2891" w:type="dxa"/>
            <w:hMerge w:val="restart"/>
            <w:vAlign w:val="center"/>
          </w:tcPr>
          <w:p>
            <w:pPr>
              <w:pStyle w:val="单元格样式2"/>
            </w:pPr>
            <w:r>
              <w:t xml:space="preserve">满足农村环境整治需求</w:t>
            </w:r>
          </w:p>
        </w:tc>
        <w:tc>
          <w:tcPr>
            <w:tcW w:w="0" w:type="auto"/>
            <w:hMerge/>
            <w:vAlign w:val="center"/>
          </w:tcPr>
          <w:p>
            <w:pPr/>
          </w:p>
        </w:tc>
        <w:tc>
          <w:tcPr>
            <w:tcW w:w="1276" w:type="dxa"/>
            <w:vAlign w:val="center"/>
          </w:tcPr>
          <w:p>
            <w:pPr>
              <w:pStyle w:val="单元格样式2"/>
            </w:pPr>
            <w:r>
              <w:t xml:space="preserve">满足农村环境整治需求</w:t>
            </w:r>
          </w:p>
        </w:tc>
        <w:tc>
          <w:tcPr>
            <w:tcW w:w="1843" w:type="dxa"/>
            <w:vAlign w:val="center"/>
          </w:tcPr>
          <w:p>
            <w:pPr>
              <w:pStyle w:val="单元格样式2"/>
            </w:pPr>
            <w:r>
              <w:t xml:space="preserve">满足农村环境整治需求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粪污可持续利用</w:t>
            </w:r>
          </w:p>
        </w:tc>
        <w:tc>
          <w:tcPr>
            <w:tcW w:w="2891" w:type="dxa"/>
            <w:hMerge w:val="restart"/>
            <w:vAlign w:val="center"/>
          </w:tcPr>
          <w:p>
            <w:pPr>
              <w:pStyle w:val="单元格样式2"/>
            </w:pPr>
            <w:r>
              <w:t xml:space="preserve">粪污可持续利用</w:t>
            </w:r>
          </w:p>
        </w:tc>
        <w:tc>
          <w:tcPr>
            <w:tcW w:w="0" w:type="auto"/>
            <w:hMerge/>
            <w:vAlign w:val="center"/>
          </w:tcPr>
          <w:p>
            <w:pPr/>
          </w:p>
        </w:tc>
        <w:tc>
          <w:tcPr>
            <w:tcW w:w="1276" w:type="dxa"/>
            <w:vAlign w:val="center"/>
          </w:tcPr>
          <w:p>
            <w:pPr>
              <w:pStyle w:val="单元格样式2"/>
            </w:pPr>
            <w:r>
              <w:t xml:space="preserve">粪污可持续利用</w:t>
            </w:r>
          </w:p>
        </w:tc>
        <w:tc>
          <w:tcPr>
            <w:tcW w:w="1843" w:type="dxa"/>
            <w:vAlign w:val="center"/>
          </w:tcPr>
          <w:p>
            <w:pPr>
              <w:pStyle w:val="单元格样式2"/>
            </w:pPr>
            <w:r>
              <w:t xml:space="preserve">粪污可持续利用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农村无害化厕所长效管护机制</w:t>
            </w:r>
          </w:p>
        </w:tc>
        <w:tc>
          <w:tcPr>
            <w:tcW w:w="2891" w:type="dxa"/>
            <w:hMerge w:val="restart"/>
            <w:vAlign w:val="center"/>
          </w:tcPr>
          <w:p>
            <w:pPr>
              <w:pStyle w:val="单元格样式2"/>
            </w:pPr>
            <w:r>
              <w:t xml:space="preserve">农村无害化厕所长效管护机制</w:t>
            </w:r>
          </w:p>
        </w:tc>
        <w:tc>
          <w:tcPr>
            <w:tcW w:w="0" w:type="auto"/>
            <w:hMerge/>
            <w:vAlign w:val="center"/>
          </w:tcPr>
          <w:p>
            <w:pPr/>
          </w:p>
        </w:tc>
        <w:tc>
          <w:tcPr>
            <w:tcW w:w="1276" w:type="dxa"/>
            <w:vAlign w:val="center"/>
          </w:tcPr>
          <w:p>
            <w:pPr>
              <w:pStyle w:val="单元格样式2"/>
            </w:pPr>
            <w:r>
              <w:t xml:space="preserve">农村无害化厕所长效管护机制</w:t>
            </w:r>
          </w:p>
        </w:tc>
        <w:tc>
          <w:tcPr>
            <w:tcW w:w="1843" w:type="dxa"/>
            <w:vAlign w:val="center"/>
          </w:tcPr>
          <w:p>
            <w:pPr>
              <w:pStyle w:val="单元格样式2"/>
            </w:pPr>
            <w:r>
              <w:t xml:space="preserve">农村无害化厕所长效管护机制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资金执行率</w:t>
            </w:r>
          </w:p>
        </w:tc>
        <w:tc>
          <w:tcPr>
            <w:tcW w:w="2891" w:type="dxa"/>
            <w:hMerge w:val="restart"/>
            <w:vAlign w:val="center"/>
          </w:tcPr>
          <w:p>
            <w:pPr>
              <w:pStyle w:val="单元格样式2"/>
            </w:pPr>
            <w:r>
              <w:t xml:space="preserve">资金执行率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资金执行率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项目区农户满意度</w:t>
            </w:r>
          </w:p>
        </w:tc>
        <w:tc>
          <w:tcPr>
            <w:tcW w:w="2891" w:type="dxa"/>
            <w:hMerge w:val="restart"/>
            <w:vAlign w:val="center"/>
          </w:tcPr>
          <w:p>
            <w:pPr>
              <w:pStyle w:val="单元格样式2"/>
            </w:pPr>
            <w:r>
              <w:t xml:space="preserve">项目区农户满意度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项目区农户满意度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color w:val="000000"/>
          <w:sz w:val="28"/>
        </w:rPr>
        <w:t xml:space="preserve">40.冀财农【2021】132号提前下达2022年农业生产发展资金（用于耕地地力保护）绩效目标表</w:t>
      </w:r>
      <w:bookmarkEnd w:id="4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13022922P000BR010249J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冀财农【2021】132号提前下达2022年农业生产发展资金（用于耕地地力保护）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93720000.00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93720000.00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耕地地力保护补贴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补贴发放完成率</w:t>
            </w:r>
          </w:p>
        </w:tc>
        <w:tc>
          <w:tcPr>
            <w:tcW w:w="2891" w:type="dxa"/>
            <w:hMerge w:val="restart"/>
            <w:vAlign w:val="center"/>
          </w:tcPr>
          <w:p>
            <w:pPr>
              <w:pStyle w:val="单元格样式2"/>
            </w:pPr>
            <w:r>
              <w:t xml:space="preserve">补贴发放完成率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补贴发放完成率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通过一卡通打卡</w:t>
            </w:r>
          </w:p>
        </w:tc>
        <w:tc>
          <w:tcPr>
            <w:tcW w:w="2891" w:type="dxa"/>
            <w:hMerge w:val="restart"/>
            <w:vAlign w:val="center"/>
          </w:tcPr>
          <w:p>
            <w:pPr>
              <w:pStyle w:val="单元格样式2"/>
            </w:pPr>
            <w:r>
              <w:t xml:space="preserve">通过一卡通打卡</w:t>
            </w:r>
          </w:p>
        </w:tc>
        <w:tc>
          <w:tcPr>
            <w:tcW w:w="0" w:type="auto"/>
            <w:hMerge/>
            <w:vAlign w:val="center"/>
          </w:tcPr>
          <w:p>
            <w:pPr/>
          </w:p>
        </w:tc>
        <w:tc>
          <w:tcPr>
            <w:tcW w:w="1276" w:type="dxa"/>
            <w:vAlign w:val="center"/>
          </w:tcPr>
          <w:p>
            <w:pPr>
              <w:pStyle w:val="单元格样式2"/>
            </w:pPr>
            <w:r>
              <w:t xml:space="preserve">通过一卡通打卡</w:t>
            </w:r>
          </w:p>
        </w:tc>
        <w:tc>
          <w:tcPr>
            <w:tcW w:w="1843" w:type="dxa"/>
            <w:vAlign w:val="center"/>
          </w:tcPr>
          <w:p>
            <w:pPr>
              <w:pStyle w:val="单元格样式2"/>
            </w:pPr>
            <w:r>
              <w:t xml:space="preserve">通过一卡通打卡</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核实乡镇数量</w:t>
            </w:r>
          </w:p>
        </w:tc>
        <w:tc>
          <w:tcPr>
            <w:tcW w:w="2891" w:type="dxa"/>
            <w:hMerge w:val="restart"/>
            <w:vAlign w:val="center"/>
          </w:tcPr>
          <w:p>
            <w:pPr>
              <w:pStyle w:val="单元格样式2"/>
            </w:pPr>
            <w:r>
              <w:t xml:space="preserve">核实乡镇数量</w:t>
            </w:r>
          </w:p>
        </w:tc>
        <w:tc>
          <w:tcPr>
            <w:tcW w:w="0" w:type="auto"/>
            <w:hMerge/>
            <w:vAlign w:val="center"/>
          </w:tcPr>
          <w:p>
            <w:pPr/>
          </w:p>
        </w:tc>
        <w:tc>
          <w:tcPr>
            <w:tcW w:w="1276" w:type="dxa"/>
            <w:vAlign w:val="center"/>
          </w:tcPr>
          <w:p>
            <w:pPr>
              <w:pStyle w:val="单元格样式2"/>
            </w:pPr>
            <w:r>
              <w:t xml:space="preserve">≥20个</w:t>
            </w:r>
          </w:p>
        </w:tc>
        <w:tc>
          <w:tcPr>
            <w:tcW w:w="1843" w:type="dxa"/>
            <w:vAlign w:val="center"/>
          </w:tcPr>
          <w:p>
            <w:pPr>
              <w:pStyle w:val="单元格样式2"/>
            </w:pPr>
            <w:r>
              <w:t xml:space="preserve">核实乡镇数量</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审核补贴对象完成率</w:t>
            </w:r>
          </w:p>
        </w:tc>
        <w:tc>
          <w:tcPr>
            <w:tcW w:w="2891" w:type="dxa"/>
            <w:hMerge w:val="restart"/>
            <w:vAlign w:val="center"/>
          </w:tcPr>
          <w:p>
            <w:pPr>
              <w:pStyle w:val="单元格样式2"/>
            </w:pPr>
            <w:r>
              <w:t xml:space="preserve">审核补贴对象完成率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审核补贴对象完成率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审核补贴依据</w:t>
            </w:r>
          </w:p>
        </w:tc>
        <w:tc>
          <w:tcPr>
            <w:tcW w:w="2891" w:type="dxa"/>
            <w:hMerge w:val="restart"/>
            <w:vAlign w:val="center"/>
          </w:tcPr>
          <w:p>
            <w:pPr>
              <w:pStyle w:val="单元格样式2"/>
            </w:pPr>
            <w:r>
              <w:t xml:space="preserve">审核补贴依据</w:t>
            </w:r>
          </w:p>
        </w:tc>
        <w:tc>
          <w:tcPr>
            <w:tcW w:w="0" w:type="auto"/>
            <w:hMerge/>
            <w:vAlign w:val="center"/>
          </w:tcPr>
          <w:p>
            <w:pPr/>
          </w:p>
        </w:tc>
        <w:tc>
          <w:tcPr>
            <w:tcW w:w="1276" w:type="dxa"/>
            <w:vAlign w:val="center"/>
          </w:tcPr>
          <w:p>
            <w:pPr>
              <w:pStyle w:val="单元格样式2"/>
            </w:pPr>
            <w:r>
              <w:t xml:space="preserve">审核补贴依据</w:t>
            </w:r>
          </w:p>
        </w:tc>
        <w:tc>
          <w:tcPr>
            <w:tcW w:w="1843" w:type="dxa"/>
            <w:vAlign w:val="center"/>
          </w:tcPr>
          <w:p>
            <w:pPr>
              <w:pStyle w:val="单元格样式2"/>
            </w:pPr>
            <w:r>
              <w:t xml:space="preserve">审核补贴依据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发放及时性</w:t>
            </w:r>
          </w:p>
        </w:tc>
        <w:tc>
          <w:tcPr>
            <w:tcW w:w="2891" w:type="dxa"/>
            <w:hMerge w:val="restart"/>
            <w:vAlign w:val="center"/>
          </w:tcPr>
          <w:p>
            <w:pPr>
              <w:pStyle w:val="单元格样式2"/>
            </w:pPr>
            <w:r>
              <w:t xml:space="preserve">发放及时性</w:t>
            </w:r>
          </w:p>
        </w:tc>
        <w:tc>
          <w:tcPr>
            <w:tcW w:w="0" w:type="auto"/>
            <w:hMerge/>
            <w:vAlign w:val="center"/>
          </w:tcPr>
          <w:p>
            <w:pPr/>
          </w:p>
        </w:tc>
        <w:tc>
          <w:tcPr>
            <w:tcW w:w="1276" w:type="dxa"/>
            <w:vAlign w:val="center"/>
          </w:tcPr>
          <w:p>
            <w:pPr>
              <w:pStyle w:val="单元格样式2"/>
            </w:pPr>
            <w:r>
              <w:t xml:space="preserve">发放及时性</w:t>
            </w:r>
          </w:p>
        </w:tc>
        <w:tc>
          <w:tcPr>
            <w:tcW w:w="1843" w:type="dxa"/>
            <w:vAlign w:val="center"/>
          </w:tcPr>
          <w:p>
            <w:pPr>
              <w:pStyle w:val="单元格样式2"/>
            </w:pPr>
            <w:r>
              <w:t xml:space="preserve">发放及时性</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补贴落实到位率</w:t>
            </w:r>
          </w:p>
        </w:tc>
        <w:tc>
          <w:tcPr>
            <w:tcW w:w="2891" w:type="dxa"/>
            <w:hMerge w:val="restart"/>
            <w:vAlign w:val="center"/>
          </w:tcPr>
          <w:p>
            <w:pPr>
              <w:pStyle w:val="单元格样式2"/>
            </w:pPr>
            <w:r>
              <w:t xml:space="preserve">补贴落实到位率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补贴落实到位率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color w:val="000000"/>
          <w:sz w:val="28"/>
        </w:rPr>
        <w:t xml:space="preserve">41.冀财农【2021】133号2022年中央动物防疫补助经费绩效目标表</w:t>
      </w:r>
      <w:bookmarkEnd w:id="4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13022922P000BR010263L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冀财农【2021】133号2022年中央动物防疫补助经费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2682100.00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2682100.00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用于无害化处理。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1.提高出栏生猪非洲猪瘟检测率，完成非洲猪瘟资金发放。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强制免疫病种免疫密度</w:t>
            </w:r>
          </w:p>
        </w:tc>
        <w:tc>
          <w:tcPr>
            <w:tcW w:w="2891" w:type="dxa"/>
            <w:hMerge w:val="restart"/>
            <w:vAlign w:val="center"/>
          </w:tcPr>
          <w:p>
            <w:pPr>
              <w:pStyle w:val="单元格样式2"/>
            </w:pPr>
            <w:r>
              <w:t xml:space="preserve">强制免疫病种免疫密度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强制免疫病种免疫密度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养殖环节病死猪无害化处理补助经费的发放率</w:t>
            </w:r>
          </w:p>
        </w:tc>
        <w:tc>
          <w:tcPr>
            <w:tcW w:w="2891" w:type="dxa"/>
            <w:hMerge w:val="restart"/>
            <w:vAlign w:val="center"/>
          </w:tcPr>
          <w:p>
            <w:pPr>
              <w:pStyle w:val="单元格样式2"/>
            </w:pPr>
            <w:r>
              <w:t xml:space="preserve">养殖环节病死猪无害化处理补助经费的发放率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养殖环节病死猪无害化处理补助经费的发放率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屠宰环节病害猪无害化处理补助经费的发放率</w:t>
            </w:r>
          </w:p>
        </w:tc>
        <w:tc>
          <w:tcPr>
            <w:tcW w:w="2891" w:type="dxa"/>
            <w:hMerge w:val="restart"/>
            <w:vAlign w:val="center"/>
          </w:tcPr>
          <w:p>
            <w:pPr>
              <w:pStyle w:val="单元格样式2"/>
            </w:pPr>
            <w:r>
              <w:t xml:space="preserve">屠宰环节病害猪无害化处理补助经费的发放率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屠宰环节病害猪无害化处理补助经费的发放率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出栏生猪非洲猪瘟检测率</w:t>
            </w:r>
          </w:p>
        </w:tc>
        <w:tc>
          <w:tcPr>
            <w:tcW w:w="2891" w:type="dxa"/>
            <w:hMerge w:val="restart"/>
            <w:vAlign w:val="center"/>
          </w:tcPr>
          <w:p>
            <w:pPr>
              <w:pStyle w:val="单元格样式2"/>
            </w:pPr>
            <w:r>
              <w:t xml:space="preserve">出栏生猪非洲猪瘟检测率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出栏生猪非洲猪瘟检测率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抗体合格率</w:t>
            </w:r>
          </w:p>
        </w:tc>
        <w:tc>
          <w:tcPr>
            <w:tcW w:w="2891" w:type="dxa"/>
            <w:hMerge w:val="restart"/>
            <w:vAlign w:val="center"/>
          </w:tcPr>
          <w:p>
            <w:pPr>
              <w:pStyle w:val="单元格样式2"/>
            </w:pPr>
            <w:r>
              <w:t xml:space="preserve">抗体合格率</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抗体合格率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年度资金执行率</w:t>
            </w:r>
          </w:p>
        </w:tc>
        <w:tc>
          <w:tcPr>
            <w:tcW w:w="2891" w:type="dxa"/>
            <w:hMerge w:val="restart"/>
            <w:vAlign w:val="center"/>
          </w:tcPr>
          <w:p>
            <w:pPr>
              <w:pStyle w:val="单元格样式2"/>
            </w:pPr>
            <w:r>
              <w:t xml:space="preserve">年度资金执行率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年度资金执行率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口蹄疫、高致病性禽流感、布病等优先防治病种防治工作</w:t>
            </w:r>
          </w:p>
        </w:tc>
        <w:tc>
          <w:tcPr>
            <w:tcW w:w="2891" w:type="dxa"/>
            <w:hMerge w:val="restart"/>
            <w:vAlign w:val="center"/>
          </w:tcPr>
          <w:p>
            <w:pPr>
              <w:pStyle w:val="单元格样式2"/>
            </w:pPr>
            <w:r>
              <w:t xml:space="preserve">口蹄疫、高致病性禽流感、布病等优先防治病种防治工作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口蹄疫、高致病性禽流感、布病等优先防治病种防治工作</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保持疫情平稳，提高养殖效益</w:t>
            </w:r>
          </w:p>
        </w:tc>
        <w:tc>
          <w:tcPr>
            <w:tcW w:w="2891" w:type="dxa"/>
            <w:hMerge w:val="restart"/>
            <w:vAlign w:val="center"/>
          </w:tcPr>
          <w:p>
            <w:pPr>
              <w:pStyle w:val="单元格样式2"/>
            </w:pPr>
            <w:r>
              <w:t xml:space="preserve">保持疫情平稳，提高养殖效益</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保持疫情平稳，提高养殖效益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保持动物疫情稳定</w:t>
            </w:r>
          </w:p>
        </w:tc>
        <w:tc>
          <w:tcPr>
            <w:tcW w:w="2891" w:type="dxa"/>
            <w:hMerge w:val="restart"/>
            <w:vAlign w:val="center"/>
          </w:tcPr>
          <w:p>
            <w:pPr>
              <w:pStyle w:val="单元格样式2"/>
            </w:pPr>
            <w:r>
              <w:t xml:space="preserve">保持动物疫情稳定</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保持动物疫情稳定</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color w:val="000000"/>
          <w:sz w:val="28"/>
        </w:rPr>
        <w:t xml:space="preserve">42.冀财农【2021】134号提前下达2022年中央农业生产发展资金-农机购置补贴绩效目标表</w:t>
      </w:r>
      <w:bookmarkEnd w:id="4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13022922P000BR010250X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冀财农【2021】134号提前下达2022年中央农业生产发展资金-农机购置补贴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农机购置补贴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农机购置补贴机具数</w:t>
            </w:r>
          </w:p>
        </w:tc>
        <w:tc>
          <w:tcPr>
            <w:tcW w:w="2891" w:type="dxa"/>
            <w:hMerge w:val="restart"/>
            <w:vAlign w:val="center"/>
          </w:tcPr>
          <w:p>
            <w:pPr>
              <w:pStyle w:val="单元格样式2"/>
            </w:pPr>
            <w:r>
              <w:t xml:space="preserve">农机购置补贴机具数</w:t>
            </w:r>
          </w:p>
        </w:tc>
        <w:tc>
          <w:tcPr>
            <w:tcW w:w="0" w:type="auto"/>
            <w:hMerge/>
            <w:vAlign w:val="center"/>
          </w:tcPr>
          <w:p>
            <w:pPr/>
          </w:p>
        </w:tc>
        <w:tc>
          <w:tcPr>
            <w:tcW w:w="1276" w:type="dxa"/>
            <w:vAlign w:val="center"/>
          </w:tcPr>
          <w:p>
            <w:pPr>
              <w:pStyle w:val="单元格样式2"/>
            </w:pPr>
            <w:r>
              <w:t xml:space="preserve">≥450台（套）</w:t>
            </w:r>
          </w:p>
        </w:tc>
        <w:tc>
          <w:tcPr>
            <w:tcW w:w="1843" w:type="dxa"/>
            <w:vAlign w:val="center"/>
          </w:tcPr>
          <w:p>
            <w:pPr>
              <w:pStyle w:val="单元格样式2"/>
            </w:pPr>
            <w:r>
              <w:t xml:space="preserve">农机购置补贴机具数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直接受益农户数</w:t>
            </w:r>
          </w:p>
        </w:tc>
        <w:tc>
          <w:tcPr>
            <w:tcW w:w="2891" w:type="dxa"/>
            <w:hMerge w:val="restart"/>
            <w:vAlign w:val="center"/>
          </w:tcPr>
          <w:p>
            <w:pPr>
              <w:pStyle w:val="单元格样式2"/>
            </w:pPr>
            <w:r>
              <w:t xml:space="preserve">直接受益农户数</w:t>
            </w:r>
          </w:p>
        </w:tc>
        <w:tc>
          <w:tcPr>
            <w:tcW w:w="0" w:type="auto"/>
            <w:hMerge/>
            <w:vAlign w:val="center"/>
          </w:tcPr>
          <w:p>
            <w:pPr/>
          </w:p>
        </w:tc>
        <w:tc>
          <w:tcPr>
            <w:tcW w:w="1276" w:type="dxa"/>
            <w:vAlign w:val="center"/>
          </w:tcPr>
          <w:p>
            <w:pPr>
              <w:pStyle w:val="单元格样式2"/>
            </w:pPr>
            <w:r>
              <w:t xml:space="preserve">≥300户</w:t>
            </w:r>
          </w:p>
        </w:tc>
        <w:tc>
          <w:tcPr>
            <w:tcW w:w="1843" w:type="dxa"/>
            <w:vAlign w:val="center"/>
          </w:tcPr>
          <w:p>
            <w:pPr>
              <w:pStyle w:val="单元格样式2"/>
            </w:pPr>
            <w:r>
              <w:t xml:space="preserve">直接受益农户数</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农作物耕种收支行机械化率</w:t>
            </w:r>
          </w:p>
        </w:tc>
        <w:tc>
          <w:tcPr>
            <w:tcW w:w="2891" w:type="dxa"/>
            <w:hMerge w:val="restart"/>
            <w:vAlign w:val="center"/>
          </w:tcPr>
          <w:p>
            <w:pPr>
              <w:pStyle w:val="单元格样式2"/>
            </w:pPr>
            <w:r>
              <w:t xml:space="preserve">农作物耕种收支行机械化率</w:t>
            </w:r>
          </w:p>
        </w:tc>
        <w:tc>
          <w:tcPr>
            <w:tcW w:w="0" w:type="auto"/>
            <w:hMerge/>
            <w:vAlign w:val="center"/>
          </w:tcPr>
          <w:p>
            <w:pPr/>
          </w:p>
        </w:tc>
        <w:tc>
          <w:tcPr>
            <w:tcW w:w="1276" w:type="dxa"/>
            <w:vAlign w:val="center"/>
          </w:tcPr>
          <w:p>
            <w:pPr>
              <w:pStyle w:val="单元格样式2"/>
            </w:pPr>
            <w:r>
              <w:t xml:space="preserve">≥68%</w:t>
            </w:r>
          </w:p>
        </w:tc>
        <w:tc>
          <w:tcPr>
            <w:tcW w:w="1843" w:type="dxa"/>
            <w:vAlign w:val="center"/>
          </w:tcPr>
          <w:p>
            <w:pPr>
              <w:pStyle w:val="单元格样式2"/>
            </w:pPr>
            <w:r>
              <w:t xml:space="preserve">农作物耕种收支行机械化率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政策公开率</w:t>
            </w:r>
          </w:p>
        </w:tc>
        <w:tc>
          <w:tcPr>
            <w:tcW w:w="2891" w:type="dxa"/>
            <w:hMerge w:val="restart"/>
            <w:vAlign w:val="center"/>
          </w:tcPr>
          <w:p>
            <w:pPr>
              <w:pStyle w:val="单元格样式2"/>
            </w:pPr>
            <w:r>
              <w:t xml:space="preserve">政策公开率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政策公开率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补贴到位率</w:t>
            </w:r>
          </w:p>
        </w:tc>
        <w:tc>
          <w:tcPr>
            <w:tcW w:w="2891" w:type="dxa"/>
            <w:hMerge w:val="restart"/>
            <w:vAlign w:val="center"/>
          </w:tcPr>
          <w:p>
            <w:pPr>
              <w:pStyle w:val="单元格样式2"/>
            </w:pPr>
            <w:r>
              <w:t xml:space="preserve">补贴到位率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补贴到位率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年度完成目标率</w:t>
            </w:r>
          </w:p>
        </w:tc>
        <w:tc>
          <w:tcPr>
            <w:tcW w:w="2891" w:type="dxa"/>
            <w:hMerge w:val="restart"/>
            <w:vAlign w:val="center"/>
          </w:tcPr>
          <w:p>
            <w:pPr>
              <w:pStyle w:val="单元格样式2"/>
            </w:pPr>
            <w:r>
              <w:t xml:space="preserve">年度完成目标率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年度完成目标率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年度资金登记率</w:t>
            </w:r>
          </w:p>
        </w:tc>
        <w:tc>
          <w:tcPr>
            <w:tcW w:w="2891" w:type="dxa"/>
            <w:hMerge w:val="restart"/>
            <w:vAlign w:val="center"/>
          </w:tcPr>
          <w:p>
            <w:pPr>
              <w:pStyle w:val="单元格样式2"/>
            </w:pPr>
            <w:r>
              <w:t xml:space="preserve">年度资金登记率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年度资金登记率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政策公开率</w:t>
            </w:r>
          </w:p>
        </w:tc>
        <w:tc>
          <w:tcPr>
            <w:tcW w:w="2891" w:type="dxa"/>
            <w:hMerge w:val="restart"/>
            <w:vAlign w:val="center"/>
          </w:tcPr>
          <w:p>
            <w:pPr>
              <w:pStyle w:val="单元格样式2"/>
            </w:pPr>
            <w:r>
              <w:t xml:space="preserve">政策公开率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政策公开率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客户满意度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color w:val="000000"/>
          <w:sz w:val="28"/>
        </w:rPr>
        <w:t xml:space="preserve">43.冀财农【2021】141号文2022年成品油价格调整对渔业补助资金绩效目标表</w:t>
      </w:r>
      <w:bookmarkEnd w:id="4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13022922P000BR0102673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冀财农【2021】141号文2022年成品油价格调整对渔业补助资金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用于渔业补助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1.扶持渔业发展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扶持农民专业合作社数量</w:t>
            </w:r>
          </w:p>
        </w:tc>
        <w:tc>
          <w:tcPr>
            <w:tcW w:w="2891" w:type="dxa"/>
            <w:hMerge w:val="restart"/>
            <w:vAlign w:val="center"/>
          </w:tcPr>
          <w:p>
            <w:pPr>
              <w:pStyle w:val="单元格样式2"/>
            </w:pPr>
            <w:r>
              <w:t xml:space="preserve">扶持农民专业合作社数量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扶持农民专业合作社数量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年度资金执行率</w:t>
            </w:r>
          </w:p>
        </w:tc>
        <w:tc>
          <w:tcPr>
            <w:tcW w:w="2891" w:type="dxa"/>
            <w:hMerge w:val="restart"/>
            <w:vAlign w:val="center"/>
          </w:tcPr>
          <w:p>
            <w:pPr>
              <w:pStyle w:val="单元格样式2"/>
            </w:pPr>
            <w:r>
              <w:t xml:space="preserve">年度资金执行率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年度资金执行率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资金支出率（%）</w:t>
            </w:r>
          </w:p>
        </w:tc>
        <w:tc>
          <w:tcPr>
            <w:tcW w:w="2891" w:type="dxa"/>
            <w:hMerge w:val="restart"/>
            <w:vAlign w:val="center"/>
          </w:tcPr>
          <w:p>
            <w:pPr>
              <w:pStyle w:val="单元格样式2"/>
            </w:pPr>
            <w:r>
              <w:t xml:space="preserve">资金支出率（%）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资金支出率（%）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提高</w:t>
            </w:r>
          </w:p>
        </w:tc>
        <w:tc>
          <w:tcPr>
            <w:tcW w:w="1843" w:type="dxa"/>
            <w:vAlign w:val="center"/>
          </w:tcPr>
          <w:p>
            <w:pPr>
              <w:pStyle w:val="单元格样式2"/>
            </w:pPr>
            <w:r>
              <w:t xml:space="preserve">社会影响力</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达到绿色产业标准</w:t>
            </w:r>
          </w:p>
        </w:tc>
        <w:tc>
          <w:tcPr>
            <w:tcW w:w="2891" w:type="dxa"/>
            <w:hMerge w:val="restart"/>
            <w:vAlign w:val="center"/>
          </w:tcPr>
          <w:p>
            <w:pPr>
              <w:pStyle w:val="单元格样式2"/>
            </w:pPr>
            <w:r>
              <w:t xml:space="preserve">达到绿色产业标准</w:t>
            </w:r>
          </w:p>
        </w:tc>
        <w:tc>
          <w:tcPr>
            <w:tcW w:w="0" w:type="auto"/>
            <w:hMerge/>
            <w:vAlign w:val="center"/>
          </w:tcPr>
          <w:p>
            <w:pPr/>
          </w:p>
        </w:tc>
        <w:tc>
          <w:tcPr>
            <w:tcW w:w="1276" w:type="dxa"/>
            <w:vAlign w:val="center"/>
          </w:tcPr>
          <w:p>
            <w:pPr>
              <w:pStyle w:val="单元格样式2"/>
            </w:pPr>
            <w:r>
              <w:t xml:space="preserve">达到绿色产业标准</w:t>
            </w:r>
          </w:p>
        </w:tc>
        <w:tc>
          <w:tcPr>
            <w:tcW w:w="1843" w:type="dxa"/>
            <w:vAlign w:val="center"/>
          </w:tcPr>
          <w:p>
            <w:pPr>
              <w:pStyle w:val="单元格样式2"/>
            </w:pPr>
            <w:r>
              <w:t xml:space="preserve">达到绿色产业标准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社会影响度</w:t>
            </w:r>
          </w:p>
        </w:tc>
        <w:tc>
          <w:tcPr>
            <w:tcW w:w="2891" w:type="dxa"/>
            <w:hMerge w:val="restart"/>
            <w:vAlign w:val="center"/>
          </w:tcPr>
          <w:p>
            <w:pPr>
              <w:pStyle w:val="单元格样式2"/>
            </w:pPr>
            <w:r>
              <w:t xml:space="preserve">社会影响度</w:t>
            </w:r>
          </w:p>
        </w:tc>
        <w:tc>
          <w:tcPr>
            <w:tcW w:w="0" w:type="auto"/>
            <w:hMerge/>
            <w:vAlign w:val="center"/>
          </w:tcPr>
          <w:p>
            <w:pPr/>
          </w:p>
        </w:tc>
        <w:tc>
          <w:tcPr>
            <w:tcW w:w="1276" w:type="dxa"/>
            <w:vAlign w:val="center"/>
          </w:tcPr>
          <w:p>
            <w:pPr>
              <w:pStyle w:val="单元格样式2"/>
            </w:pPr>
            <w:r>
              <w:t xml:space="preserve">提高</w:t>
            </w:r>
          </w:p>
        </w:tc>
        <w:tc>
          <w:tcPr>
            <w:tcW w:w="1843" w:type="dxa"/>
            <w:vAlign w:val="center"/>
          </w:tcPr>
          <w:p>
            <w:pPr>
              <w:pStyle w:val="单元格样式2"/>
            </w:pPr>
            <w:r>
              <w:t xml:space="preserve">社会影响度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农民群众满意度</w:t>
            </w:r>
          </w:p>
        </w:tc>
        <w:tc>
          <w:tcPr>
            <w:tcW w:w="2891" w:type="dxa"/>
            <w:hMerge w:val="restart"/>
            <w:vAlign w:val="center"/>
          </w:tcPr>
          <w:p>
            <w:pPr>
              <w:pStyle w:val="单元格样式2"/>
            </w:pPr>
            <w:r>
              <w:t xml:space="preserve">农民群众满意度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农民群众满意度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企业满意度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6" w:name="_Toc_4_4_0000000047"/>
      <w:r>
        <w:rPr>
          <w:rFonts w:ascii="方正仿宋_GBK" w:eastAsia="方正仿宋_GBK" w:hAnsi="方正仿宋_GBK" w:cs="方正仿宋_GBK"/>
          <w:color w:val="000000"/>
          <w:sz w:val="28"/>
        </w:rPr>
        <w:t xml:space="preserve">44.冀财农【2021】143号文2022年乡村振兴补助资金绩效目标表</w:t>
      </w:r>
      <w:bookmarkEnd w:id="4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13022922P000BR010294U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冀财农【2021】143号文2022年乡村振兴补助资金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用于乡村振兴奖补资金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工作经费</w:t>
            </w:r>
          </w:p>
        </w:tc>
        <w:tc>
          <w:tcPr>
            <w:tcW w:w="2891" w:type="dxa"/>
            <w:hMerge w:val="restart"/>
            <w:vAlign w:val="center"/>
          </w:tcPr>
          <w:p>
            <w:pPr>
              <w:pStyle w:val="单元格样式2"/>
            </w:pPr>
            <w:r>
              <w:t xml:space="preserve">工作经费</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工作经费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建设示范片区</w:t>
            </w:r>
          </w:p>
        </w:tc>
        <w:tc>
          <w:tcPr>
            <w:tcW w:w="2891" w:type="dxa"/>
            <w:hMerge w:val="restart"/>
            <w:vAlign w:val="center"/>
          </w:tcPr>
          <w:p>
            <w:pPr>
              <w:pStyle w:val="单元格样式2"/>
            </w:pPr>
            <w:r>
              <w:t xml:space="preserve">建设示范片区</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建设示范片区</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建设示范村</w:t>
            </w:r>
          </w:p>
        </w:tc>
        <w:tc>
          <w:tcPr>
            <w:tcW w:w="2891" w:type="dxa"/>
            <w:hMerge w:val="restart"/>
            <w:vAlign w:val="center"/>
          </w:tcPr>
          <w:p>
            <w:pPr>
              <w:pStyle w:val="单元格样式2"/>
            </w:pPr>
            <w:r>
              <w:t xml:space="preserve">建设示范村</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建设示范村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验收合格率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完成及时率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受益人口</w:t>
            </w:r>
          </w:p>
        </w:tc>
        <w:tc>
          <w:tcPr>
            <w:tcW w:w="2891" w:type="dxa"/>
            <w:hMerge w:val="restart"/>
            <w:vAlign w:val="center"/>
          </w:tcPr>
          <w:p>
            <w:pPr>
              <w:pStyle w:val="单元格样式2"/>
            </w:pPr>
            <w:r>
              <w:t xml:space="preserve">受益人口</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受益人口</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环境建设</w:t>
            </w:r>
          </w:p>
        </w:tc>
        <w:tc>
          <w:tcPr>
            <w:tcW w:w="2891" w:type="dxa"/>
            <w:hMerge w:val="restart"/>
            <w:vAlign w:val="center"/>
          </w:tcPr>
          <w:p>
            <w:pPr>
              <w:pStyle w:val="单元格样式2"/>
            </w:pPr>
            <w:r>
              <w:t xml:space="preserve">环境建设</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环境建设</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受益人口满意度</w:t>
            </w:r>
          </w:p>
        </w:tc>
        <w:tc>
          <w:tcPr>
            <w:tcW w:w="2891" w:type="dxa"/>
            <w:hMerge w:val="restart"/>
            <w:vAlign w:val="center"/>
          </w:tcPr>
          <w:p>
            <w:pPr>
              <w:pStyle w:val="单元格样式2"/>
            </w:pPr>
            <w:r>
              <w:t xml:space="preserve">受益人口满意度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受益人口满意度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农户满意度</w:t>
            </w:r>
          </w:p>
        </w:tc>
        <w:tc>
          <w:tcPr>
            <w:tcW w:w="2891" w:type="dxa"/>
            <w:hMerge w:val="restart"/>
            <w:vAlign w:val="center"/>
          </w:tcPr>
          <w:p>
            <w:pPr>
              <w:pStyle w:val="单元格样式2"/>
            </w:pPr>
            <w:r>
              <w:t xml:space="preserve">农户满意度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7" w:name="_Toc_4_4_0000000048"/>
      <w:r>
        <w:rPr>
          <w:rFonts w:ascii="方正仿宋_GBK" w:eastAsia="方正仿宋_GBK" w:hAnsi="方正仿宋_GBK" w:cs="方正仿宋_GBK"/>
          <w:color w:val="000000"/>
          <w:sz w:val="28"/>
        </w:rPr>
        <w:t xml:space="preserve">45.冀财农【2021】149号2022年省级农田建设补助资金（地方政府债券）绩效目标表</w:t>
      </w:r>
      <w:bookmarkEnd w:id="4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13022922P000BR010344R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冀财农【2021】149号2022年省级农田建设补助资金（地方政府债券）</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14650000.00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14650000.00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高标准农田建设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项目验收合格率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项目验收合格率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任务完成及时性</w:t>
            </w:r>
          </w:p>
        </w:tc>
        <w:tc>
          <w:tcPr>
            <w:tcW w:w="2891" w:type="dxa"/>
            <w:hMerge w:val="restart"/>
            <w:vAlign w:val="center"/>
          </w:tcPr>
          <w:p>
            <w:pPr>
              <w:pStyle w:val="单元格样式2"/>
            </w:pPr>
            <w:r>
              <w:t xml:space="preserve">任务完成及时性</w:t>
            </w:r>
          </w:p>
        </w:tc>
        <w:tc>
          <w:tcPr>
            <w:tcW w:w="0" w:type="auto"/>
            <w:hMerge/>
            <w:vAlign w:val="center"/>
          </w:tcPr>
          <w:p>
            <w:pPr/>
          </w:p>
        </w:tc>
        <w:tc>
          <w:tcPr>
            <w:tcW w:w="1276" w:type="dxa"/>
            <w:vAlign w:val="center"/>
          </w:tcPr>
          <w:p>
            <w:pPr>
              <w:pStyle w:val="单元格样式2"/>
            </w:pPr>
            <w:r>
              <w:t xml:space="preserve">任务完成及时性</w:t>
            </w:r>
          </w:p>
        </w:tc>
        <w:tc>
          <w:tcPr>
            <w:tcW w:w="1843" w:type="dxa"/>
            <w:vAlign w:val="center"/>
          </w:tcPr>
          <w:p>
            <w:pPr>
              <w:pStyle w:val="单元格样式2"/>
            </w:pPr>
            <w:r>
              <w:t xml:space="preserve">任务完成及时性</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实施面积数（万亩）</w:t>
            </w:r>
          </w:p>
        </w:tc>
        <w:tc>
          <w:tcPr>
            <w:tcW w:w="2891" w:type="dxa"/>
            <w:hMerge w:val="restart"/>
            <w:vAlign w:val="center"/>
          </w:tcPr>
          <w:p>
            <w:pPr>
              <w:pStyle w:val="单元格样式2"/>
            </w:pPr>
            <w:r>
              <w:t xml:space="preserve">实施面积数（万亩）</w:t>
            </w:r>
          </w:p>
        </w:tc>
        <w:tc>
          <w:tcPr>
            <w:tcW w:w="0" w:type="auto"/>
            <w:hMerge/>
            <w:vAlign w:val="center"/>
          </w:tcPr>
          <w:p>
            <w:pPr/>
          </w:p>
        </w:tc>
        <w:tc>
          <w:tcPr>
            <w:tcW w:w="1276" w:type="dxa"/>
            <w:vAlign w:val="center"/>
          </w:tcPr>
          <w:p>
            <w:pPr>
              <w:pStyle w:val="单元格样式2"/>
            </w:pPr>
            <w:r>
              <w:t xml:space="preserve">≥5万亩</w:t>
            </w:r>
          </w:p>
        </w:tc>
        <w:tc>
          <w:tcPr>
            <w:tcW w:w="1843" w:type="dxa"/>
            <w:vAlign w:val="center"/>
          </w:tcPr>
          <w:p>
            <w:pPr>
              <w:pStyle w:val="单元格样式2"/>
            </w:pPr>
            <w:r>
              <w:t xml:space="preserve">实施面积数（万亩）</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项目建设质量</w:t>
            </w:r>
          </w:p>
        </w:tc>
        <w:tc>
          <w:tcPr>
            <w:tcW w:w="2891" w:type="dxa"/>
            <w:hMerge w:val="restart"/>
            <w:vAlign w:val="center"/>
          </w:tcPr>
          <w:p>
            <w:pPr>
              <w:pStyle w:val="单元格样式2"/>
            </w:pPr>
            <w:r>
              <w:t xml:space="preserve">项目建设质量</w:t>
            </w:r>
          </w:p>
        </w:tc>
        <w:tc>
          <w:tcPr>
            <w:tcW w:w="0" w:type="auto"/>
            <w:hMerge/>
            <w:vAlign w:val="center"/>
          </w:tcPr>
          <w:p>
            <w:pPr/>
          </w:p>
        </w:tc>
        <w:tc>
          <w:tcPr>
            <w:tcW w:w="1276" w:type="dxa"/>
            <w:vAlign w:val="center"/>
          </w:tcPr>
          <w:p>
            <w:pPr>
              <w:pStyle w:val="单元格样式2"/>
            </w:pPr>
            <w:r>
              <w:t xml:space="preserve">达到标准</w:t>
            </w:r>
          </w:p>
        </w:tc>
        <w:tc>
          <w:tcPr>
            <w:tcW w:w="1843" w:type="dxa"/>
            <w:vAlign w:val="center"/>
          </w:tcPr>
          <w:p>
            <w:pPr>
              <w:pStyle w:val="单元格样式2"/>
            </w:pPr>
            <w:r>
              <w:t xml:space="preserve">项目建设质量</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耕地质量</w:t>
            </w:r>
          </w:p>
        </w:tc>
        <w:tc>
          <w:tcPr>
            <w:tcW w:w="2891" w:type="dxa"/>
            <w:hMerge w:val="restart"/>
            <w:vAlign w:val="center"/>
          </w:tcPr>
          <w:p>
            <w:pPr>
              <w:pStyle w:val="单元格样式2"/>
            </w:pPr>
            <w:r>
              <w:t xml:space="preserve">耕地质量</w:t>
            </w:r>
          </w:p>
        </w:tc>
        <w:tc>
          <w:tcPr>
            <w:tcW w:w="0" w:type="auto"/>
            <w:hMerge/>
            <w:vAlign w:val="center"/>
          </w:tcPr>
          <w:p>
            <w:pPr/>
          </w:p>
        </w:tc>
        <w:tc>
          <w:tcPr>
            <w:tcW w:w="1276" w:type="dxa"/>
            <w:vAlign w:val="center"/>
          </w:tcPr>
          <w:p>
            <w:pPr>
              <w:pStyle w:val="单元格样式2"/>
            </w:pPr>
            <w:r>
              <w:t xml:space="preserve">逐年提升</w:t>
            </w:r>
          </w:p>
        </w:tc>
        <w:tc>
          <w:tcPr>
            <w:tcW w:w="1843" w:type="dxa"/>
            <w:vAlign w:val="center"/>
          </w:tcPr>
          <w:p>
            <w:pPr>
              <w:pStyle w:val="单元格样式2"/>
            </w:pPr>
            <w:r>
              <w:t xml:space="preserve">耕地质量</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水资源利用率</w:t>
            </w:r>
          </w:p>
        </w:tc>
        <w:tc>
          <w:tcPr>
            <w:tcW w:w="2891" w:type="dxa"/>
            <w:hMerge w:val="restart"/>
            <w:vAlign w:val="center"/>
          </w:tcPr>
          <w:p>
            <w:pPr>
              <w:pStyle w:val="单元格样式2"/>
            </w:pPr>
            <w:r>
              <w:t xml:space="preserve">水资源利用率</w:t>
            </w:r>
          </w:p>
        </w:tc>
        <w:tc>
          <w:tcPr>
            <w:tcW w:w="0" w:type="auto"/>
            <w:hMerge/>
            <w:vAlign w:val="center"/>
          </w:tcPr>
          <w:p>
            <w:pPr/>
          </w:p>
        </w:tc>
        <w:tc>
          <w:tcPr>
            <w:tcW w:w="1276" w:type="dxa"/>
            <w:vAlign w:val="center"/>
          </w:tcPr>
          <w:p>
            <w:pPr>
              <w:pStyle w:val="单元格样式2"/>
            </w:pPr>
            <w:r>
              <w:t xml:space="preserve">逐年提升</w:t>
            </w:r>
          </w:p>
        </w:tc>
        <w:tc>
          <w:tcPr>
            <w:tcW w:w="1843" w:type="dxa"/>
            <w:vAlign w:val="center"/>
          </w:tcPr>
          <w:p>
            <w:pPr>
              <w:pStyle w:val="单元格样式2"/>
            </w:pPr>
            <w:r>
              <w:t xml:space="preserve">水资源利用率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实施乡镇数量</w:t>
            </w:r>
          </w:p>
        </w:tc>
        <w:tc>
          <w:tcPr>
            <w:tcW w:w="2891" w:type="dxa"/>
            <w:hMerge w:val="restart"/>
            <w:vAlign w:val="center"/>
          </w:tcPr>
          <w:p>
            <w:pPr>
              <w:pStyle w:val="单元格样式2"/>
            </w:pPr>
            <w:r>
              <w:t xml:space="preserve">实施乡镇数量</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实施乡镇数量</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8" w:name="_Toc_4_4_0000000049"/>
      <w:r>
        <w:rPr>
          <w:rFonts w:ascii="方正仿宋_GBK" w:eastAsia="方正仿宋_GBK" w:hAnsi="方正仿宋_GBK" w:cs="方正仿宋_GBK"/>
          <w:color w:val="000000"/>
          <w:sz w:val="28"/>
        </w:rPr>
        <w:t xml:space="preserve">46.冀财农【2021】157号提前下达2022年地下水超采综合治理试点省级补助资金绩效目标表</w:t>
      </w:r>
      <w:bookmarkEnd w:id="4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13022922P000BR0102892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冀财农【2021】157号提前下达2022年地下水超采综合治理试点省级补助资金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地下水超采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完成浅埋滴灌任务目标率</w:t>
            </w:r>
          </w:p>
        </w:tc>
        <w:tc>
          <w:tcPr>
            <w:tcW w:w="2891" w:type="dxa"/>
            <w:hMerge w:val="restart"/>
            <w:vAlign w:val="center"/>
          </w:tcPr>
          <w:p>
            <w:pPr>
              <w:pStyle w:val="单元格样式2"/>
            </w:pPr>
            <w:r>
              <w:t xml:space="preserve">完成浅埋滴灌任务目标率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完成浅埋滴灌任务目标率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浅埋滴灌面积数量（万亩）</w:t>
            </w:r>
          </w:p>
        </w:tc>
        <w:tc>
          <w:tcPr>
            <w:tcW w:w="2891" w:type="dxa"/>
            <w:hMerge w:val="restart"/>
            <w:vAlign w:val="center"/>
          </w:tcPr>
          <w:p>
            <w:pPr>
              <w:pStyle w:val="单元格样式2"/>
            </w:pPr>
            <w:r>
              <w:t xml:space="preserve">浅埋滴灌面积数量（万亩）</w:t>
            </w:r>
          </w:p>
        </w:tc>
        <w:tc>
          <w:tcPr>
            <w:tcW w:w="0" w:type="auto"/>
            <w:hMerge/>
            <w:vAlign w:val="center"/>
          </w:tcPr>
          <w:p>
            <w:pPr/>
          </w:p>
        </w:tc>
        <w:tc>
          <w:tcPr>
            <w:tcW w:w="1276" w:type="dxa"/>
            <w:vAlign w:val="center"/>
          </w:tcPr>
          <w:p>
            <w:pPr>
              <w:pStyle w:val="单元格样式2"/>
            </w:pPr>
            <w:r>
              <w:t xml:space="preserve">≥1万亩</w:t>
            </w:r>
          </w:p>
        </w:tc>
        <w:tc>
          <w:tcPr>
            <w:tcW w:w="1843" w:type="dxa"/>
            <w:vAlign w:val="center"/>
          </w:tcPr>
          <w:p>
            <w:pPr>
              <w:pStyle w:val="单元格样式2"/>
            </w:pPr>
            <w:r>
              <w:t xml:space="preserve">浅埋滴灌面积数量（万亩）</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完工及时率</w:t>
            </w:r>
          </w:p>
        </w:tc>
        <w:tc>
          <w:tcPr>
            <w:tcW w:w="2891" w:type="dxa"/>
            <w:hMerge w:val="restart"/>
            <w:vAlign w:val="center"/>
          </w:tcPr>
          <w:p>
            <w:pPr>
              <w:pStyle w:val="单元格样式2"/>
            </w:pPr>
            <w:r>
              <w:t xml:space="preserve">完工及时率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完工及时率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补贴发放完成率</w:t>
            </w:r>
          </w:p>
        </w:tc>
        <w:tc>
          <w:tcPr>
            <w:tcW w:w="2891" w:type="dxa"/>
            <w:hMerge w:val="restart"/>
            <w:vAlign w:val="center"/>
          </w:tcPr>
          <w:p>
            <w:pPr>
              <w:pStyle w:val="单元格样式2"/>
            </w:pPr>
            <w:r>
              <w:t xml:space="preserve">补贴发放完成率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补贴发放完成率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主推技术到位率</w:t>
            </w:r>
          </w:p>
        </w:tc>
        <w:tc>
          <w:tcPr>
            <w:tcW w:w="2891" w:type="dxa"/>
            <w:hMerge w:val="restart"/>
            <w:vAlign w:val="center"/>
          </w:tcPr>
          <w:p>
            <w:pPr>
              <w:pStyle w:val="单元格样式2"/>
            </w:pPr>
            <w:r>
              <w:t xml:space="preserve">主推技术到位率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主推技术到位率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节水稳产</w:t>
            </w:r>
          </w:p>
        </w:tc>
        <w:tc>
          <w:tcPr>
            <w:tcW w:w="2891" w:type="dxa"/>
            <w:hMerge w:val="restart"/>
            <w:vAlign w:val="center"/>
          </w:tcPr>
          <w:p>
            <w:pPr>
              <w:pStyle w:val="单元格样式2"/>
            </w:pPr>
            <w:r>
              <w:t xml:space="preserve">节水稳产</w:t>
            </w:r>
          </w:p>
        </w:tc>
        <w:tc>
          <w:tcPr>
            <w:tcW w:w="0" w:type="auto"/>
            <w:hMerge/>
            <w:vAlign w:val="center"/>
          </w:tcPr>
          <w:p>
            <w:pPr/>
          </w:p>
        </w:tc>
        <w:tc>
          <w:tcPr>
            <w:tcW w:w="1276" w:type="dxa"/>
            <w:vAlign w:val="center"/>
          </w:tcPr>
          <w:p>
            <w:pPr>
              <w:pStyle w:val="单元格样式2"/>
            </w:pPr>
            <w:r>
              <w:t xml:space="preserve">节水稳产</w:t>
            </w:r>
          </w:p>
        </w:tc>
        <w:tc>
          <w:tcPr>
            <w:tcW w:w="1843" w:type="dxa"/>
            <w:vAlign w:val="center"/>
          </w:tcPr>
          <w:p>
            <w:pPr>
              <w:pStyle w:val="单元格样式2"/>
            </w:pPr>
            <w:r>
              <w:t xml:space="preserve">节水稳产</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节水效果</w:t>
            </w:r>
          </w:p>
        </w:tc>
        <w:tc>
          <w:tcPr>
            <w:tcW w:w="2891" w:type="dxa"/>
            <w:hMerge w:val="restart"/>
            <w:vAlign w:val="center"/>
          </w:tcPr>
          <w:p>
            <w:pPr>
              <w:pStyle w:val="单元格样式2"/>
            </w:pPr>
            <w:r>
              <w:t xml:space="preserve">节水效果</w:t>
            </w:r>
          </w:p>
        </w:tc>
        <w:tc>
          <w:tcPr>
            <w:tcW w:w="0" w:type="auto"/>
            <w:hMerge/>
            <w:vAlign w:val="center"/>
          </w:tcPr>
          <w:p>
            <w:pPr/>
          </w:p>
        </w:tc>
        <w:tc>
          <w:tcPr>
            <w:tcW w:w="1276" w:type="dxa"/>
            <w:vAlign w:val="center"/>
          </w:tcPr>
          <w:p>
            <w:pPr>
              <w:pStyle w:val="单元格样式2"/>
            </w:pPr>
            <w:r>
              <w:t xml:space="preserve">节水效果</w:t>
            </w:r>
          </w:p>
        </w:tc>
        <w:tc>
          <w:tcPr>
            <w:tcW w:w="1843" w:type="dxa"/>
            <w:vAlign w:val="center"/>
          </w:tcPr>
          <w:p>
            <w:pPr>
              <w:pStyle w:val="单元格样式2"/>
            </w:pPr>
            <w:r>
              <w:t xml:space="preserve">节水效果</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可持续性</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企业满意度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9" w:name="_Toc_4_4_0000000050"/>
      <w:r>
        <w:rPr>
          <w:rFonts w:ascii="方正仿宋_GBK" w:eastAsia="方正仿宋_GBK" w:hAnsi="方正仿宋_GBK" w:cs="方正仿宋_GBK"/>
          <w:color w:val="000000"/>
          <w:sz w:val="28"/>
        </w:rPr>
        <w:t xml:space="preserve">47.冀财农【2021】159号文2022年省级农产品质量安全及疫病防治-动物防疫绩效目标表</w:t>
      </w:r>
      <w:bookmarkEnd w:id="4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13022922P000BR010295F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冀财农【2021】159号文2022年省级农产品质量安全及疫病防治-动物防疫</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1790600.00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1790600.00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用于动物防疫。</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1.用于动物防疫</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强制免疫病种免疫密度</w:t>
            </w:r>
          </w:p>
        </w:tc>
        <w:tc>
          <w:tcPr>
            <w:tcW w:w="2891" w:type="dxa"/>
            <w:hMerge w:val="restart"/>
            <w:vAlign w:val="center"/>
          </w:tcPr>
          <w:p>
            <w:pPr>
              <w:pStyle w:val="单元格样式2"/>
            </w:pPr>
            <w:r>
              <w:t xml:space="preserve">强制免疫病种免疫密度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强制免疫病种免疫密度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2022年养殖环节病死猪无害化处理补助经费的发放率</w:t>
            </w:r>
          </w:p>
        </w:tc>
        <w:tc>
          <w:tcPr>
            <w:tcW w:w="2891" w:type="dxa"/>
            <w:hMerge w:val="restart"/>
            <w:vAlign w:val="center"/>
          </w:tcPr>
          <w:p>
            <w:pPr>
              <w:pStyle w:val="单元格样式2"/>
            </w:pPr>
            <w:r>
              <w:t xml:space="preserve">2022年养殖环节病死猪无害化处理补助经费的发放率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2022年养殖环节病死猪无害化处理补助经费的发放率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抗体合格率</w:t>
            </w:r>
          </w:p>
        </w:tc>
        <w:tc>
          <w:tcPr>
            <w:tcW w:w="2891" w:type="dxa"/>
            <w:hMerge w:val="restart"/>
            <w:vAlign w:val="center"/>
          </w:tcPr>
          <w:p>
            <w:pPr>
              <w:pStyle w:val="单元格样式2"/>
            </w:pPr>
            <w:r>
              <w:t xml:space="preserve">抗体合格率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抗体合格率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年度资金执行率</w:t>
            </w:r>
          </w:p>
        </w:tc>
        <w:tc>
          <w:tcPr>
            <w:tcW w:w="2891" w:type="dxa"/>
            <w:hMerge w:val="restart"/>
            <w:vAlign w:val="center"/>
          </w:tcPr>
          <w:p>
            <w:pPr>
              <w:pStyle w:val="单元格样式2"/>
            </w:pPr>
            <w:r>
              <w:t xml:space="preserve">年度资金执行率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年度资金执行率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口蹄疫、高致病性禽流感、布病等优先防治病种防治工作</w:t>
            </w:r>
          </w:p>
        </w:tc>
        <w:tc>
          <w:tcPr>
            <w:tcW w:w="2891" w:type="dxa"/>
            <w:hMerge w:val="restart"/>
            <w:vAlign w:val="center"/>
          </w:tcPr>
          <w:p>
            <w:pPr>
              <w:pStyle w:val="单元格样式2"/>
            </w:pPr>
            <w:r>
              <w:t xml:space="preserve">口蹄疫、高致病性禽流感、布病等优先防治病种防治工作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口蹄疫、高致病性禽流感、布病等优先防治病种防治工作</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保持疫情平稳，提高养殖效益</w:t>
            </w:r>
          </w:p>
        </w:tc>
        <w:tc>
          <w:tcPr>
            <w:tcW w:w="2891" w:type="dxa"/>
            <w:hMerge w:val="restart"/>
            <w:vAlign w:val="center"/>
          </w:tcPr>
          <w:p>
            <w:pPr>
              <w:pStyle w:val="单元格样式2"/>
            </w:pPr>
            <w:r>
              <w:t xml:space="preserve">保持疫情平稳，提高养殖效益</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保持疫情平稳，提高养殖效益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保持动物疫情稳定</w:t>
            </w:r>
          </w:p>
        </w:tc>
        <w:tc>
          <w:tcPr>
            <w:tcW w:w="2891" w:type="dxa"/>
            <w:hMerge w:val="restart"/>
            <w:vAlign w:val="center"/>
          </w:tcPr>
          <w:p>
            <w:pPr>
              <w:pStyle w:val="单元格样式2"/>
            </w:pPr>
            <w:r>
              <w:t xml:space="preserve">保持动物疫情稳定</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保持动物疫情稳定</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受益群众满意度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受益群众满意度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0" w:name="_Toc_4_4_0000000051"/>
      <w:r>
        <w:rPr>
          <w:rFonts w:ascii="方正仿宋_GBK" w:eastAsia="方正仿宋_GBK" w:hAnsi="方正仿宋_GBK" w:cs="方正仿宋_GBK"/>
          <w:color w:val="000000"/>
          <w:sz w:val="28"/>
        </w:rPr>
        <w:t xml:space="preserve">48.冀财农【2021】159号文2022年省级农产品质量安全及疫病防治-农产品质量安全绩效目标表</w:t>
      </w:r>
      <w:bookmarkEnd w:id="5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13022922P000BR010297N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冀财农【2021】159号文2022年省级农产品质量安全及疫病防治-农产品质量安全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323500.00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323500.00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用于农产品质量安全。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1.用于农产品质量安全费用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检测费用</w:t>
            </w:r>
          </w:p>
        </w:tc>
        <w:tc>
          <w:tcPr>
            <w:tcW w:w="2891" w:type="dxa"/>
            <w:hMerge w:val="restart"/>
            <w:vAlign w:val="center"/>
          </w:tcPr>
          <w:p>
            <w:pPr>
              <w:pStyle w:val="单元格样式2"/>
            </w:pPr>
            <w:r>
              <w:t xml:space="preserve">检测费用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检测费用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检测批次</w:t>
            </w:r>
          </w:p>
        </w:tc>
        <w:tc>
          <w:tcPr>
            <w:tcW w:w="2891" w:type="dxa"/>
            <w:hMerge w:val="restart"/>
            <w:vAlign w:val="center"/>
          </w:tcPr>
          <w:p>
            <w:pPr>
              <w:pStyle w:val="单元格样式2"/>
            </w:pPr>
            <w:r>
              <w:t xml:space="preserve">检测批次</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检测批次</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检测合格率</w:t>
            </w:r>
          </w:p>
        </w:tc>
        <w:tc>
          <w:tcPr>
            <w:tcW w:w="2891" w:type="dxa"/>
            <w:hMerge w:val="restart"/>
            <w:vAlign w:val="center"/>
          </w:tcPr>
          <w:p>
            <w:pPr>
              <w:pStyle w:val="单元格样式2"/>
            </w:pPr>
            <w:r>
              <w:t xml:space="preserve">检测合格率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检测合格率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信息及时上报</w:t>
            </w:r>
          </w:p>
        </w:tc>
        <w:tc>
          <w:tcPr>
            <w:tcW w:w="2891" w:type="dxa"/>
            <w:hMerge w:val="restart"/>
            <w:vAlign w:val="center"/>
          </w:tcPr>
          <w:p>
            <w:pPr>
              <w:pStyle w:val="单元格样式2"/>
            </w:pPr>
            <w:r>
              <w:t xml:space="preserve">信息及时上报</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信息及时上报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农产品质量安全工作的持续性</w:t>
            </w:r>
          </w:p>
        </w:tc>
        <w:tc>
          <w:tcPr>
            <w:tcW w:w="2891" w:type="dxa"/>
            <w:hMerge w:val="restart"/>
            <w:vAlign w:val="center"/>
          </w:tcPr>
          <w:p>
            <w:pPr>
              <w:pStyle w:val="单元格样式2"/>
            </w:pPr>
            <w:r>
              <w:t xml:space="preserve">农产品质量安全工作的持续性</w:t>
            </w:r>
          </w:p>
        </w:tc>
        <w:tc>
          <w:tcPr>
            <w:tcW w:w="0" w:type="auto"/>
            <w:hMerge/>
            <w:vAlign w:val="center"/>
          </w:tcPr>
          <w:p>
            <w:pPr/>
          </w:p>
        </w:tc>
        <w:tc>
          <w:tcPr>
            <w:tcW w:w="1276" w:type="dxa"/>
            <w:vAlign w:val="center"/>
          </w:tcPr>
          <w:p>
            <w:pPr>
              <w:pStyle w:val="单元格样式2"/>
            </w:pPr>
            <w:r>
              <w:t xml:space="preserve">农产品质量安全工作的持续性</w:t>
            </w:r>
          </w:p>
        </w:tc>
        <w:tc>
          <w:tcPr>
            <w:tcW w:w="1843" w:type="dxa"/>
            <w:vAlign w:val="center"/>
          </w:tcPr>
          <w:p>
            <w:pPr>
              <w:pStyle w:val="单元格样式2"/>
            </w:pPr>
            <w:r>
              <w:t xml:space="preserve">农产品质量安全工作的持续性</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完成全年总检测批次数并保证合格率</w:t>
            </w:r>
          </w:p>
        </w:tc>
        <w:tc>
          <w:tcPr>
            <w:tcW w:w="2891" w:type="dxa"/>
            <w:hMerge w:val="restart"/>
            <w:vAlign w:val="center"/>
          </w:tcPr>
          <w:p>
            <w:pPr>
              <w:pStyle w:val="单元格样式2"/>
            </w:pPr>
            <w:r>
              <w:t xml:space="preserve">完成全年总检测批次数并保证合格率</w:t>
            </w:r>
          </w:p>
        </w:tc>
        <w:tc>
          <w:tcPr>
            <w:tcW w:w="0" w:type="auto"/>
            <w:hMerge/>
            <w:vAlign w:val="center"/>
          </w:tcPr>
          <w:p>
            <w:pPr/>
          </w:p>
        </w:tc>
        <w:tc>
          <w:tcPr>
            <w:tcW w:w="1276" w:type="dxa"/>
            <w:vAlign w:val="center"/>
          </w:tcPr>
          <w:p>
            <w:pPr>
              <w:pStyle w:val="单元格样式2"/>
            </w:pPr>
            <w:r>
              <w:t xml:space="preserve">完成全年总检测批次数并保证合格率</w:t>
            </w:r>
          </w:p>
        </w:tc>
        <w:tc>
          <w:tcPr>
            <w:tcW w:w="1843" w:type="dxa"/>
            <w:vAlign w:val="center"/>
          </w:tcPr>
          <w:p>
            <w:pPr>
              <w:pStyle w:val="单元格样式2"/>
            </w:pPr>
            <w:r>
              <w:t xml:space="preserve">完成全年总检测批次数并保证合格率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提高全民农产品安全意识</w:t>
            </w:r>
          </w:p>
        </w:tc>
        <w:tc>
          <w:tcPr>
            <w:tcW w:w="2891" w:type="dxa"/>
            <w:hMerge w:val="restart"/>
            <w:vAlign w:val="center"/>
          </w:tcPr>
          <w:p>
            <w:pPr>
              <w:pStyle w:val="单元格样式2"/>
            </w:pPr>
            <w:r>
              <w:t xml:space="preserve">提高全民农产品安全意识</w:t>
            </w:r>
          </w:p>
        </w:tc>
        <w:tc>
          <w:tcPr>
            <w:tcW w:w="0" w:type="auto"/>
            <w:hMerge/>
            <w:vAlign w:val="center"/>
          </w:tcPr>
          <w:p>
            <w:pPr/>
          </w:p>
        </w:tc>
        <w:tc>
          <w:tcPr>
            <w:tcW w:w="1276" w:type="dxa"/>
            <w:vAlign w:val="center"/>
          </w:tcPr>
          <w:p>
            <w:pPr>
              <w:pStyle w:val="单元格样式2"/>
            </w:pPr>
            <w:r>
              <w:t xml:space="preserve">提高全民农产品安全意识</w:t>
            </w:r>
          </w:p>
        </w:tc>
        <w:tc>
          <w:tcPr>
            <w:tcW w:w="1843" w:type="dxa"/>
            <w:vAlign w:val="center"/>
          </w:tcPr>
          <w:p>
            <w:pPr>
              <w:pStyle w:val="单元格样式2"/>
            </w:pPr>
            <w:r>
              <w:t xml:space="preserve">提高全民农产品安全意识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受益群众满意度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农户满意度</w:t>
            </w:r>
          </w:p>
        </w:tc>
        <w:tc>
          <w:tcPr>
            <w:tcW w:w="2891" w:type="dxa"/>
            <w:hMerge w:val="restart"/>
            <w:vAlign w:val="center"/>
          </w:tcPr>
          <w:p>
            <w:pPr>
              <w:pStyle w:val="单元格样式2"/>
            </w:pPr>
            <w:r>
              <w:t xml:space="preserve">农户满意度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1" w:name="_Toc_4_4_0000000052"/>
      <w:r>
        <w:rPr>
          <w:rFonts w:ascii="方正仿宋_GBK" w:eastAsia="方正仿宋_GBK" w:hAnsi="方正仿宋_GBK" w:cs="方正仿宋_GBK"/>
          <w:color w:val="000000"/>
          <w:sz w:val="28"/>
        </w:rPr>
        <w:t xml:space="preserve">49.冀财农【2021】163号文2022年省级乡村振兴（农村人居环境整治）-美丽乡村示范奖补绩效目标表</w:t>
      </w:r>
      <w:bookmarkEnd w:id="5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13022922P000BR0102911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冀财农【2021】163号文2022年省级乡村振兴（农村人居环境整治）-美丽乡村示范奖补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用于乡村振兴奖补资金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1.用于乡村振兴建设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环境建设</w:t>
            </w:r>
          </w:p>
        </w:tc>
        <w:tc>
          <w:tcPr>
            <w:tcW w:w="2891" w:type="dxa"/>
            <w:hMerge w:val="restart"/>
            <w:vAlign w:val="center"/>
          </w:tcPr>
          <w:p>
            <w:pPr>
              <w:pStyle w:val="单元格样式2"/>
            </w:pPr>
            <w:r>
              <w:t xml:space="preserve">环境建设</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环境建设</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每两个月拉练一次</w:t>
            </w:r>
          </w:p>
        </w:tc>
        <w:tc>
          <w:tcPr>
            <w:tcW w:w="2891" w:type="dxa"/>
            <w:hMerge w:val="restart"/>
            <w:vAlign w:val="center"/>
          </w:tcPr>
          <w:p>
            <w:pPr>
              <w:pStyle w:val="单元格样式2"/>
            </w:pPr>
            <w:r>
              <w:t xml:space="preserve">每两个月拉练一次</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每两个月拉练一次</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垃圾等有序清运管控</w:t>
            </w:r>
          </w:p>
        </w:tc>
        <w:tc>
          <w:tcPr>
            <w:tcW w:w="2891" w:type="dxa"/>
            <w:hMerge w:val="restart"/>
            <w:vAlign w:val="center"/>
          </w:tcPr>
          <w:p>
            <w:pPr>
              <w:pStyle w:val="单元格样式2"/>
            </w:pPr>
            <w:r>
              <w:t xml:space="preserve">垃圾等有序清运管控</w:t>
            </w:r>
          </w:p>
        </w:tc>
        <w:tc>
          <w:tcPr>
            <w:tcW w:w="0" w:type="auto"/>
            <w:hMerge/>
            <w:vAlign w:val="center"/>
          </w:tcPr>
          <w:p>
            <w:pPr/>
          </w:p>
        </w:tc>
        <w:tc>
          <w:tcPr>
            <w:tcW w:w="1276" w:type="dxa"/>
            <w:vAlign w:val="center"/>
          </w:tcPr>
          <w:p>
            <w:pPr>
              <w:pStyle w:val="单元格样式2"/>
            </w:pPr>
            <w:r>
              <w:t xml:space="preserve">垃圾等有序清运管控</w:t>
            </w:r>
          </w:p>
        </w:tc>
        <w:tc>
          <w:tcPr>
            <w:tcW w:w="1843" w:type="dxa"/>
            <w:vAlign w:val="center"/>
          </w:tcPr>
          <w:p>
            <w:pPr>
              <w:pStyle w:val="单元格样式2"/>
            </w:pPr>
            <w:r>
              <w:t xml:space="preserve">垃圾等有序清运管控</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提高保护环境自觉性</w:t>
            </w:r>
          </w:p>
        </w:tc>
        <w:tc>
          <w:tcPr>
            <w:tcW w:w="2891" w:type="dxa"/>
            <w:hMerge w:val="restart"/>
            <w:vAlign w:val="center"/>
          </w:tcPr>
          <w:p>
            <w:pPr>
              <w:pStyle w:val="单元格样式2"/>
            </w:pPr>
            <w:r>
              <w:t xml:space="preserve">提高保护环境自觉性</w:t>
            </w:r>
          </w:p>
        </w:tc>
        <w:tc>
          <w:tcPr>
            <w:tcW w:w="0" w:type="auto"/>
            <w:hMerge/>
            <w:vAlign w:val="center"/>
          </w:tcPr>
          <w:p>
            <w:pPr/>
          </w:p>
        </w:tc>
        <w:tc>
          <w:tcPr>
            <w:tcW w:w="1276" w:type="dxa"/>
            <w:vAlign w:val="center"/>
          </w:tcPr>
          <w:p>
            <w:pPr>
              <w:pStyle w:val="单元格样式2"/>
            </w:pPr>
            <w:r>
              <w:t xml:space="preserve">提高保护环境自觉性</w:t>
            </w:r>
          </w:p>
        </w:tc>
        <w:tc>
          <w:tcPr>
            <w:tcW w:w="1843" w:type="dxa"/>
            <w:vAlign w:val="center"/>
          </w:tcPr>
          <w:p>
            <w:pPr>
              <w:pStyle w:val="单元格样式2"/>
            </w:pPr>
            <w:r>
              <w:t xml:space="preserve">提高保护环境自觉性</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农村环境提升</w:t>
            </w:r>
          </w:p>
        </w:tc>
        <w:tc>
          <w:tcPr>
            <w:tcW w:w="2891" w:type="dxa"/>
            <w:hMerge w:val="restart"/>
            <w:vAlign w:val="center"/>
          </w:tcPr>
          <w:p>
            <w:pPr>
              <w:pStyle w:val="单元格样式2"/>
            </w:pPr>
            <w:r>
              <w:t xml:space="preserve">农村环境提升</w:t>
            </w:r>
          </w:p>
        </w:tc>
        <w:tc>
          <w:tcPr>
            <w:tcW w:w="0" w:type="auto"/>
            <w:hMerge/>
            <w:vAlign w:val="center"/>
          </w:tcPr>
          <w:p>
            <w:pPr/>
          </w:p>
        </w:tc>
        <w:tc>
          <w:tcPr>
            <w:tcW w:w="1276" w:type="dxa"/>
            <w:vAlign w:val="center"/>
          </w:tcPr>
          <w:p>
            <w:pPr>
              <w:pStyle w:val="单元格样式2"/>
            </w:pPr>
            <w:r>
              <w:t xml:space="preserve">农村环境提升</w:t>
            </w:r>
          </w:p>
        </w:tc>
        <w:tc>
          <w:tcPr>
            <w:tcW w:w="1843" w:type="dxa"/>
            <w:vAlign w:val="center"/>
          </w:tcPr>
          <w:p>
            <w:pPr>
              <w:pStyle w:val="单元格样式2"/>
            </w:pPr>
            <w:r>
              <w:t xml:space="preserve">农村环境提升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推进农村废弃物利用</w:t>
            </w:r>
          </w:p>
        </w:tc>
        <w:tc>
          <w:tcPr>
            <w:tcW w:w="2891" w:type="dxa"/>
            <w:hMerge w:val="restart"/>
            <w:vAlign w:val="center"/>
          </w:tcPr>
          <w:p>
            <w:pPr>
              <w:pStyle w:val="单元格样式2"/>
            </w:pPr>
            <w:r>
              <w:t xml:space="preserve">推进农村废弃物利用</w:t>
            </w:r>
          </w:p>
        </w:tc>
        <w:tc>
          <w:tcPr>
            <w:tcW w:w="0" w:type="auto"/>
            <w:hMerge/>
            <w:vAlign w:val="center"/>
          </w:tcPr>
          <w:p>
            <w:pPr/>
          </w:p>
        </w:tc>
        <w:tc>
          <w:tcPr>
            <w:tcW w:w="1276" w:type="dxa"/>
            <w:vAlign w:val="center"/>
          </w:tcPr>
          <w:p>
            <w:pPr>
              <w:pStyle w:val="单元格样式2"/>
            </w:pPr>
            <w:r>
              <w:t xml:space="preserve">推进农村废弃物利用</w:t>
            </w:r>
          </w:p>
        </w:tc>
        <w:tc>
          <w:tcPr>
            <w:tcW w:w="1843" w:type="dxa"/>
            <w:vAlign w:val="center"/>
          </w:tcPr>
          <w:p>
            <w:pPr>
              <w:pStyle w:val="单元格样式2"/>
            </w:pPr>
            <w:r>
              <w:t xml:space="preserve">推进农村废弃物利用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减少农村垃圾污染</w:t>
            </w:r>
          </w:p>
        </w:tc>
        <w:tc>
          <w:tcPr>
            <w:tcW w:w="2891" w:type="dxa"/>
            <w:hMerge w:val="restart"/>
            <w:vAlign w:val="center"/>
          </w:tcPr>
          <w:p>
            <w:pPr>
              <w:pStyle w:val="单元格样式2"/>
            </w:pPr>
            <w:r>
              <w:t xml:space="preserve">减少农村垃圾污染</w:t>
            </w:r>
          </w:p>
        </w:tc>
        <w:tc>
          <w:tcPr>
            <w:tcW w:w="0" w:type="auto"/>
            <w:hMerge/>
            <w:vAlign w:val="center"/>
          </w:tcPr>
          <w:p>
            <w:pPr/>
          </w:p>
        </w:tc>
        <w:tc>
          <w:tcPr>
            <w:tcW w:w="1276" w:type="dxa"/>
            <w:vAlign w:val="center"/>
          </w:tcPr>
          <w:p>
            <w:pPr>
              <w:pStyle w:val="单元格样式2"/>
            </w:pPr>
            <w:r>
              <w:t xml:space="preserve">减少农村垃圾污染</w:t>
            </w:r>
          </w:p>
        </w:tc>
        <w:tc>
          <w:tcPr>
            <w:tcW w:w="1843" w:type="dxa"/>
            <w:vAlign w:val="center"/>
          </w:tcPr>
          <w:p>
            <w:pPr>
              <w:pStyle w:val="单元格样式2"/>
            </w:pPr>
            <w:r>
              <w:t xml:space="preserve">减少农村垃圾污染</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主动投资筹劳</w:t>
            </w:r>
          </w:p>
        </w:tc>
        <w:tc>
          <w:tcPr>
            <w:tcW w:w="2891" w:type="dxa"/>
            <w:hMerge w:val="restart"/>
            <w:vAlign w:val="center"/>
          </w:tcPr>
          <w:p>
            <w:pPr>
              <w:pStyle w:val="单元格样式2"/>
            </w:pPr>
            <w:r>
              <w:t xml:space="preserve">主动投资筹劳</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主动投资筹劳</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农户满意度</w:t>
            </w:r>
          </w:p>
        </w:tc>
        <w:tc>
          <w:tcPr>
            <w:tcW w:w="2891" w:type="dxa"/>
            <w:hMerge w:val="restart"/>
            <w:vAlign w:val="center"/>
          </w:tcPr>
          <w:p>
            <w:pPr>
              <w:pStyle w:val="单元格样式2"/>
            </w:pPr>
            <w:r>
              <w:t xml:space="preserve">农户满意度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2" w:name="_Toc_4_4_0000000053"/>
      <w:r>
        <w:rPr>
          <w:rFonts w:ascii="方正仿宋_GBK" w:eastAsia="方正仿宋_GBK" w:hAnsi="方正仿宋_GBK" w:cs="方正仿宋_GBK"/>
          <w:color w:val="000000"/>
          <w:sz w:val="28"/>
        </w:rPr>
        <w:t xml:space="preserve">50.冀财农【2021】166号文2022年省级乡村振兴（农村人居环境整治）-农村厕所改造绩效目标表</w:t>
      </w:r>
      <w:bookmarkEnd w:id="5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13022922P000BR010361N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冀财农【2021】166号文2022年省级乡村振兴（农村人居环境整治）-农村厕所改造</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10310000.00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10310000.00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用于农村人居环境整治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1.用于农村厕所革命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无害化卫生厕所厕具采购</w:t>
            </w:r>
          </w:p>
        </w:tc>
        <w:tc>
          <w:tcPr>
            <w:tcW w:w="2891" w:type="dxa"/>
            <w:hMerge w:val="restart"/>
            <w:vAlign w:val="center"/>
          </w:tcPr>
          <w:p>
            <w:pPr>
              <w:pStyle w:val="单元格样式2"/>
            </w:pPr>
            <w:r>
              <w:t xml:space="preserve">无害化卫生厕所厕具采购</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无害化卫生厕所厕具采购</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厕具数量</w:t>
            </w:r>
          </w:p>
        </w:tc>
        <w:tc>
          <w:tcPr>
            <w:tcW w:w="2891" w:type="dxa"/>
            <w:hMerge w:val="restart"/>
            <w:vAlign w:val="center"/>
          </w:tcPr>
          <w:p>
            <w:pPr>
              <w:pStyle w:val="单元格样式2"/>
            </w:pPr>
            <w:r>
              <w:t xml:space="preserve">厕具数量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厕具数量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厕具满足使用需求</w:t>
            </w:r>
          </w:p>
        </w:tc>
        <w:tc>
          <w:tcPr>
            <w:tcW w:w="2891" w:type="dxa"/>
            <w:hMerge w:val="restart"/>
            <w:vAlign w:val="center"/>
          </w:tcPr>
          <w:p>
            <w:pPr>
              <w:pStyle w:val="单元格样式2"/>
            </w:pPr>
            <w:r>
              <w:t xml:space="preserve">厕具满足使用需求</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厕具满足使用需求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农村公共厕所建设补助</w:t>
            </w:r>
          </w:p>
        </w:tc>
        <w:tc>
          <w:tcPr>
            <w:tcW w:w="2891" w:type="dxa"/>
            <w:hMerge w:val="restart"/>
            <w:vAlign w:val="center"/>
          </w:tcPr>
          <w:p>
            <w:pPr>
              <w:pStyle w:val="单元格样式2"/>
            </w:pPr>
            <w:r>
              <w:t xml:space="preserve">农村公共厕所建设补助</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农村公共厕所建设补助</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满足农村环境整治需求</w:t>
            </w:r>
          </w:p>
        </w:tc>
        <w:tc>
          <w:tcPr>
            <w:tcW w:w="2891" w:type="dxa"/>
            <w:hMerge w:val="restart"/>
            <w:vAlign w:val="center"/>
          </w:tcPr>
          <w:p>
            <w:pPr>
              <w:pStyle w:val="单元格样式2"/>
            </w:pPr>
            <w:r>
              <w:t xml:space="preserve">满足农村环境整治需求</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满足农村环境整治需求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粪污可持续利用</w:t>
            </w:r>
          </w:p>
        </w:tc>
        <w:tc>
          <w:tcPr>
            <w:tcW w:w="2891" w:type="dxa"/>
            <w:hMerge w:val="restart"/>
            <w:vAlign w:val="center"/>
          </w:tcPr>
          <w:p>
            <w:pPr>
              <w:pStyle w:val="单元格样式2"/>
            </w:pPr>
            <w:r>
              <w:t xml:space="preserve">粪污可持续利用</w:t>
            </w:r>
          </w:p>
        </w:tc>
        <w:tc>
          <w:tcPr>
            <w:tcW w:w="0" w:type="auto"/>
            <w:hMerge/>
            <w:vAlign w:val="center"/>
          </w:tcPr>
          <w:p>
            <w:pPr/>
          </w:p>
        </w:tc>
        <w:tc>
          <w:tcPr>
            <w:tcW w:w="1276" w:type="dxa"/>
            <w:vAlign w:val="center"/>
          </w:tcPr>
          <w:p>
            <w:pPr>
              <w:pStyle w:val="单元格样式2"/>
            </w:pPr>
            <w:r>
              <w:t xml:space="preserve">粪污可持续利用</w:t>
            </w:r>
          </w:p>
        </w:tc>
        <w:tc>
          <w:tcPr>
            <w:tcW w:w="1843" w:type="dxa"/>
            <w:vAlign w:val="center"/>
          </w:tcPr>
          <w:p>
            <w:pPr>
              <w:pStyle w:val="单元格样式2"/>
            </w:pPr>
            <w:r>
              <w:t xml:space="preserve">粪污可持续利用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农村无害化厕所长效管护机制</w:t>
            </w:r>
          </w:p>
        </w:tc>
        <w:tc>
          <w:tcPr>
            <w:tcW w:w="2891" w:type="dxa"/>
            <w:hMerge w:val="restart"/>
            <w:vAlign w:val="center"/>
          </w:tcPr>
          <w:p>
            <w:pPr>
              <w:pStyle w:val="单元格样式2"/>
            </w:pPr>
            <w:r>
              <w:t xml:space="preserve">农村无害化厕所长效管护机制</w:t>
            </w:r>
          </w:p>
        </w:tc>
        <w:tc>
          <w:tcPr>
            <w:tcW w:w="0" w:type="auto"/>
            <w:hMerge/>
            <w:vAlign w:val="center"/>
          </w:tcPr>
          <w:p>
            <w:pPr/>
          </w:p>
        </w:tc>
        <w:tc>
          <w:tcPr>
            <w:tcW w:w="1276" w:type="dxa"/>
            <w:vAlign w:val="center"/>
          </w:tcPr>
          <w:p>
            <w:pPr>
              <w:pStyle w:val="单元格样式2"/>
            </w:pPr>
            <w:r>
              <w:t xml:space="preserve">农村无害化厕所长效管护机制</w:t>
            </w:r>
          </w:p>
        </w:tc>
        <w:tc>
          <w:tcPr>
            <w:tcW w:w="1843" w:type="dxa"/>
            <w:vAlign w:val="center"/>
          </w:tcPr>
          <w:p>
            <w:pPr>
              <w:pStyle w:val="单元格样式2"/>
            </w:pPr>
            <w:r>
              <w:t xml:space="preserve">农村无害化厕所长效管护机制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完成户厕改造任务</w:t>
            </w:r>
          </w:p>
        </w:tc>
        <w:tc>
          <w:tcPr>
            <w:tcW w:w="2891" w:type="dxa"/>
            <w:hMerge w:val="restart"/>
            <w:vAlign w:val="center"/>
          </w:tcPr>
          <w:p>
            <w:pPr>
              <w:pStyle w:val="单元格样式2"/>
            </w:pPr>
            <w:r>
              <w:t xml:space="preserve">完成户厕改造任务</w:t>
            </w:r>
          </w:p>
        </w:tc>
        <w:tc>
          <w:tcPr>
            <w:tcW w:w="0" w:type="auto"/>
            <w:hMerge/>
            <w:vAlign w:val="center"/>
          </w:tcPr>
          <w:p>
            <w:pPr/>
          </w:p>
        </w:tc>
        <w:tc>
          <w:tcPr>
            <w:tcW w:w="1276" w:type="dxa"/>
            <w:vAlign w:val="center"/>
          </w:tcPr>
          <w:p>
            <w:pPr>
              <w:pStyle w:val="单元格样式2"/>
            </w:pPr>
            <w:r>
              <w:t xml:space="preserve">完成户厕改造任务</w:t>
            </w:r>
          </w:p>
        </w:tc>
        <w:tc>
          <w:tcPr>
            <w:tcW w:w="1843" w:type="dxa"/>
            <w:vAlign w:val="center"/>
          </w:tcPr>
          <w:p>
            <w:pPr>
              <w:pStyle w:val="单元格样式2"/>
            </w:pPr>
            <w:r>
              <w:t xml:space="preserve">完成户厕改造任务</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农户满意度</w:t>
            </w:r>
          </w:p>
        </w:tc>
        <w:tc>
          <w:tcPr>
            <w:tcW w:w="2891" w:type="dxa"/>
            <w:hMerge w:val="restart"/>
            <w:vAlign w:val="center"/>
          </w:tcPr>
          <w:p>
            <w:pPr>
              <w:pStyle w:val="单元格样式2"/>
            </w:pPr>
            <w:r>
              <w:t xml:space="preserve">农户满意度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3" w:name="_Toc_4_4_0000000054"/>
      <w:r>
        <w:rPr>
          <w:rFonts w:ascii="方正仿宋_GBK" w:eastAsia="方正仿宋_GBK" w:hAnsi="方正仿宋_GBK" w:cs="方正仿宋_GBK"/>
          <w:color w:val="000000"/>
          <w:sz w:val="28"/>
        </w:rPr>
        <w:t xml:space="preserve">51.冀财农【2021】167号提前下达2022年省级农业生产发展资金绩效目标表</w:t>
      </w:r>
      <w:bookmarkEnd w:id="5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13022922P000BR010349U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冀财农【2021】167号提前下达2022年省级农业生产发展资金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10167500.00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10167500.00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浅埋滴灌、全程机械化等项目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奶业振兴补贴到位率</w:t>
            </w:r>
          </w:p>
        </w:tc>
        <w:tc>
          <w:tcPr>
            <w:tcW w:w="2891" w:type="dxa"/>
            <w:hMerge w:val="restart"/>
            <w:vAlign w:val="center"/>
          </w:tcPr>
          <w:p>
            <w:pPr>
              <w:pStyle w:val="单元格样式2"/>
            </w:pPr>
            <w:r>
              <w:t xml:space="preserve">奶业振兴补贴到位率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奶业振兴补贴到位率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农宅试点任务完成率</w:t>
            </w:r>
          </w:p>
        </w:tc>
        <w:tc>
          <w:tcPr>
            <w:tcW w:w="2891" w:type="dxa"/>
            <w:hMerge w:val="restart"/>
            <w:vAlign w:val="center"/>
          </w:tcPr>
          <w:p>
            <w:pPr>
              <w:pStyle w:val="单元格样式2"/>
            </w:pPr>
            <w:r>
              <w:t xml:space="preserve">农宅试点任务完成率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农宅试点任务完成率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浅埋滴灌完成任务率</w:t>
            </w:r>
          </w:p>
        </w:tc>
        <w:tc>
          <w:tcPr>
            <w:tcW w:w="2891" w:type="dxa"/>
            <w:hMerge w:val="restart"/>
            <w:vAlign w:val="center"/>
          </w:tcPr>
          <w:p>
            <w:pPr>
              <w:pStyle w:val="单元格样式2"/>
            </w:pPr>
            <w:r>
              <w:t xml:space="preserve">浅埋滴灌完成任务率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浅埋滴灌完成任务率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全程机械化创建完成率</w:t>
            </w:r>
          </w:p>
        </w:tc>
        <w:tc>
          <w:tcPr>
            <w:tcW w:w="2891" w:type="dxa"/>
            <w:hMerge w:val="restart"/>
            <w:vAlign w:val="center"/>
          </w:tcPr>
          <w:p>
            <w:pPr>
              <w:pStyle w:val="单元格样式2"/>
            </w:pPr>
            <w:r>
              <w:t xml:space="preserve">全程机械化创建完成率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全程机械化创建完成率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支持农业企业认证个数</w:t>
            </w:r>
          </w:p>
        </w:tc>
        <w:tc>
          <w:tcPr>
            <w:tcW w:w="2891" w:type="dxa"/>
            <w:hMerge w:val="restart"/>
            <w:vAlign w:val="center"/>
          </w:tcPr>
          <w:p>
            <w:pPr>
              <w:pStyle w:val="单元格样式2"/>
            </w:pPr>
            <w:r>
              <w:t xml:space="preserve">支持农业企业认证个数</w:t>
            </w:r>
          </w:p>
        </w:tc>
        <w:tc>
          <w:tcPr>
            <w:tcW w:w="0" w:type="auto"/>
            <w:hMerge/>
            <w:vAlign w:val="center"/>
          </w:tcPr>
          <w:p>
            <w:pPr/>
          </w:p>
        </w:tc>
        <w:tc>
          <w:tcPr>
            <w:tcW w:w="1276" w:type="dxa"/>
            <w:vAlign w:val="center"/>
          </w:tcPr>
          <w:p>
            <w:pPr>
              <w:pStyle w:val="单元格样式2"/>
            </w:pPr>
            <w:r>
              <w:t xml:space="preserve">≥1家</w:t>
            </w:r>
          </w:p>
        </w:tc>
        <w:tc>
          <w:tcPr>
            <w:tcW w:w="1843" w:type="dxa"/>
            <w:vAlign w:val="center"/>
          </w:tcPr>
          <w:p>
            <w:pPr>
              <w:pStyle w:val="单元格样式2"/>
            </w:pPr>
            <w:r>
              <w:t xml:space="preserve">支持农业企业认证个数</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创新工作完成率</w:t>
            </w:r>
          </w:p>
        </w:tc>
        <w:tc>
          <w:tcPr>
            <w:tcW w:w="2891" w:type="dxa"/>
            <w:hMerge w:val="restart"/>
            <w:vAlign w:val="center"/>
          </w:tcPr>
          <w:p>
            <w:pPr>
              <w:pStyle w:val="单元格样式2"/>
            </w:pPr>
            <w:r>
              <w:t xml:space="preserve">创新工作完成率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创新工作完成率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节水效果</w:t>
            </w:r>
          </w:p>
        </w:tc>
        <w:tc>
          <w:tcPr>
            <w:tcW w:w="2891" w:type="dxa"/>
            <w:hMerge w:val="restart"/>
            <w:vAlign w:val="center"/>
          </w:tcPr>
          <w:p>
            <w:pPr>
              <w:pStyle w:val="单元格样式2"/>
            </w:pPr>
            <w:r>
              <w:t xml:space="preserve">节水效果</w:t>
            </w:r>
          </w:p>
        </w:tc>
        <w:tc>
          <w:tcPr>
            <w:tcW w:w="0" w:type="auto"/>
            <w:hMerge/>
            <w:vAlign w:val="center"/>
          </w:tcPr>
          <w:p>
            <w:pPr/>
          </w:p>
        </w:tc>
        <w:tc>
          <w:tcPr>
            <w:tcW w:w="1276" w:type="dxa"/>
            <w:vAlign w:val="center"/>
          </w:tcPr>
          <w:p>
            <w:pPr>
              <w:pStyle w:val="单元格样式2"/>
            </w:pPr>
            <w:r>
              <w:t xml:space="preserve">节水效果</w:t>
            </w:r>
          </w:p>
        </w:tc>
        <w:tc>
          <w:tcPr>
            <w:tcW w:w="1843" w:type="dxa"/>
            <w:vAlign w:val="center"/>
          </w:tcPr>
          <w:p>
            <w:pPr>
              <w:pStyle w:val="单元格样式2"/>
            </w:pPr>
            <w:r>
              <w:t xml:space="preserve">节水效果</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持续发展作用力</w:t>
            </w:r>
          </w:p>
        </w:tc>
        <w:tc>
          <w:tcPr>
            <w:tcW w:w="2891" w:type="dxa"/>
            <w:hMerge w:val="restart"/>
            <w:vAlign w:val="center"/>
          </w:tcPr>
          <w:p>
            <w:pPr>
              <w:pStyle w:val="单元格样式2"/>
            </w:pPr>
            <w:r>
              <w:t xml:space="preserve">持续发展作用力</w:t>
            </w:r>
          </w:p>
        </w:tc>
        <w:tc>
          <w:tcPr>
            <w:tcW w:w="0" w:type="auto"/>
            <w:hMerge/>
            <w:vAlign w:val="center"/>
          </w:tcPr>
          <w:p>
            <w:pPr/>
          </w:p>
        </w:tc>
        <w:tc>
          <w:tcPr>
            <w:tcW w:w="1276" w:type="dxa"/>
            <w:vAlign w:val="center"/>
          </w:tcPr>
          <w:p>
            <w:pPr>
              <w:pStyle w:val="单元格样式2"/>
            </w:pPr>
            <w:r>
              <w:t xml:space="preserve">持续发展作用力</w:t>
            </w:r>
          </w:p>
        </w:tc>
        <w:tc>
          <w:tcPr>
            <w:tcW w:w="1843" w:type="dxa"/>
            <w:vAlign w:val="center"/>
          </w:tcPr>
          <w:p>
            <w:pPr>
              <w:pStyle w:val="单元格样式2"/>
            </w:pPr>
            <w:r>
              <w:t xml:space="preserve">持续发展作用力</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企业满意度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4" w:name="_Toc_4_4_0000000055"/>
      <w:r>
        <w:rPr>
          <w:rFonts w:ascii="方正仿宋_GBK" w:eastAsia="方正仿宋_GBK" w:hAnsi="方正仿宋_GBK" w:cs="方正仿宋_GBK"/>
          <w:color w:val="000000"/>
          <w:sz w:val="28"/>
        </w:rPr>
        <w:t xml:space="preserve">52.检测中心实验室扩建项目绩效目标表</w:t>
      </w:r>
      <w:bookmarkEnd w:id="5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13022922P00JXC411832T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检测中心实验室扩建项目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用于实验室扩建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1.实验室扩建及购买耗材设备。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完成新认证参数</w:t>
            </w:r>
          </w:p>
        </w:tc>
        <w:tc>
          <w:tcPr>
            <w:tcW w:w="2891" w:type="dxa"/>
            <w:hMerge w:val="restart"/>
            <w:vAlign w:val="center"/>
          </w:tcPr>
          <w:p>
            <w:pPr>
              <w:pStyle w:val="单元格样式2"/>
            </w:pPr>
            <w:r>
              <w:t xml:space="preserve">完成新认证参数</w:t>
            </w:r>
          </w:p>
        </w:tc>
        <w:tc>
          <w:tcPr>
            <w:tcW w:w="0" w:type="auto"/>
            <w:hMerge/>
            <w:vAlign w:val="center"/>
          </w:tcPr>
          <w:p>
            <w:pPr/>
          </w:p>
        </w:tc>
        <w:tc>
          <w:tcPr>
            <w:tcW w:w="1276" w:type="dxa"/>
            <w:vAlign w:val="center"/>
          </w:tcPr>
          <w:p>
            <w:pPr>
              <w:pStyle w:val="单元格样式2"/>
            </w:pPr>
            <w:r>
              <w:t xml:space="preserve">77项</w:t>
            </w:r>
          </w:p>
        </w:tc>
        <w:tc>
          <w:tcPr>
            <w:tcW w:w="1843" w:type="dxa"/>
            <w:vAlign w:val="center"/>
          </w:tcPr>
          <w:p>
            <w:pPr>
              <w:pStyle w:val="单元格样式2"/>
            </w:pPr>
            <w:r>
              <w:t xml:space="preserve">完成新认证参数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新认证参数通过率</w:t>
            </w:r>
          </w:p>
        </w:tc>
        <w:tc>
          <w:tcPr>
            <w:tcW w:w="2891" w:type="dxa"/>
            <w:hMerge w:val="restart"/>
            <w:vAlign w:val="center"/>
          </w:tcPr>
          <w:p>
            <w:pPr>
              <w:pStyle w:val="单元格样式2"/>
            </w:pPr>
            <w:r>
              <w:t xml:space="preserve">新认证参数通过率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新认证参数通过率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当年开展新认证参数检测</w:t>
            </w:r>
          </w:p>
        </w:tc>
        <w:tc>
          <w:tcPr>
            <w:tcW w:w="2891" w:type="dxa"/>
            <w:hMerge w:val="restart"/>
            <w:vAlign w:val="center"/>
          </w:tcPr>
          <w:p>
            <w:pPr>
              <w:pStyle w:val="单元格样式2"/>
            </w:pPr>
            <w:r>
              <w:t xml:space="preserve">当年开展新认证参数检测</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当年开展新认证参数检测</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每项参数扩建所需经费</w:t>
            </w:r>
          </w:p>
        </w:tc>
        <w:tc>
          <w:tcPr>
            <w:tcW w:w="2891" w:type="dxa"/>
            <w:hMerge w:val="restart"/>
            <w:vAlign w:val="center"/>
          </w:tcPr>
          <w:p>
            <w:pPr>
              <w:pStyle w:val="单元格样式2"/>
            </w:pPr>
            <w:r>
              <w:t xml:space="preserve">每项参数扩建所需经费</w:t>
            </w:r>
          </w:p>
        </w:tc>
        <w:tc>
          <w:tcPr>
            <w:tcW w:w="0" w:type="auto"/>
            <w:hMerge/>
            <w:vAlign w:val="center"/>
          </w:tcPr>
          <w:p>
            <w:pPr/>
          </w:p>
        </w:tc>
        <w:tc>
          <w:tcPr>
            <w:tcW w:w="1276" w:type="dxa"/>
            <w:vAlign w:val="center"/>
          </w:tcPr>
          <w:p>
            <w:pPr>
              <w:pStyle w:val="单元格样式2"/>
            </w:pPr>
            <w:r>
              <w:t xml:space="preserve">≤1.8万元</w:t>
            </w:r>
          </w:p>
        </w:tc>
        <w:tc>
          <w:tcPr>
            <w:tcW w:w="1843" w:type="dxa"/>
            <w:vAlign w:val="center"/>
          </w:tcPr>
          <w:p>
            <w:pPr>
              <w:pStyle w:val="单元格样式2"/>
            </w:pPr>
            <w:r>
              <w:t xml:space="preserve">每项参数扩建所需经费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完成检测任务</w:t>
            </w:r>
          </w:p>
        </w:tc>
        <w:tc>
          <w:tcPr>
            <w:tcW w:w="2891" w:type="dxa"/>
            <w:hMerge w:val="restart"/>
            <w:vAlign w:val="center"/>
          </w:tcPr>
          <w:p>
            <w:pPr>
              <w:pStyle w:val="单元格样式2"/>
            </w:pPr>
            <w:r>
              <w:t xml:space="preserve">完成检测任务</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完成检测任务</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对社会全面新开放检测参数</w:t>
            </w:r>
          </w:p>
        </w:tc>
        <w:tc>
          <w:tcPr>
            <w:tcW w:w="2891" w:type="dxa"/>
            <w:hMerge w:val="restart"/>
            <w:vAlign w:val="center"/>
          </w:tcPr>
          <w:p>
            <w:pPr>
              <w:pStyle w:val="单元格样式2"/>
            </w:pPr>
            <w:r>
              <w:t xml:space="preserve">对社会全面新开放检测参数</w:t>
            </w:r>
          </w:p>
        </w:tc>
        <w:tc>
          <w:tcPr>
            <w:tcW w:w="0" w:type="auto"/>
            <w:hMerge/>
            <w:vAlign w:val="center"/>
          </w:tcPr>
          <w:p>
            <w:pPr/>
          </w:p>
        </w:tc>
        <w:tc>
          <w:tcPr>
            <w:tcW w:w="1276" w:type="dxa"/>
            <w:vAlign w:val="center"/>
          </w:tcPr>
          <w:p>
            <w:pPr>
              <w:pStyle w:val="单元格样式2"/>
            </w:pPr>
            <w:r>
              <w:t xml:space="preserve">检测</w:t>
            </w:r>
          </w:p>
        </w:tc>
        <w:tc>
          <w:tcPr>
            <w:tcW w:w="1843" w:type="dxa"/>
            <w:vAlign w:val="center"/>
          </w:tcPr>
          <w:p>
            <w:pPr>
              <w:pStyle w:val="单元格样式2"/>
            </w:pPr>
            <w:r>
              <w:t xml:space="preserve">对社会全面新开放检测参数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减少使用农药兽药次数</w:t>
            </w:r>
          </w:p>
        </w:tc>
        <w:tc>
          <w:tcPr>
            <w:tcW w:w="2891" w:type="dxa"/>
            <w:hMerge w:val="restart"/>
            <w:vAlign w:val="center"/>
          </w:tcPr>
          <w:p>
            <w:pPr>
              <w:pStyle w:val="单元格样式2"/>
            </w:pPr>
            <w:r>
              <w:t xml:space="preserve">减少使用农药兽药次数</w:t>
            </w:r>
          </w:p>
        </w:tc>
        <w:tc>
          <w:tcPr>
            <w:tcW w:w="0" w:type="auto"/>
            <w:hMerge/>
            <w:vAlign w:val="center"/>
          </w:tcPr>
          <w:p>
            <w:pPr/>
          </w:p>
        </w:tc>
        <w:tc>
          <w:tcPr>
            <w:tcW w:w="1276" w:type="dxa"/>
            <w:vAlign w:val="center"/>
          </w:tcPr>
          <w:p>
            <w:pPr>
              <w:pStyle w:val="单元格样式2"/>
            </w:pPr>
            <w:r>
              <w:t xml:space="preserve">减少</w:t>
            </w:r>
          </w:p>
        </w:tc>
        <w:tc>
          <w:tcPr>
            <w:tcW w:w="1843" w:type="dxa"/>
            <w:vAlign w:val="center"/>
          </w:tcPr>
          <w:p>
            <w:pPr>
              <w:pStyle w:val="单元格样式2"/>
            </w:pPr>
            <w:r>
              <w:t xml:space="preserve">减少使用农药兽药次数</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农产品质量安全的可持续</w:t>
            </w:r>
          </w:p>
        </w:tc>
        <w:tc>
          <w:tcPr>
            <w:tcW w:w="2891" w:type="dxa"/>
            <w:hMerge w:val="restart"/>
            <w:vAlign w:val="center"/>
          </w:tcPr>
          <w:p>
            <w:pPr>
              <w:pStyle w:val="单元格样式2"/>
            </w:pPr>
            <w:r>
              <w:t xml:space="preserve">农产品质量安全的可持续</w:t>
            </w:r>
          </w:p>
        </w:tc>
        <w:tc>
          <w:tcPr>
            <w:tcW w:w="0" w:type="auto"/>
            <w:hMerge/>
            <w:vAlign w:val="center"/>
          </w:tcPr>
          <w:p>
            <w:pPr/>
          </w:p>
        </w:tc>
        <w:tc>
          <w:tcPr>
            <w:tcW w:w="1276" w:type="dxa"/>
            <w:vAlign w:val="center"/>
          </w:tcPr>
          <w:p>
            <w:pPr>
              <w:pStyle w:val="单元格样式2"/>
            </w:pPr>
            <w:r>
              <w:t xml:space="preserve">可持续</w:t>
            </w:r>
          </w:p>
        </w:tc>
        <w:tc>
          <w:tcPr>
            <w:tcW w:w="1843" w:type="dxa"/>
            <w:vAlign w:val="center"/>
          </w:tcPr>
          <w:p>
            <w:pPr>
              <w:pStyle w:val="单元格样式2"/>
            </w:pPr>
            <w:r>
              <w:t xml:space="preserve">农产品质量安全的可持续</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受益群众满意度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5" w:name="_Toc_4_4_0000000056"/>
      <w:r>
        <w:rPr>
          <w:rFonts w:ascii="方正仿宋_GBK" w:eastAsia="方正仿宋_GBK" w:hAnsi="方正仿宋_GBK" w:cs="方正仿宋_GBK"/>
          <w:color w:val="000000"/>
          <w:sz w:val="28"/>
        </w:rPr>
        <w:t xml:space="preserve">53.两病专项检测经费绩效目标表</w:t>
      </w:r>
      <w:bookmarkEnd w:id="5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13022922P00JXC4118175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两病专项检测经费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1.对全县存栏的奶牛进行布病结核病检测工作</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完成检测任务</w:t>
            </w:r>
          </w:p>
        </w:tc>
        <w:tc>
          <w:tcPr>
            <w:tcW w:w="2891" w:type="dxa"/>
            <w:hMerge w:val="restart"/>
            <w:vAlign w:val="center"/>
          </w:tcPr>
          <w:p>
            <w:pPr>
              <w:pStyle w:val="单元格样式2"/>
            </w:pPr>
            <w:r>
              <w:t xml:space="preserve">完成检测任务</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完成检测任务</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检测份数</w:t>
            </w:r>
          </w:p>
        </w:tc>
        <w:tc>
          <w:tcPr>
            <w:tcW w:w="2891" w:type="dxa"/>
            <w:hMerge w:val="restart"/>
            <w:vAlign w:val="center"/>
          </w:tcPr>
          <w:p>
            <w:pPr>
              <w:pStyle w:val="单元格样式2"/>
            </w:pPr>
            <w:r>
              <w:t xml:space="preserve">检测份数</w:t>
            </w:r>
          </w:p>
        </w:tc>
        <w:tc>
          <w:tcPr>
            <w:tcW w:w="0" w:type="auto"/>
            <w:hMerge/>
            <w:vAlign w:val="center"/>
          </w:tcPr>
          <w:p>
            <w:pPr/>
          </w:p>
        </w:tc>
        <w:tc>
          <w:tcPr>
            <w:tcW w:w="1276" w:type="dxa"/>
            <w:vAlign w:val="center"/>
          </w:tcPr>
          <w:p>
            <w:pPr>
              <w:pStyle w:val="单元格样式2"/>
            </w:pPr>
            <w:r>
              <w:t xml:space="preserve">≥24000份</w:t>
            </w:r>
          </w:p>
        </w:tc>
        <w:tc>
          <w:tcPr>
            <w:tcW w:w="1843" w:type="dxa"/>
            <w:vAlign w:val="center"/>
          </w:tcPr>
          <w:p>
            <w:pPr>
              <w:pStyle w:val="单元格样式2"/>
            </w:pPr>
            <w:r>
              <w:t xml:space="preserve">检测份数</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布病、结核病检测率</w:t>
            </w:r>
          </w:p>
        </w:tc>
        <w:tc>
          <w:tcPr>
            <w:tcW w:w="2891" w:type="dxa"/>
            <w:hMerge w:val="restart"/>
            <w:vAlign w:val="center"/>
          </w:tcPr>
          <w:p>
            <w:pPr>
              <w:pStyle w:val="单元格样式2"/>
            </w:pPr>
            <w:r>
              <w:t xml:space="preserve">布病、结核病检测率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布病、结核病检测率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完成检测任务</w:t>
            </w:r>
          </w:p>
        </w:tc>
        <w:tc>
          <w:tcPr>
            <w:tcW w:w="2891" w:type="dxa"/>
            <w:hMerge w:val="restart"/>
            <w:vAlign w:val="center"/>
          </w:tcPr>
          <w:p>
            <w:pPr>
              <w:pStyle w:val="单元格样式2"/>
            </w:pPr>
            <w:r>
              <w:t xml:space="preserve">完成检测任务</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完成检测任务</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降低疫病发生率</w:t>
            </w:r>
          </w:p>
        </w:tc>
        <w:tc>
          <w:tcPr>
            <w:tcW w:w="2891" w:type="dxa"/>
            <w:hMerge w:val="restart"/>
            <w:vAlign w:val="center"/>
          </w:tcPr>
          <w:p>
            <w:pPr>
              <w:pStyle w:val="单元格样式2"/>
            </w:pPr>
            <w:r>
              <w:t xml:space="preserve">降低疫病发生率</w:t>
            </w:r>
          </w:p>
        </w:tc>
        <w:tc>
          <w:tcPr>
            <w:tcW w:w="0" w:type="auto"/>
            <w:hMerge/>
            <w:vAlign w:val="center"/>
          </w:tcPr>
          <w:p>
            <w:pPr/>
          </w:p>
        </w:tc>
        <w:tc>
          <w:tcPr>
            <w:tcW w:w="1276" w:type="dxa"/>
            <w:vAlign w:val="center"/>
          </w:tcPr>
          <w:p>
            <w:pPr>
              <w:pStyle w:val="单元格样式2"/>
            </w:pPr>
            <w:r>
              <w:t xml:space="preserve">≥10%</w:t>
            </w:r>
          </w:p>
        </w:tc>
        <w:tc>
          <w:tcPr>
            <w:tcW w:w="1843" w:type="dxa"/>
            <w:vAlign w:val="center"/>
          </w:tcPr>
          <w:p>
            <w:pPr>
              <w:pStyle w:val="单元格样式2"/>
            </w:pPr>
            <w:r>
              <w:t xml:space="preserve">降低疫病发生率</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增加经济效益</w:t>
            </w:r>
          </w:p>
        </w:tc>
        <w:tc>
          <w:tcPr>
            <w:tcW w:w="2891" w:type="dxa"/>
            <w:hMerge w:val="restart"/>
            <w:vAlign w:val="center"/>
          </w:tcPr>
          <w:p>
            <w:pPr>
              <w:pStyle w:val="单元格样式2"/>
            </w:pPr>
            <w:r>
              <w:t xml:space="preserve">增加经济效益</w:t>
            </w:r>
          </w:p>
        </w:tc>
        <w:tc>
          <w:tcPr>
            <w:tcW w:w="0" w:type="auto"/>
            <w:hMerge/>
            <w:vAlign w:val="center"/>
          </w:tcPr>
          <w:p>
            <w:pPr/>
          </w:p>
        </w:tc>
        <w:tc>
          <w:tcPr>
            <w:tcW w:w="1276" w:type="dxa"/>
            <w:vAlign w:val="center"/>
          </w:tcPr>
          <w:p>
            <w:pPr>
              <w:pStyle w:val="单元格样式2"/>
            </w:pPr>
            <w:r>
              <w:t xml:space="preserve">≥5%</w:t>
            </w:r>
          </w:p>
        </w:tc>
        <w:tc>
          <w:tcPr>
            <w:tcW w:w="1843" w:type="dxa"/>
            <w:vAlign w:val="center"/>
          </w:tcPr>
          <w:p>
            <w:pPr>
              <w:pStyle w:val="单元格样式2"/>
            </w:pPr>
            <w:r>
              <w:t xml:space="preserve">增加经济效益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减少疫病发生</w:t>
            </w:r>
          </w:p>
        </w:tc>
        <w:tc>
          <w:tcPr>
            <w:tcW w:w="2891" w:type="dxa"/>
            <w:hMerge w:val="restart"/>
            <w:vAlign w:val="center"/>
          </w:tcPr>
          <w:p>
            <w:pPr>
              <w:pStyle w:val="单元格样式2"/>
            </w:pPr>
            <w:r>
              <w:t xml:space="preserve">减少疫病发生</w:t>
            </w:r>
          </w:p>
        </w:tc>
        <w:tc>
          <w:tcPr>
            <w:tcW w:w="0" w:type="auto"/>
            <w:hMerge/>
            <w:vAlign w:val="center"/>
          </w:tcPr>
          <w:p>
            <w:pPr/>
          </w:p>
        </w:tc>
        <w:tc>
          <w:tcPr>
            <w:tcW w:w="1276" w:type="dxa"/>
            <w:vAlign w:val="center"/>
          </w:tcPr>
          <w:p>
            <w:pPr>
              <w:pStyle w:val="单元格样式2"/>
            </w:pPr>
            <w:r>
              <w:t xml:space="preserve">≥5%</w:t>
            </w:r>
          </w:p>
        </w:tc>
        <w:tc>
          <w:tcPr>
            <w:tcW w:w="1843" w:type="dxa"/>
            <w:vAlign w:val="center"/>
          </w:tcPr>
          <w:p>
            <w:pPr>
              <w:pStyle w:val="单元格样式2"/>
            </w:pPr>
            <w:r>
              <w:t xml:space="preserve">减少疫病发生</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养殖户满意度</w:t>
            </w:r>
          </w:p>
        </w:tc>
        <w:tc>
          <w:tcPr>
            <w:tcW w:w="2891" w:type="dxa"/>
            <w:hMerge w:val="restart"/>
            <w:vAlign w:val="center"/>
          </w:tcPr>
          <w:p>
            <w:pPr>
              <w:pStyle w:val="单元格样式2"/>
            </w:pPr>
            <w:r>
              <w:t xml:space="preserve">养殖户满意度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养殖户满意度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6" w:name="_Toc_4_4_0000000057"/>
      <w:r>
        <w:rPr>
          <w:rFonts w:ascii="方正仿宋_GBK" w:eastAsia="方正仿宋_GBK" w:hAnsi="方正仿宋_GBK" w:cs="方正仿宋_GBK"/>
          <w:color w:val="000000"/>
          <w:sz w:val="28"/>
        </w:rPr>
        <w:t xml:space="preserve">54.绿色防控（苹果蠹蛾监测）绩效目标表</w:t>
      </w:r>
      <w:bookmarkEnd w:id="5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13022922P00JXC411826D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绿色防控（苹果蠹蛾监测）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1.在果品批发市场、果品加工企业加密布设苹果蠹蛾监测点</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苹果蠹蛾监测诱捕器</w:t>
            </w:r>
          </w:p>
        </w:tc>
        <w:tc>
          <w:tcPr>
            <w:tcW w:w="2891" w:type="dxa"/>
            <w:hMerge w:val="restart"/>
            <w:vAlign w:val="center"/>
          </w:tcPr>
          <w:p>
            <w:pPr>
              <w:pStyle w:val="单元格样式2"/>
            </w:pPr>
            <w:r>
              <w:t xml:space="preserve">苹果蠹蛾监测诱捕器</w:t>
            </w:r>
          </w:p>
        </w:tc>
        <w:tc>
          <w:tcPr>
            <w:tcW w:w="0" w:type="auto"/>
            <w:hMerge/>
            <w:vAlign w:val="center"/>
          </w:tcPr>
          <w:p>
            <w:pPr/>
          </w:p>
        </w:tc>
        <w:tc>
          <w:tcPr>
            <w:tcW w:w="1276" w:type="dxa"/>
            <w:vAlign w:val="center"/>
          </w:tcPr>
          <w:p>
            <w:pPr>
              <w:pStyle w:val="单元格样式2"/>
            </w:pPr>
            <w:r>
              <w:t xml:space="preserve">≥1500套</w:t>
            </w:r>
          </w:p>
        </w:tc>
        <w:tc>
          <w:tcPr>
            <w:tcW w:w="1843" w:type="dxa"/>
            <w:vAlign w:val="center"/>
          </w:tcPr>
          <w:p>
            <w:pPr>
              <w:pStyle w:val="单元格样式2"/>
            </w:pPr>
            <w:r>
              <w:t xml:space="preserve">苹果蠹蛾监测诱捕器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监测阻截带</w:t>
            </w:r>
          </w:p>
        </w:tc>
        <w:tc>
          <w:tcPr>
            <w:tcW w:w="2891" w:type="dxa"/>
            <w:hMerge w:val="restart"/>
            <w:vAlign w:val="center"/>
          </w:tcPr>
          <w:p>
            <w:pPr>
              <w:pStyle w:val="单元格样式2"/>
            </w:pPr>
            <w:r>
              <w:t xml:space="preserve">监测阻截带</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监测阻截带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年度资金</w:t>
            </w:r>
          </w:p>
        </w:tc>
        <w:tc>
          <w:tcPr>
            <w:tcW w:w="2891" w:type="dxa"/>
            <w:hMerge w:val="restart"/>
            <w:vAlign w:val="center"/>
          </w:tcPr>
          <w:p>
            <w:pPr>
              <w:pStyle w:val="单元格样式2"/>
            </w:pPr>
            <w:r>
              <w:t xml:space="preserve">年度资金</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资金预算管理</w:t>
            </w:r>
          </w:p>
        </w:tc>
        <w:tc>
          <w:tcPr>
            <w:tcW w:w="2891" w:type="dxa"/>
            <w:hMerge w:val="restart"/>
            <w:vAlign w:val="center"/>
          </w:tcPr>
          <w:p>
            <w:pPr>
              <w:pStyle w:val="单元格样式2"/>
            </w:pPr>
            <w:r>
              <w:t xml:space="preserve">资金预算管理</w:t>
            </w:r>
          </w:p>
        </w:tc>
        <w:tc>
          <w:tcPr>
            <w:tcW w:w="0" w:type="auto"/>
            <w:hMerge/>
            <w:vAlign w:val="center"/>
          </w:tcPr>
          <w:p>
            <w:pPr/>
          </w:p>
        </w:tc>
        <w:tc>
          <w:tcPr>
            <w:tcW w:w="1276" w:type="dxa"/>
            <w:vAlign w:val="center"/>
          </w:tcPr>
          <w:p>
            <w:pPr>
              <w:pStyle w:val="单元格样式2"/>
            </w:pPr>
            <w:r>
              <w:t xml:space="preserve">严格执行</w:t>
            </w:r>
          </w:p>
        </w:tc>
        <w:tc>
          <w:tcPr>
            <w:tcW w:w="1843" w:type="dxa"/>
            <w:vAlign w:val="center"/>
          </w:tcPr>
          <w:p>
            <w:pPr>
              <w:pStyle w:val="单元格样式2"/>
            </w:pPr>
            <w:r>
              <w:t xml:space="preserve">资金预算管理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资金使用重大违规违纪问题</w:t>
            </w:r>
          </w:p>
        </w:tc>
        <w:tc>
          <w:tcPr>
            <w:tcW w:w="2891" w:type="dxa"/>
            <w:hMerge w:val="restart"/>
            <w:vAlign w:val="center"/>
          </w:tcPr>
          <w:p>
            <w:pPr>
              <w:pStyle w:val="单元格样式2"/>
            </w:pPr>
            <w:r>
              <w:t xml:space="preserve">资金使用重大违规违纪问题</w:t>
            </w:r>
          </w:p>
        </w:tc>
        <w:tc>
          <w:tcPr>
            <w:tcW w:w="0" w:type="auto"/>
            <w:hMerge/>
            <w:vAlign w:val="center"/>
          </w:tcPr>
          <w:p>
            <w:pPr/>
          </w:p>
        </w:tc>
        <w:tc>
          <w:tcPr>
            <w:tcW w:w="1276" w:type="dxa"/>
            <w:vAlign w:val="center"/>
          </w:tcPr>
          <w:p>
            <w:pPr>
              <w:pStyle w:val="单元格样式2"/>
            </w:pPr>
            <w:r>
              <w:t xml:space="preserve">无</w:t>
            </w:r>
          </w:p>
        </w:tc>
        <w:tc>
          <w:tcPr>
            <w:tcW w:w="1843" w:type="dxa"/>
            <w:vAlign w:val="center"/>
          </w:tcPr>
          <w:p>
            <w:pPr>
              <w:pStyle w:val="单元格样式2"/>
            </w:pPr>
            <w:r>
              <w:t xml:space="preserve">资金使用重大违规违纪问题</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苹果蠹蛾监测能力</w:t>
            </w:r>
          </w:p>
        </w:tc>
        <w:tc>
          <w:tcPr>
            <w:tcW w:w="2891" w:type="dxa"/>
            <w:hMerge w:val="restart"/>
            <w:vAlign w:val="center"/>
          </w:tcPr>
          <w:p>
            <w:pPr>
              <w:pStyle w:val="单元格样式2"/>
            </w:pPr>
            <w:r>
              <w:t xml:space="preserve">苹果蠹蛾监测能力</w:t>
            </w:r>
          </w:p>
        </w:tc>
        <w:tc>
          <w:tcPr>
            <w:tcW w:w="0" w:type="auto"/>
            <w:hMerge/>
            <w:vAlign w:val="center"/>
          </w:tcPr>
          <w:p>
            <w:pPr/>
          </w:p>
        </w:tc>
        <w:tc>
          <w:tcPr>
            <w:tcW w:w="1276" w:type="dxa"/>
            <w:vAlign w:val="center"/>
          </w:tcPr>
          <w:p>
            <w:pPr>
              <w:pStyle w:val="单元格样式2"/>
            </w:pPr>
            <w:r>
              <w:t xml:space="preserve">提高</w:t>
            </w:r>
          </w:p>
        </w:tc>
        <w:tc>
          <w:tcPr>
            <w:tcW w:w="1843" w:type="dxa"/>
            <w:vAlign w:val="center"/>
          </w:tcPr>
          <w:p>
            <w:pPr>
              <w:pStyle w:val="单元格样式2"/>
            </w:pPr>
            <w:r>
              <w:t xml:space="preserve">苹果蠹蛾监测能力</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苹果蠹蛾监测意识</w:t>
            </w:r>
          </w:p>
        </w:tc>
        <w:tc>
          <w:tcPr>
            <w:tcW w:w="2891" w:type="dxa"/>
            <w:hMerge w:val="restart"/>
            <w:vAlign w:val="center"/>
          </w:tcPr>
          <w:p>
            <w:pPr>
              <w:pStyle w:val="单元格样式2"/>
            </w:pPr>
            <w:r>
              <w:t xml:space="preserve">苹果蠹蛾监测意识</w:t>
            </w:r>
          </w:p>
        </w:tc>
        <w:tc>
          <w:tcPr>
            <w:tcW w:w="0" w:type="auto"/>
            <w:hMerge/>
            <w:vAlign w:val="center"/>
          </w:tcPr>
          <w:p>
            <w:pPr/>
          </w:p>
        </w:tc>
        <w:tc>
          <w:tcPr>
            <w:tcW w:w="1276" w:type="dxa"/>
            <w:vAlign w:val="center"/>
          </w:tcPr>
          <w:p>
            <w:pPr>
              <w:pStyle w:val="单元格样式2"/>
            </w:pPr>
            <w:r>
              <w:t xml:space="preserve">提高</w:t>
            </w:r>
          </w:p>
        </w:tc>
        <w:tc>
          <w:tcPr>
            <w:tcW w:w="1843" w:type="dxa"/>
            <w:vAlign w:val="center"/>
          </w:tcPr>
          <w:p>
            <w:pPr>
              <w:pStyle w:val="单元格样式2"/>
            </w:pPr>
            <w:r>
              <w:t xml:space="preserve">苹果蠹蛾监测意识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受益群众满意度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7" w:name="_Toc_4_4_0000000058"/>
      <w:r>
        <w:rPr>
          <w:rFonts w:ascii="方正仿宋_GBK" w:eastAsia="方正仿宋_GBK" w:hAnsi="方正仿宋_GBK" w:cs="方正仿宋_GBK"/>
          <w:color w:val="000000"/>
          <w:sz w:val="28"/>
        </w:rPr>
        <w:t xml:space="preserve">55.农产品质量安全检测经费绩效目标表</w:t>
      </w:r>
      <w:bookmarkEnd w:id="5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13022922P00JXC4118317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农产品质量安全检测经费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农产品质量安全经费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1.完成蔬菜残留快速检测4000批次，完成蔬菜残留气相检测600批次。</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单批次检测费用</w:t>
            </w:r>
          </w:p>
        </w:tc>
        <w:tc>
          <w:tcPr>
            <w:tcW w:w="2891" w:type="dxa"/>
            <w:hMerge w:val="restart"/>
            <w:vAlign w:val="center"/>
          </w:tcPr>
          <w:p>
            <w:pPr>
              <w:pStyle w:val="单元格样式2"/>
            </w:pPr>
            <w:r>
              <w:t xml:space="preserve">单批次检测费用</w:t>
            </w:r>
          </w:p>
        </w:tc>
        <w:tc>
          <w:tcPr>
            <w:tcW w:w="0" w:type="auto"/>
            <w:hMerge/>
            <w:vAlign w:val="center"/>
          </w:tcPr>
          <w:p>
            <w:pPr/>
          </w:p>
        </w:tc>
        <w:tc>
          <w:tcPr>
            <w:tcW w:w="1276" w:type="dxa"/>
            <w:vAlign w:val="center"/>
          </w:tcPr>
          <w:p>
            <w:pPr>
              <w:pStyle w:val="单元格样式2"/>
            </w:pPr>
            <w:r>
              <w:t xml:space="preserve">≤30元</w:t>
            </w:r>
          </w:p>
        </w:tc>
        <w:tc>
          <w:tcPr>
            <w:tcW w:w="1843" w:type="dxa"/>
            <w:vAlign w:val="center"/>
          </w:tcPr>
          <w:p>
            <w:pPr>
              <w:pStyle w:val="单元格样式2"/>
            </w:pPr>
            <w:r>
              <w:t xml:space="preserve">单批次检测费用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年度检测批次</w:t>
            </w:r>
          </w:p>
        </w:tc>
        <w:tc>
          <w:tcPr>
            <w:tcW w:w="2891" w:type="dxa"/>
            <w:hMerge w:val="restart"/>
            <w:vAlign w:val="center"/>
          </w:tcPr>
          <w:p>
            <w:pPr>
              <w:pStyle w:val="单元格样式2"/>
            </w:pPr>
            <w:r>
              <w:t xml:space="preserve">年度检测批次</w:t>
            </w:r>
          </w:p>
        </w:tc>
        <w:tc>
          <w:tcPr>
            <w:tcW w:w="0" w:type="auto"/>
            <w:hMerge/>
            <w:vAlign w:val="center"/>
          </w:tcPr>
          <w:p>
            <w:pPr/>
          </w:p>
        </w:tc>
        <w:tc>
          <w:tcPr>
            <w:tcW w:w="1276" w:type="dxa"/>
            <w:vAlign w:val="center"/>
          </w:tcPr>
          <w:p>
            <w:pPr>
              <w:pStyle w:val="单元格样式2"/>
            </w:pPr>
            <w:r>
              <w:t xml:space="preserve">≥6000批次</w:t>
            </w:r>
          </w:p>
        </w:tc>
        <w:tc>
          <w:tcPr>
            <w:tcW w:w="1843" w:type="dxa"/>
            <w:vAlign w:val="center"/>
          </w:tcPr>
          <w:p>
            <w:pPr>
              <w:pStyle w:val="单元格样式2"/>
            </w:pPr>
            <w:r>
              <w:t xml:space="preserve">年度检测批次</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检测样品合格率</w:t>
            </w:r>
          </w:p>
        </w:tc>
        <w:tc>
          <w:tcPr>
            <w:tcW w:w="2891" w:type="dxa"/>
            <w:hMerge w:val="restart"/>
            <w:vAlign w:val="center"/>
          </w:tcPr>
          <w:p>
            <w:pPr>
              <w:pStyle w:val="单元格样式2"/>
            </w:pPr>
            <w:r>
              <w:t xml:space="preserve">检测样品合格率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检测样品合格率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信息按时上报</w:t>
            </w:r>
          </w:p>
        </w:tc>
        <w:tc>
          <w:tcPr>
            <w:tcW w:w="2891" w:type="dxa"/>
            <w:hMerge w:val="restart"/>
            <w:vAlign w:val="center"/>
          </w:tcPr>
          <w:p>
            <w:pPr>
              <w:pStyle w:val="单元格样式2"/>
            </w:pPr>
            <w:r>
              <w:t xml:space="preserve">信息按时上报</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信息按时上报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农产品质量安全工作的持续性</w:t>
            </w:r>
          </w:p>
        </w:tc>
        <w:tc>
          <w:tcPr>
            <w:tcW w:w="2891" w:type="dxa"/>
            <w:hMerge w:val="restart"/>
            <w:vAlign w:val="center"/>
          </w:tcPr>
          <w:p>
            <w:pPr>
              <w:pStyle w:val="单元格样式2"/>
            </w:pPr>
            <w:r>
              <w:t xml:space="preserve">农产品质量安全工作的持续性</w:t>
            </w:r>
          </w:p>
        </w:tc>
        <w:tc>
          <w:tcPr>
            <w:tcW w:w="0" w:type="auto"/>
            <w:hMerge/>
            <w:vAlign w:val="center"/>
          </w:tcPr>
          <w:p>
            <w:pPr/>
          </w:p>
        </w:tc>
        <w:tc>
          <w:tcPr>
            <w:tcW w:w="1276" w:type="dxa"/>
            <w:vAlign w:val="center"/>
          </w:tcPr>
          <w:p>
            <w:pPr>
              <w:pStyle w:val="单元格样式2"/>
            </w:pPr>
            <w:r>
              <w:t xml:space="preserve">长期</w:t>
            </w:r>
          </w:p>
        </w:tc>
        <w:tc>
          <w:tcPr>
            <w:tcW w:w="1843" w:type="dxa"/>
            <w:vAlign w:val="center"/>
          </w:tcPr>
          <w:p>
            <w:pPr>
              <w:pStyle w:val="单元格样式2"/>
            </w:pPr>
            <w:r>
              <w:t xml:space="preserve">农产品质量安全工作的持续性</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完成全年总检测批次数并保证合格率</w:t>
            </w:r>
          </w:p>
        </w:tc>
        <w:tc>
          <w:tcPr>
            <w:tcW w:w="2891" w:type="dxa"/>
            <w:hMerge w:val="restart"/>
            <w:vAlign w:val="center"/>
          </w:tcPr>
          <w:p>
            <w:pPr>
              <w:pStyle w:val="单元格样式2"/>
            </w:pPr>
            <w:r>
              <w:t xml:space="preserve">完成全年总检测批次数并保证合格率</w:t>
            </w:r>
          </w:p>
        </w:tc>
        <w:tc>
          <w:tcPr>
            <w:tcW w:w="0" w:type="auto"/>
            <w:hMerge/>
            <w:vAlign w:val="center"/>
          </w:tcPr>
          <w:p>
            <w:pPr/>
          </w:p>
        </w:tc>
        <w:tc>
          <w:tcPr>
            <w:tcW w:w="1276" w:type="dxa"/>
            <w:vAlign w:val="center"/>
          </w:tcPr>
          <w:p>
            <w:pPr>
              <w:pStyle w:val="单元格样式2"/>
            </w:pPr>
            <w:r>
              <w:t xml:space="preserve">长期</w:t>
            </w:r>
          </w:p>
        </w:tc>
        <w:tc>
          <w:tcPr>
            <w:tcW w:w="1843" w:type="dxa"/>
            <w:vAlign w:val="center"/>
          </w:tcPr>
          <w:p>
            <w:pPr>
              <w:pStyle w:val="单元格样式2"/>
            </w:pPr>
            <w:r>
              <w:t xml:space="preserve">完成全年总检测批次数并保证合格率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提高全民农产品安全意识</w:t>
            </w:r>
          </w:p>
        </w:tc>
        <w:tc>
          <w:tcPr>
            <w:tcW w:w="2891" w:type="dxa"/>
            <w:hMerge w:val="restart"/>
            <w:vAlign w:val="center"/>
          </w:tcPr>
          <w:p>
            <w:pPr>
              <w:pStyle w:val="单元格样式2"/>
            </w:pPr>
            <w:r>
              <w:t xml:space="preserve">提高全民农产品安全意识</w:t>
            </w:r>
          </w:p>
        </w:tc>
        <w:tc>
          <w:tcPr>
            <w:tcW w:w="0" w:type="auto"/>
            <w:hMerge/>
            <w:vAlign w:val="center"/>
          </w:tcPr>
          <w:p>
            <w:pPr/>
          </w:p>
        </w:tc>
        <w:tc>
          <w:tcPr>
            <w:tcW w:w="1276" w:type="dxa"/>
            <w:vAlign w:val="center"/>
          </w:tcPr>
          <w:p>
            <w:pPr>
              <w:pStyle w:val="单元格样式2"/>
            </w:pPr>
            <w:r>
              <w:t xml:space="preserve">长期</w:t>
            </w:r>
          </w:p>
        </w:tc>
        <w:tc>
          <w:tcPr>
            <w:tcW w:w="1843" w:type="dxa"/>
            <w:vAlign w:val="center"/>
          </w:tcPr>
          <w:p>
            <w:pPr>
              <w:pStyle w:val="单元格样式2"/>
            </w:pPr>
            <w:r>
              <w:t xml:space="preserve">提高全民农产品安全意识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受益群众满意度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8" w:name="_Toc_4_4_0000000059"/>
      <w:r>
        <w:rPr>
          <w:rFonts w:ascii="方正仿宋_GBK" w:eastAsia="方正仿宋_GBK" w:hAnsi="方正仿宋_GBK" w:cs="方正仿宋_GBK"/>
          <w:color w:val="000000"/>
          <w:sz w:val="28"/>
        </w:rPr>
        <w:t xml:space="preserve">56.农产品质量安全移动终端服务费项目绩效目标表</w:t>
      </w:r>
      <w:bookmarkEnd w:id="5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13022922P00JXC411828L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农产品质量安全移动终端服务费项目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11088.00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11088.00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用于县级资金县配套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1.用于通讯服务费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22部移动终端购置通讯服务费</w:t>
            </w:r>
          </w:p>
        </w:tc>
        <w:tc>
          <w:tcPr>
            <w:tcW w:w="2891" w:type="dxa"/>
            <w:hMerge w:val="restart"/>
            <w:vAlign w:val="center"/>
          </w:tcPr>
          <w:p>
            <w:pPr>
              <w:pStyle w:val="单元格样式2"/>
            </w:pPr>
            <w:r>
              <w:t xml:space="preserve">22部移动终端购置通讯服务费</w:t>
            </w:r>
          </w:p>
        </w:tc>
        <w:tc>
          <w:tcPr>
            <w:tcW w:w="0" w:type="auto"/>
            <w:hMerge/>
            <w:vAlign w:val="center"/>
          </w:tcPr>
          <w:p>
            <w:pPr/>
          </w:p>
        </w:tc>
        <w:tc>
          <w:tcPr>
            <w:tcW w:w="1276" w:type="dxa"/>
            <w:vAlign w:val="center"/>
          </w:tcPr>
          <w:p>
            <w:pPr>
              <w:pStyle w:val="单元格样式2"/>
            </w:pPr>
            <w:r>
              <w:t xml:space="preserve">22台</w:t>
            </w:r>
          </w:p>
        </w:tc>
        <w:tc>
          <w:tcPr>
            <w:tcW w:w="1843" w:type="dxa"/>
            <w:vAlign w:val="center"/>
          </w:tcPr>
          <w:p>
            <w:pPr>
              <w:pStyle w:val="单元格样式2"/>
            </w:pPr>
            <w:r>
              <w:t xml:space="preserve">22部移动终端购置通讯服务费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监管主体户数</w:t>
            </w:r>
          </w:p>
        </w:tc>
        <w:tc>
          <w:tcPr>
            <w:tcW w:w="2891" w:type="dxa"/>
            <w:hMerge w:val="restart"/>
            <w:vAlign w:val="center"/>
          </w:tcPr>
          <w:p>
            <w:pPr>
              <w:pStyle w:val="单元格样式2"/>
            </w:pPr>
            <w:r>
              <w:t xml:space="preserve">监管主体户数</w:t>
            </w:r>
          </w:p>
        </w:tc>
        <w:tc>
          <w:tcPr>
            <w:tcW w:w="0" w:type="auto"/>
            <w:hMerge/>
            <w:vAlign w:val="center"/>
          </w:tcPr>
          <w:p>
            <w:pPr/>
          </w:p>
        </w:tc>
        <w:tc>
          <w:tcPr>
            <w:tcW w:w="1276" w:type="dxa"/>
            <w:vAlign w:val="center"/>
          </w:tcPr>
          <w:p>
            <w:pPr>
              <w:pStyle w:val="单元格样式2"/>
            </w:pPr>
            <w:r>
              <w:t xml:space="preserve">≥1000户</w:t>
            </w:r>
          </w:p>
        </w:tc>
        <w:tc>
          <w:tcPr>
            <w:tcW w:w="1843" w:type="dxa"/>
            <w:vAlign w:val="center"/>
          </w:tcPr>
          <w:p>
            <w:pPr>
              <w:pStyle w:val="单元格样式2"/>
            </w:pPr>
            <w:r>
              <w:t xml:space="preserve">监管主体户数</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录入上传监管记录</w:t>
            </w:r>
          </w:p>
        </w:tc>
        <w:tc>
          <w:tcPr>
            <w:tcW w:w="2891" w:type="dxa"/>
            <w:hMerge w:val="restart"/>
            <w:vAlign w:val="center"/>
          </w:tcPr>
          <w:p>
            <w:pPr>
              <w:pStyle w:val="单元格样式2"/>
            </w:pPr>
            <w:r>
              <w:t xml:space="preserve">录入上传监管记录</w:t>
            </w:r>
          </w:p>
        </w:tc>
        <w:tc>
          <w:tcPr>
            <w:tcW w:w="0" w:type="auto"/>
            <w:hMerge/>
            <w:vAlign w:val="center"/>
          </w:tcPr>
          <w:p>
            <w:pPr/>
          </w:p>
        </w:tc>
        <w:tc>
          <w:tcPr>
            <w:tcW w:w="1276" w:type="dxa"/>
            <w:vAlign w:val="center"/>
          </w:tcPr>
          <w:p>
            <w:pPr>
              <w:pStyle w:val="单元格样式2"/>
            </w:pPr>
            <w:r>
              <w:t xml:space="preserve">≥2000条</w:t>
            </w:r>
          </w:p>
        </w:tc>
        <w:tc>
          <w:tcPr>
            <w:tcW w:w="1843" w:type="dxa"/>
            <w:vAlign w:val="center"/>
          </w:tcPr>
          <w:p>
            <w:pPr>
              <w:pStyle w:val="单元格样式2"/>
            </w:pPr>
            <w:r>
              <w:t xml:space="preserve">录入上传监管记录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每月每部标准</w:t>
            </w:r>
          </w:p>
        </w:tc>
        <w:tc>
          <w:tcPr>
            <w:tcW w:w="2891" w:type="dxa"/>
            <w:hMerge w:val="restart"/>
            <w:vAlign w:val="center"/>
          </w:tcPr>
          <w:p>
            <w:pPr>
              <w:pStyle w:val="单元格样式2"/>
            </w:pPr>
            <w:r>
              <w:t xml:space="preserve">每月每部标准</w:t>
            </w:r>
          </w:p>
        </w:tc>
        <w:tc>
          <w:tcPr>
            <w:tcW w:w="0" w:type="auto"/>
            <w:hMerge/>
            <w:vAlign w:val="center"/>
          </w:tcPr>
          <w:p>
            <w:pPr/>
          </w:p>
        </w:tc>
        <w:tc>
          <w:tcPr>
            <w:tcW w:w="1276" w:type="dxa"/>
            <w:vAlign w:val="center"/>
          </w:tcPr>
          <w:p>
            <w:pPr>
              <w:pStyle w:val="单元格样式2"/>
            </w:pPr>
            <w:r>
              <w:t xml:space="preserve">≤42元</w:t>
            </w:r>
          </w:p>
        </w:tc>
        <w:tc>
          <w:tcPr>
            <w:tcW w:w="1843" w:type="dxa"/>
            <w:vAlign w:val="center"/>
          </w:tcPr>
          <w:p>
            <w:pPr>
              <w:pStyle w:val="单元格样式2"/>
            </w:pPr>
            <w:r>
              <w:t xml:space="preserve">每月每部标准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完成上级考核指标</w:t>
            </w:r>
          </w:p>
        </w:tc>
        <w:tc>
          <w:tcPr>
            <w:tcW w:w="2891" w:type="dxa"/>
            <w:hMerge w:val="restart"/>
            <w:vAlign w:val="center"/>
          </w:tcPr>
          <w:p>
            <w:pPr>
              <w:pStyle w:val="单元格样式2"/>
            </w:pPr>
            <w:r>
              <w:t xml:space="preserve">完成上级考核指标</w:t>
            </w:r>
          </w:p>
        </w:tc>
        <w:tc>
          <w:tcPr>
            <w:tcW w:w="0" w:type="auto"/>
            <w:hMerge/>
            <w:vAlign w:val="center"/>
          </w:tcPr>
          <w:p>
            <w:pPr/>
          </w:p>
        </w:tc>
        <w:tc>
          <w:tcPr>
            <w:tcW w:w="1276" w:type="dxa"/>
            <w:vAlign w:val="center"/>
          </w:tcPr>
          <w:p>
            <w:pPr>
              <w:pStyle w:val="单元格样式2"/>
            </w:pPr>
            <w:r>
              <w:t xml:space="preserve">完成上级考核指标</w:t>
            </w:r>
          </w:p>
        </w:tc>
        <w:tc>
          <w:tcPr>
            <w:tcW w:w="1843" w:type="dxa"/>
            <w:vAlign w:val="center"/>
          </w:tcPr>
          <w:p>
            <w:pPr>
              <w:pStyle w:val="单元格样式2"/>
            </w:pPr>
            <w:r>
              <w:t xml:space="preserve">完成上级考核指标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提高农产品质量安全</w:t>
            </w:r>
          </w:p>
        </w:tc>
        <w:tc>
          <w:tcPr>
            <w:tcW w:w="2891" w:type="dxa"/>
            <w:hMerge w:val="restart"/>
            <w:vAlign w:val="center"/>
          </w:tcPr>
          <w:p>
            <w:pPr>
              <w:pStyle w:val="单元格样式2"/>
            </w:pPr>
            <w:r>
              <w:t xml:space="preserve">提高农产品质量安全</w:t>
            </w:r>
          </w:p>
        </w:tc>
        <w:tc>
          <w:tcPr>
            <w:tcW w:w="0" w:type="auto"/>
            <w:hMerge/>
            <w:vAlign w:val="center"/>
          </w:tcPr>
          <w:p>
            <w:pPr/>
          </w:p>
        </w:tc>
        <w:tc>
          <w:tcPr>
            <w:tcW w:w="1276" w:type="dxa"/>
            <w:vAlign w:val="center"/>
          </w:tcPr>
          <w:p>
            <w:pPr>
              <w:pStyle w:val="单元格样式2"/>
            </w:pPr>
            <w:r>
              <w:t xml:space="preserve">提高农产品质量安全</w:t>
            </w:r>
          </w:p>
        </w:tc>
        <w:tc>
          <w:tcPr>
            <w:tcW w:w="1843" w:type="dxa"/>
            <w:vAlign w:val="center"/>
          </w:tcPr>
          <w:p>
            <w:pPr>
              <w:pStyle w:val="单元格样式2"/>
            </w:pPr>
            <w:r>
              <w:t xml:space="preserve">提高农产品质量安全</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达到标准和高质量发展</w:t>
            </w:r>
          </w:p>
        </w:tc>
        <w:tc>
          <w:tcPr>
            <w:tcW w:w="2891" w:type="dxa"/>
            <w:hMerge w:val="restart"/>
            <w:vAlign w:val="center"/>
          </w:tcPr>
          <w:p>
            <w:pPr>
              <w:pStyle w:val="单元格样式2"/>
            </w:pPr>
            <w:r>
              <w:t xml:space="preserve">达到标准和高质量发展</w:t>
            </w:r>
          </w:p>
        </w:tc>
        <w:tc>
          <w:tcPr>
            <w:tcW w:w="0" w:type="auto"/>
            <w:hMerge/>
            <w:vAlign w:val="center"/>
          </w:tcPr>
          <w:p>
            <w:pPr/>
          </w:p>
        </w:tc>
        <w:tc>
          <w:tcPr>
            <w:tcW w:w="1276" w:type="dxa"/>
            <w:vAlign w:val="center"/>
          </w:tcPr>
          <w:p>
            <w:pPr>
              <w:pStyle w:val="单元格样式2"/>
            </w:pPr>
            <w:r>
              <w:t xml:space="preserve">达到标准和高质量发展</w:t>
            </w:r>
          </w:p>
        </w:tc>
        <w:tc>
          <w:tcPr>
            <w:tcW w:w="1843" w:type="dxa"/>
            <w:vAlign w:val="center"/>
          </w:tcPr>
          <w:p>
            <w:pPr>
              <w:pStyle w:val="单元格样式2"/>
            </w:pPr>
            <w:r>
              <w:t xml:space="preserve">达到标准和高质量发展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保证农产品质量的可持续性</w:t>
            </w:r>
          </w:p>
        </w:tc>
        <w:tc>
          <w:tcPr>
            <w:tcW w:w="2891" w:type="dxa"/>
            <w:hMerge w:val="restart"/>
            <w:vAlign w:val="center"/>
          </w:tcPr>
          <w:p>
            <w:pPr>
              <w:pStyle w:val="单元格样式2"/>
            </w:pPr>
            <w:r>
              <w:t xml:space="preserve">保证农产品质量的可持续性</w:t>
            </w:r>
          </w:p>
        </w:tc>
        <w:tc>
          <w:tcPr>
            <w:tcW w:w="0" w:type="auto"/>
            <w:hMerge/>
            <w:vAlign w:val="center"/>
          </w:tcPr>
          <w:p>
            <w:pPr/>
          </w:p>
        </w:tc>
        <w:tc>
          <w:tcPr>
            <w:tcW w:w="1276" w:type="dxa"/>
            <w:vAlign w:val="center"/>
          </w:tcPr>
          <w:p>
            <w:pPr>
              <w:pStyle w:val="单元格样式2"/>
            </w:pPr>
            <w:r>
              <w:t xml:space="preserve">保证农产品质量的可持续性</w:t>
            </w:r>
          </w:p>
        </w:tc>
        <w:tc>
          <w:tcPr>
            <w:tcW w:w="1843" w:type="dxa"/>
            <w:vAlign w:val="center"/>
          </w:tcPr>
          <w:p>
            <w:pPr>
              <w:pStyle w:val="单元格样式2"/>
            </w:pPr>
            <w:r>
              <w:t xml:space="preserve">保证农产品质量的可持续性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受益群众满意度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9" w:name="_Toc_4_4_0000000060"/>
      <w:r>
        <w:rPr>
          <w:rFonts w:ascii="方正仿宋_GBK" w:eastAsia="方正仿宋_GBK" w:hAnsi="方正仿宋_GBK" w:cs="方正仿宋_GBK"/>
          <w:color w:val="000000"/>
          <w:sz w:val="28"/>
        </w:rPr>
        <w:t xml:space="preserve">57.农村人居环境整治活动经费绩效目标表</w:t>
      </w:r>
      <w:bookmarkEnd w:id="5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13022922P00JXC412356M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农村人居环境整治活动经费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用于人居拉练环境整治。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1.用于农村人居环境拉练各项经费。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拉练评比数</w:t>
            </w:r>
          </w:p>
        </w:tc>
        <w:tc>
          <w:tcPr>
            <w:tcW w:w="2891" w:type="dxa"/>
            <w:hMerge w:val="restart"/>
            <w:vAlign w:val="center"/>
          </w:tcPr>
          <w:p>
            <w:pPr>
              <w:pStyle w:val="单元格样式2"/>
            </w:pPr>
            <w:r>
              <w:t xml:space="preserve">拉练评比数</w:t>
            </w:r>
          </w:p>
        </w:tc>
        <w:tc>
          <w:tcPr>
            <w:tcW w:w="0" w:type="auto"/>
            <w:hMerge/>
            <w:vAlign w:val="center"/>
          </w:tcPr>
          <w:p>
            <w:pPr/>
          </w:p>
        </w:tc>
        <w:tc>
          <w:tcPr>
            <w:tcW w:w="1276" w:type="dxa"/>
            <w:vAlign w:val="center"/>
          </w:tcPr>
          <w:p>
            <w:pPr>
              <w:pStyle w:val="单元格样式2"/>
            </w:pPr>
            <w:r>
              <w:t xml:space="preserve">12次</w:t>
            </w:r>
          </w:p>
        </w:tc>
        <w:tc>
          <w:tcPr>
            <w:tcW w:w="1843" w:type="dxa"/>
            <w:vAlign w:val="center"/>
          </w:tcPr>
          <w:p>
            <w:pPr>
              <w:pStyle w:val="单元格样式2"/>
            </w:pPr>
            <w:r>
              <w:t xml:space="preserve">拉练评比数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每次拉练奖补100万</w:t>
            </w:r>
          </w:p>
        </w:tc>
        <w:tc>
          <w:tcPr>
            <w:tcW w:w="2891" w:type="dxa"/>
            <w:hMerge w:val="restart"/>
            <w:vAlign w:val="center"/>
          </w:tcPr>
          <w:p>
            <w:pPr>
              <w:pStyle w:val="单元格样式2"/>
            </w:pPr>
            <w:r>
              <w:t xml:space="preserve">每次拉练奖补100万</w:t>
            </w:r>
          </w:p>
        </w:tc>
        <w:tc>
          <w:tcPr>
            <w:tcW w:w="0" w:type="auto"/>
            <w:hMerge/>
            <w:vAlign w:val="center"/>
          </w:tcPr>
          <w:p>
            <w:pPr/>
          </w:p>
        </w:tc>
        <w:tc>
          <w:tcPr>
            <w:tcW w:w="1276" w:type="dxa"/>
            <w:vAlign w:val="center"/>
          </w:tcPr>
          <w:p>
            <w:pPr>
              <w:pStyle w:val="单元格样式2"/>
            </w:pPr>
            <w:r>
              <w:t xml:space="preserve">100万元</w:t>
            </w:r>
          </w:p>
        </w:tc>
        <w:tc>
          <w:tcPr>
            <w:tcW w:w="1843" w:type="dxa"/>
            <w:vAlign w:val="center"/>
          </w:tcPr>
          <w:p>
            <w:pPr>
              <w:pStyle w:val="单元格样式2"/>
            </w:pPr>
            <w:r>
              <w:t xml:space="preserve">每次拉练奖补100万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提高镇村重视程度</w:t>
            </w:r>
          </w:p>
        </w:tc>
        <w:tc>
          <w:tcPr>
            <w:tcW w:w="2891" w:type="dxa"/>
            <w:hMerge w:val="restart"/>
            <w:vAlign w:val="center"/>
          </w:tcPr>
          <w:p>
            <w:pPr>
              <w:pStyle w:val="单元格样式2"/>
            </w:pPr>
            <w:r>
              <w:t xml:space="preserve">提高镇村重视程度</w:t>
            </w:r>
          </w:p>
        </w:tc>
        <w:tc>
          <w:tcPr>
            <w:tcW w:w="0" w:type="auto"/>
            <w:hMerge/>
            <w:vAlign w:val="center"/>
          </w:tcPr>
          <w:p>
            <w:pPr/>
          </w:p>
        </w:tc>
        <w:tc>
          <w:tcPr>
            <w:tcW w:w="1276" w:type="dxa"/>
            <w:vAlign w:val="center"/>
          </w:tcPr>
          <w:p>
            <w:pPr>
              <w:pStyle w:val="单元格样式2"/>
            </w:pPr>
            <w:r>
              <w:t xml:space="preserve">提高镇村重视程度</w:t>
            </w:r>
          </w:p>
        </w:tc>
        <w:tc>
          <w:tcPr>
            <w:tcW w:w="1843" w:type="dxa"/>
            <w:vAlign w:val="center"/>
          </w:tcPr>
          <w:p>
            <w:pPr>
              <w:pStyle w:val="单元格样式2"/>
            </w:pPr>
            <w:r>
              <w:t xml:space="preserve">提高镇村重视程度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每次进行乡镇排名</w:t>
            </w:r>
          </w:p>
        </w:tc>
        <w:tc>
          <w:tcPr>
            <w:tcW w:w="2891" w:type="dxa"/>
            <w:hMerge w:val="restart"/>
            <w:vAlign w:val="center"/>
          </w:tcPr>
          <w:p>
            <w:pPr>
              <w:pStyle w:val="单元格样式2"/>
            </w:pPr>
            <w:r>
              <w:t xml:space="preserve">每次进行乡镇排名</w:t>
            </w:r>
          </w:p>
        </w:tc>
        <w:tc>
          <w:tcPr>
            <w:tcW w:w="0" w:type="auto"/>
            <w:hMerge/>
            <w:vAlign w:val="center"/>
          </w:tcPr>
          <w:p>
            <w:pPr/>
          </w:p>
        </w:tc>
        <w:tc>
          <w:tcPr>
            <w:tcW w:w="1276" w:type="dxa"/>
            <w:vAlign w:val="center"/>
          </w:tcPr>
          <w:p>
            <w:pPr>
              <w:pStyle w:val="单元格样式2"/>
            </w:pPr>
            <w:r>
              <w:t xml:space="preserve">每次进行乡镇排名</w:t>
            </w:r>
          </w:p>
        </w:tc>
        <w:tc>
          <w:tcPr>
            <w:tcW w:w="1843" w:type="dxa"/>
            <w:vAlign w:val="center"/>
          </w:tcPr>
          <w:p>
            <w:pPr>
              <w:pStyle w:val="单元格样式2"/>
            </w:pPr>
            <w:r>
              <w:t xml:space="preserve">每次进行乡镇排名</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先进带后进，环境改善</w:t>
            </w:r>
          </w:p>
        </w:tc>
        <w:tc>
          <w:tcPr>
            <w:tcW w:w="2891" w:type="dxa"/>
            <w:hMerge w:val="restart"/>
            <w:vAlign w:val="center"/>
          </w:tcPr>
          <w:p>
            <w:pPr>
              <w:pStyle w:val="单元格样式2"/>
            </w:pPr>
            <w:r>
              <w:t xml:space="preserve">先进带后进，环境改善</w:t>
            </w:r>
          </w:p>
        </w:tc>
        <w:tc>
          <w:tcPr>
            <w:tcW w:w="0" w:type="auto"/>
            <w:hMerge/>
            <w:vAlign w:val="center"/>
          </w:tcPr>
          <w:p>
            <w:pPr/>
          </w:p>
        </w:tc>
        <w:tc>
          <w:tcPr>
            <w:tcW w:w="1276" w:type="dxa"/>
            <w:vAlign w:val="center"/>
          </w:tcPr>
          <w:p>
            <w:pPr>
              <w:pStyle w:val="单元格样式2"/>
            </w:pPr>
            <w:r>
              <w:t xml:space="preserve">先进带后进，环境改善</w:t>
            </w:r>
          </w:p>
        </w:tc>
        <w:tc>
          <w:tcPr>
            <w:tcW w:w="1843" w:type="dxa"/>
            <w:vAlign w:val="center"/>
          </w:tcPr>
          <w:p>
            <w:pPr>
              <w:pStyle w:val="单元格样式2"/>
            </w:pPr>
            <w:r>
              <w:t xml:space="preserve">先进带后进，环境改善</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群众幸福感指数提高</w:t>
            </w:r>
          </w:p>
        </w:tc>
        <w:tc>
          <w:tcPr>
            <w:tcW w:w="2891" w:type="dxa"/>
            <w:hMerge w:val="restart"/>
            <w:vAlign w:val="center"/>
          </w:tcPr>
          <w:p>
            <w:pPr>
              <w:pStyle w:val="单元格样式2"/>
            </w:pPr>
            <w:r>
              <w:t xml:space="preserve">群众幸福感指数提高</w:t>
            </w:r>
          </w:p>
        </w:tc>
        <w:tc>
          <w:tcPr>
            <w:tcW w:w="0" w:type="auto"/>
            <w:hMerge/>
            <w:vAlign w:val="center"/>
          </w:tcPr>
          <w:p>
            <w:pPr/>
          </w:p>
        </w:tc>
        <w:tc>
          <w:tcPr>
            <w:tcW w:w="1276" w:type="dxa"/>
            <w:vAlign w:val="center"/>
          </w:tcPr>
          <w:p>
            <w:pPr>
              <w:pStyle w:val="单元格样式2"/>
            </w:pPr>
            <w:r>
              <w:t xml:space="preserve">群众幸福感指数提高</w:t>
            </w:r>
          </w:p>
        </w:tc>
        <w:tc>
          <w:tcPr>
            <w:tcW w:w="1843" w:type="dxa"/>
            <w:vAlign w:val="center"/>
          </w:tcPr>
          <w:p>
            <w:pPr>
              <w:pStyle w:val="单元格样式2"/>
            </w:pPr>
            <w:r>
              <w:t xml:space="preserve">群众幸福感指数提高</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通过回收变成资源</w:t>
            </w:r>
          </w:p>
        </w:tc>
        <w:tc>
          <w:tcPr>
            <w:tcW w:w="2891" w:type="dxa"/>
            <w:hMerge w:val="restart"/>
            <w:vAlign w:val="center"/>
          </w:tcPr>
          <w:p>
            <w:pPr>
              <w:pStyle w:val="单元格样式2"/>
            </w:pPr>
            <w:r>
              <w:t xml:space="preserve">通过回收变成资源</w:t>
            </w:r>
          </w:p>
        </w:tc>
        <w:tc>
          <w:tcPr>
            <w:tcW w:w="0" w:type="auto"/>
            <w:hMerge/>
            <w:vAlign w:val="center"/>
          </w:tcPr>
          <w:p>
            <w:pPr/>
          </w:p>
        </w:tc>
        <w:tc>
          <w:tcPr>
            <w:tcW w:w="1276" w:type="dxa"/>
            <w:vAlign w:val="center"/>
          </w:tcPr>
          <w:p>
            <w:pPr>
              <w:pStyle w:val="单元格样式2"/>
            </w:pPr>
            <w:r>
              <w:t xml:space="preserve">通过回收变成资源</w:t>
            </w:r>
          </w:p>
        </w:tc>
        <w:tc>
          <w:tcPr>
            <w:tcW w:w="1843" w:type="dxa"/>
            <w:vAlign w:val="center"/>
          </w:tcPr>
          <w:p>
            <w:pPr>
              <w:pStyle w:val="单元格样式2"/>
            </w:pPr>
            <w:r>
              <w:t xml:space="preserve">通过回收变成资源</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保护大自然生态环境</w:t>
            </w:r>
          </w:p>
        </w:tc>
        <w:tc>
          <w:tcPr>
            <w:tcW w:w="2891" w:type="dxa"/>
            <w:hMerge w:val="restart"/>
            <w:vAlign w:val="center"/>
          </w:tcPr>
          <w:p>
            <w:pPr>
              <w:pStyle w:val="单元格样式2"/>
            </w:pPr>
            <w:r>
              <w:t xml:space="preserve">保护大自然生态环境</w:t>
            </w:r>
          </w:p>
        </w:tc>
        <w:tc>
          <w:tcPr>
            <w:tcW w:w="0" w:type="auto"/>
            <w:hMerge/>
            <w:vAlign w:val="center"/>
          </w:tcPr>
          <w:p>
            <w:pPr/>
          </w:p>
        </w:tc>
        <w:tc>
          <w:tcPr>
            <w:tcW w:w="1276" w:type="dxa"/>
            <w:vAlign w:val="center"/>
          </w:tcPr>
          <w:p>
            <w:pPr>
              <w:pStyle w:val="单元格样式2"/>
            </w:pPr>
            <w:r>
              <w:t xml:space="preserve">保护大自然生态环境</w:t>
            </w:r>
          </w:p>
        </w:tc>
        <w:tc>
          <w:tcPr>
            <w:tcW w:w="1843" w:type="dxa"/>
            <w:vAlign w:val="center"/>
          </w:tcPr>
          <w:p>
            <w:pPr>
              <w:pStyle w:val="单元格样式2"/>
            </w:pPr>
            <w:r>
              <w:t xml:space="preserve">保护大自然生态环境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参与对象满意度</w:t>
            </w:r>
          </w:p>
        </w:tc>
        <w:tc>
          <w:tcPr>
            <w:tcW w:w="2891" w:type="dxa"/>
            <w:hMerge w:val="restart"/>
            <w:vAlign w:val="center"/>
          </w:tcPr>
          <w:p>
            <w:pPr>
              <w:pStyle w:val="单元格样式2"/>
            </w:pPr>
            <w:r>
              <w:t xml:space="preserve">参与对象满意度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参与对象满意度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0" w:name="_Toc_4_4_0000000061"/>
      <w:r>
        <w:rPr>
          <w:rFonts w:ascii="方正仿宋_GBK" w:eastAsia="方正仿宋_GBK" w:hAnsi="方正仿宋_GBK" w:cs="方正仿宋_GBK"/>
          <w:color w:val="000000"/>
          <w:sz w:val="28"/>
        </w:rPr>
        <w:t xml:space="preserve">58.农村宅基地规范管理和闲置宅基地闲置住宅盘活利用试点示范县建设绩效目标表</w:t>
      </w:r>
      <w:bookmarkEnd w:id="6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13022922P00JXC411934B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农村宅基地规范管理和闲置宅基地闲置住宅盘活利用试点示范县建设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宅基地管理经费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宅基地管理办公室工作正常运转率</w:t>
            </w:r>
          </w:p>
        </w:tc>
        <w:tc>
          <w:tcPr>
            <w:tcW w:w="2891" w:type="dxa"/>
            <w:hMerge w:val="restart"/>
            <w:vAlign w:val="center"/>
          </w:tcPr>
          <w:p>
            <w:pPr>
              <w:pStyle w:val="单元格样式2"/>
            </w:pPr>
            <w:r>
              <w:t xml:space="preserve">宅基地管理办公室工作正常运转率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宅基地管理办公室工作正常运转率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办公室改造完成率</w:t>
            </w:r>
          </w:p>
        </w:tc>
        <w:tc>
          <w:tcPr>
            <w:tcW w:w="2891" w:type="dxa"/>
            <w:hMerge w:val="restart"/>
            <w:vAlign w:val="center"/>
          </w:tcPr>
          <w:p>
            <w:pPr>
              <w:pStyle w:val="单元格样式2"/>
            </w:pPr>
            <w:r>
              <w:t xml:space="preserve">办公室改造完成率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办公室改造完成率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档案装订完成率</w:t>
            </w:r>
          </w:p>
        </w:tc>
        <w:tc>
          <w:tcPr>
            <w:tcW w:w="2891" w:type="dxa"/>
            <w:hMerge w:val="restart"/>
            <w:vAlign w:val="center"/>
          </w:tcPr>
          <w:p>
            <w:pPr>
              <w:pStyle w:val="单元格样式2"/>
            </w:pPr>
            <w:r>
              <w:t xml:space="preserve">档案装订完成率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档案装订完成率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搬运费数量</w:t>
            </w:r>
          </w:p>
        </w:tc>
        <w:tc>
          <w:tcPr>
            <w:tcW w:w="2891" w:type="dxa"/>
            <w:hMerge w:val="restart"/>
            <w:vAlign w:val="center"/>
          </w:tcPr>
          <w:p>
            <w:pPr>
              <w:pStyle w:val="单元格样式2"/>
            </w:pPr>
            <w:r>
              <w:t xml:space="preserve">搬运完成目标率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搬运完成目标率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农村宅基地档案室建设完成率</w:t>
            </w:r>
          </w:p>
        </w:tc>
        <w:tc>
          <w:tcPr>
            <w:tcW w:w="2891" w:type="dxa"/>
            <w:hMerge w:val="restart"/>
            <w:vAlign w:val="center"/>
          </w:tcPr>
          <w:p>
            <w:pPr>
              <w:pStyle w:val="单元格样式2"/>
            </w:pPr>
            <w:r>
              <w:t xml:space="preserve">农村宅基地档案室建设完成率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农村宅基地档案室建设完成率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购买打印机数量/台</w:t>
            </w:r>
          </w:p>
        </w:tc>
        <w:tc>
          <w:tcPr>
            <w:tcW w:w="2891" w:type="dxa"/>
            <w:hMerge w:val="restart"/>
            <w:vAlign w:val="center"/>
          </w:tcPr>
          <w:p>
            <w:pPr>
              <w:pStyle w:val="单元格样式2"/>
            </w:pPr>
            <w:r>
              <w:t xml:space="preserve">购买打印机数量/台</w:t>
            </w:r>
          </w:p>
        </w:tc>
        <w:tc>
          <w:tcPr>
            <w:tcW w:w="0" w:type="auto"/>
            <w:hMerge/>
            <w:vAlign w:val="center"/>
          </w:tcPr>
          <w:p>
            <w:pPr/>
          </w:p>
        </w:tc>
        <w:tc>
          <w:tcPr>
            <w:tcW w:w="1276" w:type="dxa"/>
            <w:vAlign w:val="center"/>
          </w:tcPr>
          <w:p>
            <w:pPr>
              <w:pStyle w:val="单元格样式2"/>
            </w:pPr>
            <w:r>
              <w:t xml:space="preserve">≥1台</w:t>
            </w:r>
          </w:p>
        </w:tc>
        <w:tc>
          <w:tcPr>
            <w:tcW w:w="1843" w:type="dxa"/>
            <w:vAlign w:val="center"/>
          </w:tcPr>
          <w:p>
            <w:pPr>
              <w:pStyle w:val="单元格样式2"/>
            </w:pPr>
            <w:r>
              <w:t xml:space="preserve">购买打印机数量/台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完成档案管理软件数量/套</w:t>
            </w:r>
          </w:p>
        </w:tc>
        <w:tc>
          <w:tcPr>
            <w:tcW w:w="2891" w:type="dxa"/>
            <w:hMerge w:val="restart"/>
            <w:vAlign w:val="center"/>
          </w:tcPr>
          <w:p>
            <w:pPr>
              <w:pStyle w:val="单元格样式2"/>
            </w:pPr>
            <w:r>
              <w:t xml:space="preserve">完成档案管理软件数量/套</w:t>
            </w:r>
          </w:p>
        </w:tc>
        <w:tc>
          <w:tcPr>
            <w:tcW w:w="0" w:type="auto"/>
            <w:hMerge/>
            <w:vAlign w:val="center"/>
          </w:tcPr>
          <w:p>
            <w:pPr/>
          </w:p>
        </w:tc>
        <w:tc>
          <w:tcPr>
            <w:tcW w:w="1276" w:type="dxa"/>
            <w:vAlign w:val="center"/>
          </w:tcPr>
          <w:p>
            <w:pPr>
              <w:pStyle w:val="单元格样式2"/>
            </w:pPr>
            <w:r>
              <w:t xml:space="preserve">≥1套</w:t>
            </w:r>
          </w:p>
        </w:tc>
        <w:tc>
          <w:tcPr>
            <w:tcW w:w="1843" w:type="dxa"/>
            <w:vAlign w:val="center"/>
          </w:tcPr>
          <w:p>
            <w:pPr>
              <w:pStyle w:val="单元格样式2"/>
            </w:pPr>
            <w:r>
              <w:t xml:space="preserve">完成档案管理软件数量/套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完成数字化档案系统建设</w:t>
            </w:r>
          </w:p>
        </w:tc>
        <w:tc>
          <w:tcPr>
            <w:tcW w:w="2891" w:type="dxa"/>
            <w:hMerge w:val="restart"/>
            <w:vAlign w:val="center"/>
          </w:tcPr>
          <w:p>
            <w:pPr>
              <w:pStyle w:val="单元格样式2"/>
            </w:pPr>
            <w:r>
              <w:t xml:space="preserve">完成数字化档案系统建设</w:t>
            </w:r>
          </w:p>
        </w:tc>
        <w:tc>
          <w:tcPr>
            <w:tcW w:w="0" w:type="auto"/>
            <w:hMerge/>
            <w:vAlign w:val="center"/>
          </w:tcPr>
          <w:p>
            <w:pPr/>
          </w:p>
        </w:tc>
        <w:tc>
          <w:tcPr>
            <w:tcW w:w="1276" w:type="dxa"/>
            <w:vAlign w:val="center"/>
          </w:tcPr>
          <w:p>
            <w:pPr>
              <w:pStyle w:val="单元格样式2"/>
            </w:pPr>
            <w:r>
              <w:t xml:space="preserve">完成数字化档案系统建设</w:t>
            </w:r>
          </w:p>
        </w:tc>
        <w:tc>
          <w:tcPr>
            <w:tcW w:w="1843" w:type="dxa"/>
            <w:vAlign w:val="center"/>
          </w:tcPr>
          <w:p>
            <w:pPr>
              <w:pStyle w:val="单元格样式2"/>
            </w:pPr>
            <w:r>
              <w:t xml:space="preserve">完成数字化档案系统建设</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1" w:name="_Toc_4_4_0000000062"/>
      <w:r>
        <w:rPr>
          <w:rFonts w:ascii="方正仿宋_GBK" w:eastAsia="方正仿宋_GBK" w:hAnsi="方正仿宋_GBK" w:cs="方正仿宋_GBK"/>
          <w:color w:val="000000"/>
          <w:sz w:val="28"/>
        </w:rPr>
        <w:t xml:space="preserve">59.农药包装废弃物回收处理绩效目标表</w:t>
      </w:r>
      <w:bookmarkEnd w:id="6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13022922P00JXC4118271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农药包装废弃物回收处理</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农药废弃包装物收回经费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1.用于农药包装处理经费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设立回收桶</w:t>
            </w:r>
          </w:p>
        </w:tc>
        <w:tc>
          <w:tcPr>
            <w:tcW w:w="2891" w:type="dxa"/>
            <w:hMerge w:val="restart"/>
            <w:vAlign w:val="center"/>
          </w:tcPr>
          <w:p>
            <w:pPr>
              <w:pStyle w:val="单元格样式2"/>
            </w:pPr>
            <w:r>
              <w:t xml:space="preserve">设立回收桶</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设立回收桶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设立临时收储点</w:t>
            </w:r>
          </w:p>
        </w:tc>
        <w:tc>
          <w:tcPr>
            <w:tcW w:w="2891" w:type="dxa"/>
            <w:hMerge w:val="restart"/>
            <w:vAlign w:val="center"/>
          </w:tcPr>
          <w:p>
            <w:pPr>
              <w:pStyle w:val="单元格样式2"/>
            </w:pPr>
            <w:r>
              <w:t xml:space="preserve">设立临时收储点</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设立临时收储点</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进行农药包装废弃物回收处理</w:t>
            </w:r>
          </w:p>
        </w:tc>
        <w:tc>
          <w:tcPr>
            <w:tcW w:w="2891" w:type="dxa"/>
            <w:hMerge w:val="restart"/>
            <w:vAlign w:val="center"/>
          </w:tcPr>
          <w:p>
            <w:pPr>
              <w:pStyle w:val="单元格样式2"/>
            </w:pPr>
            <w:r>
              <w:t xml:space="preserve">进行农药包装废弃物回收处理</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进行农药包装废弃物回收处理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印制资料、台账</w:t>
            </w:r>
          </w:p>
        </w:tc>
        <w:tc>
          <w:tcPr>
            <w:tcW w:w="2891" w:type="dxa"/>
            <w:hMerge w:val="restart"/>
            <w:vAlign w:val="center"/>
          </w:tcPr>
          <w:p>
            <w:pPr>
              <w:pStyle w:val="单元格样式2"/>
            </w:pPr>
            <w:r>
              <w:t xml:space="preserve">印制资料、台账</w:t>
            </w:r>
          </w:p>
        </w:tc>
        <w:tc>
          <w:tcPr>
            <w:tcW w:w="0" w:type="auto"/>
            <w:hMerge/>
            <w:vAlign w:val="center"/>
          </w:tcPr>
          <w:p>
            <w:pPr/>
          </w:p>
        </w:tc>
        <w:tc>
          <w:tcPr>
            <w:tcW w:w="1276" w:type="dxa"/>
            <w:vAlign w:val="center"/>
          </w:tcPr>
          <w:p>
            <w:pPr>
              <w:pStyle w:val="单元格样式2"/>
            </w:pPr>
            <w:r>
              <w:t xml:space="preserve">500份</w:t>
            </w:r>
          </w:p>
        </w:tc>
        <w:tc>
          <w:tcPr>
            <w:tcW w:w="1843" w:type="dxa"/>
            <w:vAlign w:val="center"/>
          </w:tcPr>
          <w:p>
            <w:pPr>
              <w:pStyle w:val="单元格样式2"/>
            </w:pPr>
            <w:r>
              <w:t xml:space="preserve">印制资料、台账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农药经营门店</w:t>
            </w:r>
          </w:p>
        </w:tc>
        <w:tc>
          <w:tcPr>
            <w:tcW w:w="2891" w:type="dxa"/>
            <w:hMerge w:val="restart"/>
            <w:vAlign w:val="center"/>
          </w:tcPr>
          <w:p>
            <w:pPr>
              <w:pStyle w:val="单元格样式2"/>
            </w:pPr>
            <w:r>
              <w:t xml:space="preserve">农药经营门店</w:t>
            </w:r>
          </w:p>
        </w:tc>
        <w:tc>
          <w:tcPr>
            <w:tcW w:w="0" w:type="auto"/>
            <w:hMerge/>
            <w:vAlign w:val="center"/>
          </w:tcPr>
          <w:p>
            <w:pPr/>
          </w:p>
        </w:tc>
        <w:tc>
          <w:tcPr>
            <w:tcW w:w="1276" w:type="dxa"/>
            <w:vAlign w:val="center"/>
          </w:tcPr>
          <w:p>
            <w:pPr>
              <w:pStyle w:val="单元格样式2"/>
            </w:pPr>
            <w:r>
              <w:t xml:space="preserve">420个</w:t>
            </w:r>
          </w:p>
        </w:tc>
        <w:tc>
          <w:tcPr>
            <w:tcW w:w="1843" w:type="dxa"/>
            <w:vAlign w:val="center"/>
          </w:tcPr>
          <w:p>
            <w:pPr>
              <w:pStyle w:val="单元格样式2"/>
            </w:pPr>
            <w:r>
              <w:t xml:space="preserve">农药经营门店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工作完成率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有利于环境保护</w:t>
            </w:r>
          </w:p>
        </w:tc>
        <w:tc>
          <w:tcPr>
            <w:tcW w:w="2891" w:type="dxa"/>
            <w:hMerge w:val="restart"/>
            <w:vAlign w:val="center"/>
          </w:tcPr>
          <w:p>
            <w:pPr>
              <w:pStyle w:val="单元格样式2"/>
            </w:pPr>
            <w:r>
              <w:t xml:space="preserve">有利于环境保护</w:t>
            </w:r>
          </w:p>
        </w:tc>
        <w:tc>
          <w:tcPr>
            <w:tcW w:w="0" w:type="auto"/>
            <w:hMerge/>
            <w:vAlign w:val="center"/>
          </w:tcPr>
          <w:p>
            <w:pPr/>
          </w:p>
        </w:tc>
        <w:tc>
          <w:tcPr>
            <w:tcW w:w="1276" w:type="dxa"/>
            <w:vAlign w:val="center"/>
          </w:tcPr>
          <w:p>
            <w:pPr>
              <w:pStyle w:val="单元格样式2"/>
            </w:pPr>
            <w:r>
              <w:t xml:space="preserve">改善农村环境</w:t>
            </w:r>
          </w:p>
        </w:tc>
        <w:tc>
          <w:tcPr>
            <w:tcW w:w="1843" w:type="dxa"/>
            <w:vAlign w:val="center"/>
          </w:tcPr>
          <w:p>
            <w:pPr>
              <w:pStyle w:val="单元格样式2"/>
            </w:pPr>
            <w:r>
              <w:t xml:space="preserve">有利于环境保护</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受益群众满意度</w:t>
            </w:r>
          </w:p>
        </w:tc>
        <w:tc>
          <w:tcPr>
            <w:tcW w:w="2891" w:type="dxa"/>
            <w:hMerge w:val="restart"/>
            <w:vAlign w:val="center"/>
          </w:tcPr>
          <w:p>
            <w:pPr>
              <w:pStyle w:val="单元格样式2"/>
            </w:pPr>
            <w:r>
              <w:t xml:space="preserve">受益群众满意度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受益群众满意度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政策满意度</w:t>
            </w:r>
          </w:p>
        </w:tc>
        <w:tc>
          <w:tcPr>
            <w:tcW w:w="2891" w:type="dxa"/>
            <w:hMerge w:val="restart"/>
            <w:vAlign w:val="center"/>
          </w:tcPr>
          <w:p>
            <w:pPr>
              <w:pStyle w:val="单元格样式2"/>
            </w:pPr>
            <w:r>
              <w:t xml:space="preserve">政策满意度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政策满意度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服务对象的满意度</w:t>
            </w:r>
          </w:p>
        </w:tc>
        <w:tc>
          <w:tcPr>
            <w:tcW w:w="2891" w:type="dxa"/>
            <w:hMerge w:val="restart"/>
            <w:vAlign w:val="center"/>
          </w:tcPr>
          <w:p>
            <w:pPr>
              <w:pStyle w:val="单元格样式2"/>
            </w:pPr>
            <w:r>
              <w:t xml:space="preserve">服务对象的满意度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服务对象的满意度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2" w:name="_Toc_4_4_0000000063"/>
      <w:r>
        <w:rPr>
          <w:rFonts w:ascii="方正仿宋_GBK" w:eastAsia="方正仿宋_GBK" w:hAnsi="方正仿宋_GBK" w:cs="方正仿宋_GBK"/>
          <w:color w:val="000000"/>
          <w:sz w:val="28"/>
        </w:rPr>
        <w:t xml:space="preserve">60.聘请法律顾问经费绩效目标表</w:t>
      </w:r>
      <w:bookmarkEnd w:id="6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13022922P00JXC4121344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聘请法律顾问经费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聘请法律顾问经费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聘请专家完成任务目标率</w:t>
            </w:r>
          </w:p>
        </w:tc>
        <w:tc>
          <w:tcPr>
            <w:tcW w:w="2891" w:type="dxa"/>
            <w:hMerge w:val="restart"/>
            <w:vAlign w:val="center"/>
          </w:tcPr>
          <w:p>
            <w:pPr>
              <w:pStyle w:val="单元格样式2"/>
            </w:pPr>
            <w:r>
              <w:t xml:space="preserve">聘请专家完成任务目标率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聘请专家完成任务目标率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法律咨询次数</w:t>
            </w:r>
          </w:p>
        </w:tc>
        <w:tc>
          <w:tcPr>
            <w:tcW w:w="2891" w:type="dxa"/>
            <w:hMerge w:val="restart"/>
            <w:vAlign w:val="center"/>
          </w:tcPr>
          <w:p>
            <w:pPr>
              <w:pStyle w:val="单元格样式2"/>
            </w:pPr>
            <w:r>
              <w:t xml:space="preserve">法律咨询次数</w:t>
            </w:r>
          </w:p>
        </w:tc>
        <w:tc>
          <w:tcPr>
            <w:tcW w:w="0" w:type="auto"/>
            <w:hMerge/>
            <w:vAlign w:val="center"/>
          </w:tcPr>
          <w:p>
            <w:pPr/>
          </w:p>
        </w:tc>
        <w:tc>
          <w:tcPr>
            <w:tcW w:w="1276" w:type="dxa"/>
            <w:vAlign w:val="center"/>
          </w:tcPr>
          <w:p>
            <w:pPr>
              <w:pStyle w:val="单元格样式2"/>
            </w:pPr>
            <w:r>
              <w:t xml:space="preserve">≥20次</w:t>
            </w:r>
          </w:p>
        </w:tc>
        <w:tc>
          <w:tcPr>
            <w:tcW w:w="1843" w:type="dxa"/>
            <w:vAlign w:val="center"/>
          </w:tcPr>
          <w:p>
            <w:pPr>
              <w:pStyle w:val="单元格样式2"/>
            </w:pPr>
            <w:r>
              <w:t xml:space="preserve">法律咨询次数</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法律咨询及时性</w:t>
            </w:r>
          </w:p>
        </w:tc>
        <w:tc>
          <w:tcPr>
            <w:tcW w:w="2891" w:type="dxa"/>
            <w:hMerge w:val="restart"/>
            <w:vAlign w:val="center"/>
          </w:tcPr>
          <w:p>
            <w:pPr>
              <w:pStyle w:val="单元格样式2"/>
            </w:pPr>
            <w:r>
              <w:t xml:space="preserve">法律咨询及时性</w:t>
            </w:r>
          </w:p>
        </w:tc>
        <w:tc>
          <w:tcPr>
            <w:tcW w:w="0" w:type="auto"/>
            <w:hMerge/>
            <w:vAlign w:val="center"/>
          </w:tcPr>
          <w:p>
            <w:pPr/>
          </w:p>
        </w:tc>
        <w:tc>
          <w:tcPr>
            <w:tcW w:w="1276" w:type="dxa"/>
            <w:vAlign w:val="center"/>
          </w:tcPr>
          <w:p>
            <w:pPr>
              <w:pStyle w:val="单元格样式2"/>
            </w:pPr>
            <w:r>
              <w:t xml:space="preserve">法律咨询及时性</w:t>
            </w:r>
          </w:p>
        </w:tc>
        <w:tc>
          <w:tcPr>
            <w:tcW w:w="1843" w:type="dxa"/>
            <w:vAlign w:val="center"/>
          </w:tcPr>
          <w:p>
            <w:pPr>
              <w:pStyle w:val="单元格样式2"/>
            </w:pPr>
            <w:r>
              <w:t xml:space="preserve">法律咨询及时性</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法律咨询完成率</w:t>
            </w:r>
          </w:p>
        </w:tc>
        <w:tc>
          <w:tcPr>
            <w:tcW w:w="2891" w:type="dxa"/>
            <w:hMerge w:val="restart"/>
            <w:vAlign w:val="center"/>
          </w:tcPr>
          <w:p>
            <w:pPr>
              <w:pStyle w:val="单元格样式2"/>
            </w:pPr>
            <w:r>
              <w:t xml:space="preserve">法律咨询完成率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法律咨询完成率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经费拨付完成率</w:t>
            </w:r>
          </w:p>
        </w:tc>
        <w:tc>
          <w:tcPr>
            <w:tcW w:w="2891" w:type="dxa"/>
            <w:hMerge w:val="restart"/>
            <w:vAlign w:val="center"/>
          </w:tcPr>
          <w:p>
            <w:pPr>
              <w:pStyle w:val="单元格样式2"/>
            </w:pPr>
            <w:r>
              <w:t xml:space="preserve">经费拨付完成率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经费拨付完成率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政策建议采纳率</w:t>
            </w:r>
          </w:p>
        </w:tc>
        <w:tc>
          <w:tcPr>
            <w:tcW w:w="2891" w:type="dxa"/>
            <w:hMerge w:val="restart"/>
            <w:vAlign w:val="center"/>
          </w:tcPr>
          <w:p>
            <w:pPr>
              <w:pStyle w:val="单元格样式2"/>
            </w:pPr>
            <w:r>
              <w:t xml:space="preserve">政策建议采纳率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政策建议采纳率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完成群众问题解决率</w:t>
            </w:r>
          </w:p>
        </w:tc>
        <w:tc>
          <w:tcPr>
            <w:tcW w:w="2891" w:type="dxa"/>
            <w:hMerge w:val="restart"/>
            <w:vAlign w:val="center"/>
          </w:tcPr>
          <w:p>
            <w:pPr>
              <w:pStyle w:val="单元格样式2"/>
            </w:pPr>
            <w:r>
              <w:t xml:space="preserve">完成群众问题解决率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完成群众问题解决率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法律服务专线接通率</w:t>
            </w:r>
          </w:p>
        </w:tc>
        <w:tc>
          <w:tcPr>
            <w:tcW w:w="2891" w:type="dxa"/>
            <w:hMerge w:val="restart"/>
            <w:vAlign w:val="center"/>
          </w:tcPr>
          <w:p>
            <w:pPr>
              <w:pStyle w:val="单元格样式2"/>
            </w:pPr>
            <w:r>
              <w:t xml:space="preserve">法律服务专线接通率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法律服务专线接通率</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3" w:name="_Toc_4_4_0000000064"/>
      <w:r>
        <w:rPr>
          <w:rFonts w:ascii="方正仿宋_GBK" w:eastAsia="方正仿宋_GBK" w:hAnsi="方正仿宋_GBK" w:cs="方正仿宋_GBK"/>
          <w:color w:val="000000"/>
          <w:sz w:val="28"/>
        </w:rPr>
        <w:t xml:space="preserve">61.人居粪污项目抽粪车运转保险费绩效目标表</w:t>
      </w:r>
      <w:bookmarkEnd w:id="6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13022922P00JXC4119420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人居粪污项目抽粪车运转保险费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用于车辆保险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1.支付保险费用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运粪车数量</w:t>
            </w:r>
          </w:p>
        </w:tc>
        <w:tc>
          <w:tcPr>
            <w:tcW w:w="2891" w:type="dxa"/>
            <w:hMerge w:val="restart"/>
            <w:vAlign w:val="center"/>
          </w:tcPr>
          <w:p>
            <w:pPr>
              <w:pStyle w:val="单元格样式2"/>
            </w:pPr>
            <w:r>
              <w:t xml:space="preserve">运粪车数量</w:t>
            </w:r>
          </w:p>
        </w:tc>
        <w:tc>
          <w:tcPr>
            <w:tcW w:w="0" w:type="auto"/>
            <w:hMerge/>
            <w:vAlign w:val="center"/>
          </w:tcPr>
          <w:p>
            <w:pPr/>
          </w:p>
        </w:tc>
        <w:tc>
          <w:tcPr>
            <w:tcW w:w="1276" w:type="dxa"/>
            <w:vAlign w:val="center"/>
          </w:tcPr>
          <w:p>
            <w:pPr>
              <w:pStyle w:val="单元格样式2"/>
            </w:pPr>
            <w:r>
              <w:t xml:space="preserve">47辆</w:t>
            </w:r>
          </w:p>
        </w:tc>
        <w:tc>
          <w:tcPr>
            <w:tcW w:w="1843" w:type="dxa"/>
            <w:vAlign w:val="center"/>
          </w:tcPr>
          <w:p>
            <w:pPr>
              <w:pStyle w:val="单元格样式2"/>
            </w:pPr>
            <w:r>
              <w:t xml:space="preserve">运粪车数量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运转车数量</w:t>
            </w:r>
          </w:p>
        </w:tc>
        <w:tc>
          <w:tcPr>
            <w:tcW w:w="2891" w:type="dxa"/>
            <w:hMerge w:val="restart"/>
            <w:vAlign w:val="center"/>
          </w:tcPr>
          <w:p>
            <w:pPr>
              <w:pStyle w:val="单元格样式2"/>
            </w:pPr>
            <w:r>
              <w:t xml:space="preserve">运转车数量</w:t>
            </w:r>
          </w:p>
        </w:tc>
        <w:tc>
          <w:tcPr>
            <w:tcW w:w="0" w:type="auto"/>
            <w:hMerge/>
            <w:vAlign w:val="center"/>
          </w:tcPr>
          <w:p>
            <w:pPr/>
          </w:p>
        </w:tc>
        <w:tc>
          <w:tcPr>
            <w:tcW w:w="1276" w:type="dxa"/>
            <w:vAlign w:val="center"/>
          </w:tcPr>
          <w:p>
            <w:pPr>
              <w:pStyle w:val="单元格样式2"/>
            </w:pPr>
            <w:r>
              <w:t xml:space="preserve">2辆</w:t>
            </w:r>
          </w:p>
        </w:tc>
        <w:tc>
          <w:tcPr>
            <w:tcW w:w="1843" w:type="dxa"/>
            <w:vAlign w:val="center"/>
          </w:tcPr>
          <w:p>
            <w:pPr>
              <w:pStyle w:val="单元格样式2"/>
            </w:pPr>
            <w:r>
              <w:t xml:space="preserve">运转车数量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保险时效</w:t>
            </w:r>
          </w:p>
        </w:tc>
        <w:tc>
          <w:tcPr>
            <w:tcW w:w="2891" w:type="dxa"/>
            <w:hMerge w:val="restart"/>
            <w:vAlign w:val="center"/>
          </w:tcPr>
          <w:p>
            <w:pPr>
              <w:pStyle w:val="单元格样式2"/>
            </w:pPr>
            <w:r>
              <w:t xml:space="preserve">保险时效</w:t>
            </w:r>
          </w:p>
        </w:tc>
        <w:tc>
          <w:tcPr>
            <w:tcW w:w="0" w:type="auto"/>
            <w:hMerge/>
            <w:vAlign w:val="center"/>
          </w:tcPr>
          <w:p>
            <w:pPr/>
          </w:p>
        </w:tc>
        <w:tc>
          <w:tcPr>
            <w:tcW w:w="1276" w:type="dxa"/>
            <w:vAlign w:val="center"/>
          </w:tcPr>
          <w:p>
            <w:pPr>
              <w:pStyle w:val="单元格样式2"/>
            </w:pPr>
            <w:r>
              <w:t xml:space="preserve">1年</w:t>
            </w:r>
          </w:p>
        </w:tc>
        <w:tc>
          <w:tcPr>
            <w:tcW w:w="1843" w:type="dxa"/>
            <w:vAlign w:val="center"/>
          </w:tcPr>
          <w:p>
            <w:pPr>
              <w:pStyle w:val="单元格样式2"/>
            </w:pPr>
            <w:r>
              <w:t xml:space="preserve">保险时效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预算资金</w:t>
            </w:r>
          </w:p>
        </w:tc>
        <w:tc>
          <w:tcPr>
            <w:tcW w:w="2891" w:type="dxa"/>
            <w:hMerge w:val="restart"/>
            <w:vAlign w:val="center"/>
          </w:tcPr>
          <w:p>
            <w:pPr>
              <w:pStyle w:val="单元格样式2"/>
            </w:pPr>
            <w:r>
              <w:t xml:space="preserve">预算资金</w:t>
            </w:r>
          </w:p>
        </w:tc>
        <w:tc>
          <w:tcPr>
            <w:tcW w:w="0" w:type="auto"/>
            <w:hMerge/>
            <w:vAlign w:val="center"/>
          </w:tcPr>
          <w:p>
            <w:pPr/>
          </w:p>
        </w:tc>
        <w:tc>
          <w:tcPr>
            <w:tcW w:w="1276" w:type="dxa"/>
            <w:vAlign w:val="center"/>
          </w:tcPr>
          <w:p>
            <w:pPr>
              <w:pStyle w:val="单元格样式2"/>
            </w:pPr>
            <w:r>
              <w:t xml:space="preserve">≤36.5万元</w:t>
            </w:r>
          </w:p>
        </w:tc>
        <w:tc>
          <w:tcPr>
            <w:tcW w:w="1843" w:type="dxa"/>
            <w:vAlign w:val="center"/>
          </w:tcPr>
          <w:p>
            <w:pPr>
              <w:pStyle w:val="单元格样式2"/>
            </w:pPr>
            <w:r>
              <w:t xml:space="preserve">预算资金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支付保险费用</w:t>
            </w:r>
          </w:p>
        </w:tc>
        <w:tc>
          <w:tcPr>
            <w:tcW w:w="2891" w:type="dxa"/>
            <w:hMerge w:val="restart"/>
            <w:vAlign w:val="center"/>
          </w:tcPr>
          <w:p>
            <w:pPr>
              <w:pStyle w:val="单元格样式2"/>
            </w:pPr>
            <w:r>
              <w:t xml:space="preserve">支付保险费用</w:t>
            </w:r>
          </w:p>
        </w:tc>
        <w:tc>
          <w:tcPr>
            <w:tcW w:w="0" w:type="auto"/>
            <w:hMerge/>
            <w:vAlign w:val="center"/>
          </w:tcPr>
          <w:p>
            <w:pPr/>
          </w:p>
        </w:tc>
        <w:tc>
          <w:tcPr>
            <w:tcW w:w="1276" w:type="dxa"/>
            <w:vAlign w:val="center"/>
          </w:tcPr>
          <w:p>
            <w:pPr>
              <w:pStyle w:val="单元格样式2"/>
            </w:pPr>
            <w:r>
              <w:t xml:space="preserve">≤36.5万元</w:t>
            </w:r>
          </w:p>
        </w:tc>
        <w:tc>
          <w:tcPr>
            <w:tcW w:w="1843" w:type="dxa"/>
            <w:vAlign w:val="center"/>
          </w:tcPr>
          <w:p>
            <w:pPr>
              <w:pStyle w:val="单元格样式2"/>
            </w:pPr>
            <w:r>
              <w:t xml:space="preserve">支付保险费用</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改善人居粪污污染</w:t>
            </w:r>
          </w:p>
        </w:tc>
        <w:tc>
          <w:tcPr>
            <w:tcW w:w="2891" w:type="dxa"/>
            <w:hMerge w:val="restart"/>
            <w:vAlign w:val="center"/>
          </w:tcPr>
          <w:p>
            <w:pPr>
              <w:pStyle w:val="单元格样式2"/>
            </w:pPr>
            <w:r>
              <w:t xml:space="preserve">改善人居粪污污染</w:t>
            </w:r>
          </w:p>
        </w:tc>
        <w:tc>
          <w:tcPr>
            <w:tcW w:w="0" w:type="auto"/>
            <w:hMerge/>
            <w:vAlign w:val="center"/>
          </w:tcPr>
          <w:p>
            <w:pPr/>
          </w:p>
        </w:tc>
        <w:tc>
          <w:tcPr>
            <w:tcW w:w="1276" w:type="dxa"/>
            <w:vAlign w:val="center"/>
          </w:tcPr>
          <w:p>
            <w:pPr>
              <w:pStyle w:val="单元格样式2"/>
            </w:pPr>
            <w:r>
              <w:t xml:space="preserve">改善</w:t>
            </w:r>
          </w:p>
        </w:tc>
        <w:tc>
          <w:tcPr>
            <w:tcW w:w="1843" w:type="dxa"/>
            <w:vAlign w:val="center"/>
          </w:tcPr>
          <w:p>
            <w:pPr>
              <w:pStyle w:val="单元格样式2"/>
            </w:pPr>
            <w:r>
              <w:t xml:space="preserve">改善人居粪污污染</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减少人居粪污污染</w:t>
            </w:r>
          </w:p>
        </w:tc>
        <w:tc>
          <w:tcPr>
            <w:tcW w:w="2891" w:type="dxa"/>
            <w:hMerge w:val="restart"/>
            <w:vAlign w:val="center"/>
          </w:tcPr>
          <w:p>
            <w:pPr>
              <w:pStyle w:val="单元格样式2"/>
            </w:pPr>
            <w:r>
              <w:t xml:space="preserve">减少人居粪污污染</w:t>
            </w:r>
          </w:p>
        </w:tc>
        <w:tc>
          <w:tcPr>
            <w:tcW w:w="0" w:type="auto"/>
            <w:hMerge/>
            <w:vAlign w:val="center"/>
          </w:tcPr>
          <w:p>
            <w:pPr/>
          </w:p>
        </w:tc>
        <w:tc>
          <w:tcPr>
            <w:tcW w:w="1276" w:type="dxa"/>
            <w:vAlign w:val="center"/>
          </w:tcPr>
          <w:p>
            <w:pPr>
              <w:pStyle w:val="单元格样式2"/>
            </w:pPr>
            <w:r>
              <w:t xml:space="preserve">减少</w:t>
            </w:r>
          </w:p>
        </w:tc>
        <w:tc>
          <w:tcPr>
            <w:tcW w:w="1843" w:type="dxa"/>
            <w:vAlign w:val="center"/>
          </w:tcPr>
          <w:p>
            <w:pPr>
              <w:pStyle w:val="单元格样式2"/>
            </w:pPr>
            <w:r>
              <w:t xml:space="preserve">减少人居粪污污染</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持续改善环境</w:t>
            </w:r>
          </w:p>
        </w:tc>
        <w:tc>
          <w:tcPr>
            <w:tcW w:w="2891" w:type="dxa"/>
            <w:hMerge w:val="restart"/>
            <w:vAlign w:val="center"/>
          </w:tcPr>
          <w:p>
            <w:pPr>
              <w:pStyle w:val="单元格样式2"/>
            </w:pPr>
            <w:r>
              <w:t xml:space="preserve">持续改善环境</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持续改善环境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4" w:name="_Toc_4_4_0000000065"/>
      <w:r>
        <w:rPr>
          <w:rFonts w:ascii="方正仿宋_GBK" w:eastAsia="方正仿宋_GBK" w:hAnsi="方正仿宋_GBK" w:cs="方正仿宋_GBK"/>
          <w:color w:val="000000"/>
          <w:sz w:val="28"/>
        </w:rPr>
        <w:t xml:space="preserve">62.人居环境整治粪污处理抽粪车、转运车等缴纳购置税、牌照费等绩效目标表</w:t>
      </w:r>
      <w:bookmarkEnd w:id="6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13022922P00JXC4120917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人居环境整治粪污处理抽粪车、转运车等缴纳购置税、牌照费等</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108156.00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108156.00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用于车辆相关费用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1.用于抽粪车购置税办理行驶本等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47辆抽粪车</w:t>
            </w:r>
          </w:p>
        </w:tc>
        <w:tc>
          <w:tcPr>
            <w:tcW w:w="2891" w:type="dxa"/>
            <w:hMerge w:val="restart"/>
            <w:vAlign w:val="center"/>
          </w:tcPr>
          <w:p>
            <w:pPr>
              <w:pStyle w:val="单元格样式2"/>
            </w:pPr>
            <w:r>
              <w:t xml:space="preserve">47辆抽粪车</w:t>
            </w:r>
          </w:p>
        </w:tc>
        <w:tc>
          <w:tcPr>
            <w:tcW w:w="0" w:type="auto"/>
            <w:hMerge/>
            <w:vAlign w:val="center"/>
          </w:tcPr>
          <w:p>
            <w:pPr/>
          </w:p>
        </w:tc>
        <w:tc>
          <w:tcPr>
            <w:tcW w:w="1276" w:type="dxa"/>
            <w:vAlign w:val="center"/>
          </w:tcPr>
          <w:p>
            <w:pPr>
              <w:pStyle w:val="单元格样式2"/>
            </w:pPr>
            <w:r>
              <w:t xml:space="preserve">47辆</w:t>
            </w:r>
          </w:p>
        </w:tc>
        <w:tc>
          <w:tcPr>
            <w:tcW w:w="1843" w:type="dxa"/>
            <w:vAlign w:val="center"/>
          </w:tcPr>
          <w:p>
            <w:pPr>
              <w:pStyle w:val="单元格样式2"/>
            </w:pPr>
            <w:r>
              <w:t xml:space="preserve">47辆抽粪车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2辆运转车</w:t>
            </w:r>
          </w:p>
        </w:tc>
        <w:tc>
          <w:tcPr>
            <w:tcW w:w="2891" w:type="dxa"/>
            <w:hMerge w:val="restart"/>
            <w:vAlign w:val="center"/>
          </w:tcPr>
          <w:p>
            <w:pPr>
              <w:pStyle w:val="单元格样式2"/>
            </w:pPr>
            <w:r>
              <w:t xml:space="preserve">2辆运转车</w:t>
            </w:r>
          </w:p>
        </w:tc>
        <w:tc>
          <w:tcPr>
            <w:tcW w:w="0" w:type="auto"/>
            <w:hMerge/>
            <w:vAlign w:val="center"/>
          </w:tcPr>
          <w:p>
            <w:pPr/>
          </w:p>
        </w:tc>
        <w:tc>
          <w:tcPr>
            <w:tcW w:w="1276" w:type="dxa"/>
            <w:vAlign w:val="center"/>
          </w:tcPr>
          <w:p>
            <w:pPr>
              <w:pStyle w:val="单元格样式2"/>
            </w:pPr>
            <w:r>
              <w:t xml:space="preserve">2辆</w:t>
            </w:r>
          </w:p>
        </w:tc>
        <w:tc>
          <w:tcPr>
            <w:tcW w:w="1843" w:type="dxa"/>
            <w:vAlign w:val="center"/>
          </w:tcPr>
          <w:p>
            <w:pPr>
              <w:pStyle w:val="单元格样式2"/>
            </w:pPr>
            <w:r>
              <w:t xml:space="preserve">2辆运转车</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资金及时拨付</w:t>
            </w:r>
          </w:p>
        </w:tc>
        <w:tc>
          <w:tcPr>
            <w:tcW w:w="2891" w:type="dxa"/>
            <w:hMerge w:val="restart"/>
            <w:vAlign w:val="center"/>
          </w:tcPr>
          <w:p>
            <w:pPr>
              <w:pStyle w:val="单元格样式2"/>
            </w:pPr>
            <w:r>
              <w:t xml:space="preserve">资金及时拨付</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资金及时拨付</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资金执行率</w:t>
            </w:r>
          </w:p>
        </w:tc>
        <w:tc>
          <w:tcPr>
            <w:tcW w:w="2891" w:type="dxa"/>
            <w:hMerge w:val="restart"/>
            <w:vAlign w:val="center"/>
          </w:tcPr>
          <w:p>
            <w:pPr>
              <w:pStyle w:val="单元格样式2"/>
            </w:pPr>
            <w:r>
              <w:t xml:space="preserve">资金执行率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资金执行率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按要求使用经费</w:t>
            </w:r>
          </w:p>
        </w:tc>
        <w:tc>
          <w:tcPr>
            <w:tcW w:w="2891" w:type="dxa"/>
            <w:hMerge w:val="restart"/>
            <w:vAlign w:val="center"/>
          </w:tcPr>
          <w:p>
            <w:pPr>
              <w:pStyle w:val="单元格样式2"/>
            </w:pPr>
            <w:r>
              <w:t xml:space="preserve">按要求使用经费</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按要求使用经费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改善人居环境</w:t>
            </w:r>
          </w:p>
        </w:tc>
        <w:tc>
          <w:tcPr>
            <w:tcW w:w="2891" w:type="dxa"/>
            <w:hMerge w:val="restart"/>
            <w:vAlign w:val="center"/>
          </w:tcPr>
          <w:p>
            <w:pPr>
              <w:pStyle w:val="单元格样式2"/>
            </w:pPr>
            <w:r>
              <w:t xml:space="preserve">改善人居环境</w:t>
            </w:r>
          </w:p>
        </w:tc>
        <w:tc>
          <w:tcPr>
            <w:tcW w:w="0" w:type="auto"/>
            <w:hMerge/>
            <w:vAlign w:val="center"/>
          </w:tcPr>
          <w:p>
            <w:pPr/>
          </w:p>
        </w:tc>
        <w:tc>
          <w:tcPr>
            <w:tcW w:w="1276" w:type="dxa"/>
            <w:vAlign w:val="center"/>
          </w:tcPr>
          <w:p>
            <w:pPr>
              <w:pStyle w:val="单元格样式2"/>
            </w:pPr>
            <w:r>
              <w:t xml:space="preserve">改善人居环境</w:t>
            </w:r>
          </w:p>
        </w:tc>
        <w:tc>
          <w:tcPr>
            <w:tcW w:w="1843" w:type="dxa"/>
            <w:vAlign w:val="center"/>
          </w:tcPr>
          <w:p>
            <w:pPr>
              <w:pStyle w:val="单元格样式2"/>
            </w:pPr>
            <w:r>
              <w:t xml:space="preserve">改善人居环境</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减少粪污污染</w:t>
            </w:r>
          </w:p>
        </w:tc>
        <w:tc>
          <w:tcPr>
            <w:tcW w:w="2891" w:type="dxa"/>
            <w:hMerge w:val="restart"/>
            <w:vAlign w:val="center"/>
          </w:tcPr>
          <w:p>
            <w:pPr>
              <w:pStyle w:val="单元格样式2"/>
            </w:pPr>
            <w:r>
              <w:t xml:space="preserve">减少粪污污染</w:t>
            </w:r>
          </w:p>
        </w:tc>
        <w:tc>
          <w:tcPr>
            <w:tcW w:w="0" w:type="auto"/>
            <w:hMerge/>
            <w:vAlign w:val="center"/>
          </w:tcPr>
          <w:p>
            <w:pPr/>
          </w:p>
        </w:tc>
        <w:tc>
          <w:tcPr>
            <w:tcW w:w="1276" w:type="dxa"/>
            <w:vAlign w:val="center"/>
          </w:tcPr>
          <w:p>
            <w:pPr>
              <w:pStyle w:val="单元格样式2"/>
            </w:pPr>
            <w:r>
              <w:t xml:space="preserve">减少粪污污染</w:t>
            </w:r>
          </w:p>
        </w:tc>
        <w:tc>
          <w:tcPr>
            <w:tcW w:w="1843" w:type="dxa"/>
            <w:vAlign w:val="center"/>
          </w:tcPr>
          <w:p>
            <w:pPr>
              <w:pStyle w:val="单元格样式2"/>
            </w:pPr>
            <w:r>
              <w:t xml:space="preserve">减少粪污污染</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项目效果可持续</w:t>
            </w:r>
          </w:p>
        </w:tc>
        <w:tc>
          <w:tcPr>
            <w:tcW w:w="2891" w:type="dxa"/>
            <w:hMerge w:val="restart"/>
            <w:vAlign w:val="center"/>
          </w:tcPr>
          <w:p>
            <w:pPr>
              <w:pStyle w:val="单元格样式2"/>
            </w:pPr>
            <w:r>
              <w:t xml:space="preserve">项目效果可持续</w:t>
            </w:r>
          </w:p>
        </w:tc>
        <w:tc>
          <w:tcPr>
            <w:tcW w:w="0" w:type="auto"/>
            <w:hMerge/>
            <w:vAlign w:val="center"/>
          </w:tcPr>
          <w:p>
            <w:pPr/>
          </w:p>
        </w:tc>
        <w:tc>
          <w:tcPr>
            <w:tcW w:w="1276" w:type="dxa"/>
            <w:vAlign w:val="center"/>
          </w:tcPr>
          <w:p>
            <w:pPr>
              <w:pStyle w:val="单元格样式2"/>
            </w:pPr>
            <w:r>
              <w:t xml:space="preserve">项目效果可持续</w:t>
            </w:r>
          </w:p>
        </w:tc>
        <w:tc>
          <w:tcPr>
            <w:tcW w:w="1843" w:type="dxa"/>
            <w:vAlign w:val="center"/>
          </w:tcPr>
          <w:p>
            <w:pPr>
              <w:pStyle w:val="单元格样式2"/>
            </w:pPr>
            <w:r>
              <w:t xml:space="preserve">项目效果可持续</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5" w:name="_Toc_4_4_0000000066"/>
      <w:r>
        <w:rPr>
          <w:rFonts w:ascii="方正仿宋_GBK" w:eastAsia="方正仿宋_GBK" w:hAnsi="方正仿宋_GBK" w:cs="方正仿宋_GBK"/>
          <w:color w:val="000000"/>
          <w:sz w:val="28"/>
        </w:rPr>
        <w:t xml:space="preserve">63.特聘防疫专员（县配套）绩效目标表</w:t>
      </w:r>
      <w:bookmarkEnd w:id="6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13022922P00JXC411854R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特聘防疫专员（县配套）</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1.招募特聘防疫员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特聘防疫员经费</w:t>
            </w:r>
          </w:p>
        </w:tc>
        <w:tc>
          <w:tcPr>
            <w:tcW w:w="2891" w:type="dxa"/>
            <w:hMerge w:val="restart"/>
            <w:vAlign w:val="center"/>
          </w:tcPr>
          <w:p>
            <w:pPr>
              <w:pStyle w:val="单元格样式2"/>
            </w:pPr>
            <w:r>
              <w:t xml:space="preserve">特聘防疫员经费</w:t>
            </w:r>
          </w:p>
        </w:tc>
        <w:tc>
          <w:tcPr>
            <w:tcW w:w="0" w:type="auto"/>
            <w:hMerge/>
            <w:vAlign w:val="center"/>
          </w:tcPr>
          <w:p>
            <w:pPr/>
          </w:p>
        </w:tc>
        <w:tc>
          <w:tcPr>
            <w:tcW w:w="1276" w:type="dxa"/>
            <w:vAlign w:val="center"/>
          </w:tcPr>
          <w:p>
            <w:pPr>
              <w:pStyle w:val="单元格样式2"/>
            </w:pPr>
            <w:r>
              <w:t xml:space="preserve">40万元</w:t>
            </w:r>
          </w:p>
        </w:tc>
        <w:tc>
          <w:tcPr>
            <w:tcW w:w="1843" w:type="dxa"/>
            <w:vAlign w:val="center"/>
          </w:tcPr>
          <w:p>
            <w:pPr>
              <w:pStyle w:val="单元格样式2"/>
            </w:pPr>
            <w:r>
              <w:t xml:space="preserve">特聘防疫员经费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防疫专员补助标准</w:t>
            </w:r>
          </w:p>
        </w:tc>
        <w:tc>
          <w:tcPr>
            <w:tcW w:w="2891" w:type="dxa"/>
            <w:hMerge w:val="restart"/>
            <w:vAlign w:val="center"/>
          </w:tcPr>
          <w:p>
            <w:pPr>
              <w:pStyle w:val="单元格样式2"/>
            </w:pPr>
            <w:r>
              <w:t xml:space="preserve">防疫专员补助标准</w:t>
            </w:r>
          </w:p>
        </w:tc>
        <w:tc>
          <w:tcPr>
            <w:tcW w:w="0" w:type="auto"/>
            <w:hMerge/>
            <w:vAlign w:val="center"/>
          </w:tcPr>
          <w:p>
            <w:pPr/>
          </w:p>
        </w:tc>
        <w:tc>
          <w:tcPr>
            <w:tcW w:w="1276" w:type="dxa"/>
            <w:vAlign w:val="center"/>
          </w:tcPr>
          <w:p>
            <w:pPr>
              <w:pStyle w:val="单元格样式2"/>
            </w:pPr>
            <w:r>
              <w:t xml:space="preserve">5万元</w:t>
            </w:r>
          </w:p>
        </w:tc>
        <w:tc>
          <w:tcPr>
            <w:tcW w:w="1843" w:type="dxa"/>
            <w:vAlign w:val="center"/>
          </w:tcPr>
          <w:p>
            <w:pPr>
              <w:pStyle w:val="单元格样式2"/>
            </w:pPr>
            <w:r>
              <w:t xml:space="preserve">防疫专员补助标准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年度资金执行率</w:t>
            </w:r>
          </w:p>
        </w:tc>
        <w:tc>
          <w:tcPr>
            <w:tcW w:w="2891" w:type="dxa"/>
            <w:hMerge w:val="restart"/>
            <w:vAlign w:val="center"/>
          </w:tcPr>
          <w:p>
            <w:pPr>
              <w:pStyle w:val="单元格样式2"/>
            </w:pPr>
            <w:r>
              <w:t xml:space="preserve">年度资金执行率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年度资金执行率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特聘防疫员人数</w:t>
            </w:r>
          </w:p>
        </w:tc>
        <w:tc>
          <w:tcPr>
            <w:tcW w:w="2891" w:type="dxa"/>
            <w:hMerge w:val="restart"/>
            <w:vAlign w:val="center"/>
          </w:tcPr>
          <w:p>
            <w:pPr>
              <w:pStyle w:val="单元格样式2"/>
            </w:pPr>
            <w:r>
              <w:t xml:space="preserve">特聘防疫员人数</w:t>
            </w:r>
          </w:p>
        </w:tc>
        <w:tc>
          <w:tcPr>
            <w:tcW w:w="0" w:type="auto"/>
            <w:hMerge/>
            <w:vAlign w:val="center"/>
          </w:tcPr>
          <w:p>
            <w:pPr/>
          </w:p>
        </w:tc>
        <w:tc>
          <w:tcPr>
            <w:tcW w:w="1276" w:type="dxa"/>
            <w:vAlign w:val="center"/>
          </w:tcPr>
          <w:p>
            <w:pPr>
              <w:pStyle w:val="单元格样式2"/>
            </w:pPr>
            <w:r>
              <w:t xml:space="preserve">20人</w:t>
            </w:r>
          </w:p>
        </w:tc>
        <w:tc>
          <w:tcPr>
            <w:tcW w:w="1843" w:type="dxa"/>
            <w:vAlign w:val="center"/>
          </w:tcPr>
          <w:p>
            <w:pPr>
              <w:pStyle w:val="单元格样式2"/>
            </w:pPr>
            <w:r>
              <w:t xml:space="preserve">特聘防疫员人数</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落实防疫任务</w:t>
            </w:r>
          </w:p>
        </w:tc>
        <w:tc>
          <w:tcPr>
            <w:tcW w:w="2891" w:type="dxa"/>
            <w:hMerge w:val="restart"/>
            <w:vAlign w:val="center"/>
          </w:tcPr>
          <w:p>
            <w:pPr>
              <w:pStyle w:val="单元格样式2"/>
            </w:pPr>
            <w:r>
              <w:t xml:space="preserve">落实防疫任务</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落实防疫任务</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招募防疫员数量</w:t>
            </w:r>
          </w:p>
        </w:tc>
        <w:tc>
          <w:tcPr>
            <w:tcW w:w="2891" w:type="dxa"/>
            <w:hMerge w:val="restart"/>
            <w:vAlign w:val="center"/>
          </w:tcPr>
          <w:p>
            <w:pPr>
              <w:pStyle w:val="单元格样式2"/>
            </w:pPr>
            <w:r>
              <w:t xml:space="preserve">招募防疫员数量</w:t>
            </w:r>
          </w:p>
        </w:tc>
        <w:tc>
          <w:tcPr>
            <w:tcW w:w="0" w:type="auto"/>
            <w:hMerge/>
            <w:vAlign w:val="center"/>
          </w:tcPr>
          <w:p>
            <w:pPr/>
          </w:p>
        </w:tc>
        <w:tc>
          <w:tcPr>
            <w:tcW w:w="1276" w:type="dxa"/>
            <w:vAlign w:val="center"/>
          </w:tcPr>
          <w:p>
            <w:pPr>
              <w:pStyle w:val="单元格样式2"/>
            </w:pPr>
            <w:r>
              <w:t xml:space="preserve">20人</w:t>
            </w:r>
          </w:p>
        </w:tc>
        <w:tc>
          <w:tcPr>
            <w:tcW w:w="1843" w:type="dxa"/>
            <w:vAlign w:val="center"/>
          </w:tcPr>
          <w:p>
            <w:pPr>
              <w:pStyle w:val="单元格样式2"/>
            </w:pPr>
            <w:r>
              <w:t xml:space="preserve">招募防疫员数量</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保障重大疫病防控工资落实</w:t>
            </w:r>
          </w:p>
        </w:tc>
        <w:tc>
          <w:tcPr>
            <w:tcW w:w="2891" w:type="dxa"/>
            <w:hMerge w:val="restart"/>
            <w:vAlign w:val="center"/>
          </w:tcPr>
          <w:p>
            <w:pPr>
              <w:pStyle w:val="单元格样式2"/>
            </w:pPr>
            <w:r>
              <w:t xml:space="preserve">保障重大疫病防控工资落实</w:t>
            </w:r>
          </w:p>
        </w:tc>
        <w:tc>
          <w:tcPr>
            <w:tcW w:w="0" w:type="auto"/>
            <w:hMerge/>
            <w:vAlign w:val="center"/>
          </w:tcPr>
          <w:p>
            <w:pPr/>
          </w:p>
        </w:tc>
        <w:tc>
          <w:tcPr>
            <w:tcW w:w="1276" w:type="dxa"/>
            <w:vAlign w:val="center"/>
          </w:tcPr>
          <w:p>
            <w:pPr>
              <w:pStyle w:val="单元格样式2"/>
            </w:pPr>
            <w:r>
              <w:t xml:space="preserve">保障</w:t>
            </w:r>
          </w:p>
        </w:tc>
        <w:tc>
          <w:tcPr>
            <w:tcW w:w="1843" w:type="dxa"/>
            <w:vAlign w:val="center"/>
          </w:tcPr>
          <w:p>
            <w:pPr>
              <w:pStyle w:val="单元格样式2"/>
            </w:pPr>
            <w:r>
              <w:t xml:space="preserve">保障重大疫病防控工资落实</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提供可持续服务</w:t>
            </w:r>
          </w:p>
        </w:tc>
        <w:tc>
          <w:tcPr>
            <w:tcW w:w="2891" w:type="dxa"/>
            <w:hMerge w:val="restart"/>
            <w:vAlign w:val="center"/>
          </w:tcPr>
          <w:p>
            <w:pPr>
              <w:pStyle w:val="单元格样式2"/>
            </w:pPr>
            <w:r>
              <w:t xml:space="preserve">提供可持续服务</w:t>
            </w:r>
          </w:p>
        </w:tc>
        <w:tc>
          <w:tcPr>
            <w:tcW w:w="0" w:type="auto"/>
            <w:hMerge/>
            <w:vAlign w:val="center"/>
          </w:tcPr>
          <w:p>
            <w:pPr/>
          </w:p>
        </w:tc>
        <w:tc>
          <w:tcPr>
            <w:tcW w:w="1276" w:type="dxa"/>
            <w:vAlign w:val="center"/>
          </w:tcPr>
          <w:p>
            <w:pPr>
              <w:pStyle w:val="单元格样式2"/>
            </w:pPr>
            <w:r>
              <w:t xml:space="preserve">可持续</w:t>
            </w:r>
          </w:p>
        </w:tc>
        <w:tc>
          <w:tcPr>
            <w:tcW w:w="1843" w:type="dxa"/>
            <w:vAlign w:val="center"/>
          </w:tcPr>
          <w:p>
            <w:pPr>
              <w:pStyle w:val="单元格样式2"/>
            </w:pPr>
            <w:r>
              <w:t xml:space="preserve">提供可持续服务</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6" w:name="_Toc_4_4_0000000067"/>
      <w:r>
        <w:rPr>
          <w:rFonts w:ascii="方正仿宋_GBK" w:eastAsia="方正仿宋_GBK" w:hAnsi="方正仿宋_GBK" w:cs="方正仿宋_GBK"/>
          <w:color w:val="000000"/>
          <w:sz w:val="28"/>
        </w:rPr>
        <w:t xml:space="preserve">64.土地承包仲裁工作经费绩效目标表</w:t>
      </w:r>
      <w:bookmarkEnd w:id="6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13022922P00JXC411938R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土地承包仲裁工作经费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土地仲裁工作经费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聘请仲裁员、乡镇和村聘请调解员合计450人</w:t>
            </w:r>
          </w:p>
        </w:tc>
        <w:tc>
          <w:tcPr>
            <w:tcW w:w="2891" w:type="dxa"/>
            <w:hMerge w:val="restart"/>
            <w:vAlign w:val="center"/>
          </w:tcPr>
          <w:p>
            <w:pPr>
              <w:pStyle w:val="单元格样式2"/>
            </w:pPr>
            <w:r>
              <w:t xml:space="preserve">聘请仲裁员、乡镇和村聘请调解员合计450人</w:t>
            </w:r>
          </w:p>
        </w:tc>
        <w:tc>
          <w:tcPr>
            <w:tcW w:w="0" w:type="auto"/>
            <w:hMerge/>
            <w:vAlign w:val="center"/>
          </w:tcPr>
          <w:p>
            <w:pPr/>
          </w:p>
        </w:tc>
        <w:tc>
          <w:tcPr>
            <w:tcW w:w="1276" w:type="dxa"/>
            <w:vAlign w:val="center"/>
          </w:tcPr>
          <w:p>
            <w:pPr>
              <w:pStyle w:val="单元格样式2"/>
            </w:pPr>
            <w:r>
              <w:t xml:space="preserve">≥450人</w:t>
            </w:r>
          </w:p>
        </w:tc>
        <w:tc>
          <w:tcPr>
            <w:tcW w:w="1843" w:type="dxa"/>
            <w:vAlign w:val="center"/>
          </w:tcPr>
          <w:p>
            <w:pPr>
              <w:pStyle w:val="单元格样式2"/>
            </w:pPr>
            <w:r>
              <w:t xml:space="preserve">聘请仲裁员、乡镇和村聘请调解员合计450人</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仲裁员办案补助件数</w:t>
            </w:r>
          </w:p>
        </w:tc>
        <w:tc>
          <w:tcPr>
            <w:tcW w:w="2891" w:type="dxa"/>
            <w:hMerge w:val="restart"/>
            <w:vAlign w:val="center"/>
          </w:tcPr>
          <w:p>
            <w:pPr>
              <w:pStyle w:val="单元格样式2"/>
            </w:pPr>
            <w:r>
              <w:t xml:space="preserve">仲裁员办案补助件完成率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仲裁员办案补助件完成率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完成任务目标</w:t>
            </w:r>
          </w:p>
        </w:tc>
        <w:tc>
          <w:tcPr>
            <w:tcW w:w="2891" w:type="dxa"/>
            <w:hMerge w:val="restart"/>
            <w:vAlign w:val="center"/>
          </w:tcPr>
          <w:p>
            <w:pPr>
              <w:pStyle w:val="单元格样式2"/>
            </w:pPr>
            <w:r>
              <w:t xml:space="preserve">完成任务目标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提高效率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聘请仲裁员、乡镇和村聘请调解员合计450人</w:t>
            </w:r>
          </w:p>
        </w:tc>
        <w:tc>
          <w:tcPr>
            <w:tcW w:w="2891" w:type="dxa"/>
            <w:hMerge w:val="restart"/>
            <w:vAlign w:val="center"/>
          </w:tcPr>
          <w:p>
            <w:pPr>
              <w:pStyle w:val="单元格样式2"/>
            </w:pPr>
            <w:r>
              <w:t xml:space="preserve">聘请仲裁员、乡镇和村聘请调解员合计450人</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聘请仲裁员、乡镇和村聘请调解员合计450人</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仲裁员办案补助件数</w:t>
            </w:r>
          </w:p>
        </w:tc>
        <w:tc>
          <w:tcPr>
            <w:tcW w:w="2891" w:type="dxa"/>
            <w:hMerge w:val="restart"/>
            <w:vAlign w:val="center"/>
          </w:tcPr>
          <w:p>
            <w:pPr>
              <w:pStyle w:val="单元格样式2"/>
            </w:pPr>
            <w:r>
              <w:t xml:space="preserve">仲裁员办案补助件数</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仲裁员办案补助件数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完成任务目标</w:t>
            </w:r>
          </w:p>
        </w:tc>
        <w:tc>
          <w:tcPr>
            <w:tcW w:w="2891" w:type="dxa"/>
            <w:hMerge w:val="restart"/>
            <w:vAlign w:val="center"/>
          </w:tcPr>
          <w:p>
            <w:pPr>
              <w:pStyle w:val="单元格样式2"/>
            </w:pPr>
            <w:r>
              <w:t xml:space="preserve">完成任务目标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提高效率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7" w:name="_Toc_4_4_0000000068"/>
      <w:r>
        <w:rPr>
          <w:rFonts w:ascii="方正仿宋_GBK" w:eastAsia="方正仿宋_GBK" w:hAnsi="方正仿宋_GBK" w:cs="方正仿宋_GBK"/>
          <w:color w:val="000000"/>
          <w:sz w:val="28"/>
        </w:rPr>
        <w:t xml:space="preserve">65.县级产业扶贫资金绩效目标表</w:t>
      </w:r>
      <w:bookmarkEnd w:id="6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13022922P00JXC4121440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县级产业扶贫资金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用于产业扶贫县配套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1.根据各乡镇建档立卡贫困户户数人数拨付资金，贫困户收益率不低于7%</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资产投入贫困人口总数</w:t>
            </w:r>
          </w:p>
        </w:tc>
        <w:tc>
          <w:tcPr>
            <w:tcW w:w="2891" w:type="dxa"/>
            <w:hMerge w:val="restart"/>
            <w:vAlign w:val="center"/>
          </w:tcPr>
          <w:p>
            <w:pPr>
              <w:pStyle w:val="单元格样式2"/>
            </w:pPr>
            <w:r>
              <w:t xml:space="preserve">资产投入贫困人口总数</w:t>
            </w:r>
          </w:p>
        </w:tc>
        <w:tc>
          <w:tcPr>
            <w:tcW w:w="0" w:type="auto"/>
            <w:hMerge/>
            <w:vAlign w:val="center"/>
          </w:tcPr>
          <w:p>
            <w:pPr/>
          </w:p>
        </w:tc>
        <w:tc>
          <w:tcPr>
            <w:tcW w:w="1276" w:type="dxa"/>
            <w:vAlign w:val="center"/>
          </w:tcPr>
          <w:p>
            <w:pPr>
              <w:pStyle w:val="单元格样式2"/>
            </w:pPr>
            <w:r>
              <w:t xml:space="preserve">≥764人</w:t>
            </w:r>
          </w:p>
        </w:tc>
        <w:tc>
          <w:tcPr>
            <w:tcW w:w="1843" w:type="dxa"/>
            <w:vAlign w:val="center"/>
          </w:tcPr>
          <w:p>
            <w:pPr>
              <w:pStyle w:val="单元格样式2"/>
            </w:pPr>
            <w:r>
              <w:t xml:space="preserve">资产投入贫困人口总数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委托帮扶收益比例</w:t>
            </w:r>
          </w:p>
        </w:tc>
        <w:tc>
          <w:tcPr>
            <w:tcW w:w="2891" w:type="dxa"/>
            <w:hMerge w:val="restart"/>
            <w:vAlign w:val="center"/>
          </w:tcPr>
          <w:p>
            <w:pPr>
              <w:pStyle w:val="单元格样式2"/>
            </w:pPr>
            <w:r>
              <w:t xml:space="preserve">委托帮扶收益比例</w:t>
            </w:r>
          </w:p>
        </w:tc>
        <w:tc>
          <w:tcPr>
            <w:tcW w:w="0" w:type="auto"/>
            <w:hMerge/>
            <w:vAlign w:val="center"/>
          </w:tcPr>
          <w:p>
            <w:pPr/>
          </w:p>
        </w:tc>
        <w:tc>
          <w:tcPr>
            <w:tcW w:w="1276" w:type="dxa"/>
            <w:vAlign w:val="center"/>
          </w:tcPr>
          <w:p>
            <w:pPr>
              <w:pStyle w:val="单元格样式2"/>
            </w:pPr>
            <w:r>
              <w:t xml:space="preserve">≥7%</w:t>
            </w:r>
          </w:p>
        </w:tc>
        <w:tc>
          <w:tcPr>
            <w:tcW w:w="1843" w:type="dxa"/>
            <w:vAlign w:val="center"/>
          </w:tcPr>
          <w:p>
            <w:pPr>
              <w:pStyle w:val="单元格样式2"/>
            </w:pPr>
            <w:r>
              <w:t xml:space="preserve">委托帮扶收益比例</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每月收益发放及时率</w:t>
            </w:r>
          </w:p>
        </w:tc>
        <w:tc>
          <w:tcPr>
            <w:tcW w:w="2891" w:type="dxa"/>
            <w:hMerge w:val="restart"/>
            <w:vAlign w:val="center"/>
          </w:tcPr>
          <w:p>
            <w:pPr>
              <w:pStyle w:val="单元格样式2"/>
            </w:pPr>
            <w:r>
              <w:t xml:space="preserve">每月收益发放及时率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每月收益发放及时率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建档立卡贫困户产业扶贫专项资金</w:t>
            </w:r>
          </w:p>
        </w:tc>
        <w:tc>
          <w:tcPr>
            <w:tcW w:w="2891" w:type="dxa"/>
            <w:hMerge w:val="restart"/>
            <w:vAlign w:val="center"/>
          </w:tcPr>
          <w:p>
            <w:pPr>
              <w:pStyle w:val="单元格样式2"/>
            </w:pPr>
            <w:r>
              <w:t xml:space="preserve">建档立卡贫困户产业扶贫专项资金</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建档立卡贫困户产业扶贫专项资金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资产股权年收益率</w:t>
            </w:r>
          </w:p>
        </w:tc>
        <w:tc>
          <w:tcPr>
            <w:tcW w:w="2891" w:type="dxa"/>
            <w:hMerge w:val="restart"/>
            <w:vAlign w:val="center"/>
          </w:tcPr>
          <w:p>
            <w:pPr>
              <w:pStyle w:val="单元格样式2"/>
            </w:pPr>
            <w:r>
              <w:t xml:space="preserve">资产股权年收益率</w:t>
            </w:r>
          </w:p>
        </w:tc>
        <w:tc>
          <w:tcPr>
            <w:tcW w:w="0" w:type="auto"/>
            <w:hMerge/>
            <w:vAlign w:val="center"/>
          </w:tcPr>
          <w:p>
            <w:pPr/>
          </w:p>
        </w:tc>
        <w:tc>
          <w:tcPr>
            <w:tcW w:w="1276" w:type="dxa"/>
            <w:vAlign w:val="center"/>
          </w:tcPr>
          <w:p>
            <w:pPr>
              <w:pStyle w:val="单元格样式2"/>
            </w:pPr>
            <w:r>
              <w:t xml:space="preserve">≥7%</w:t>
            </w:r>
          </w:p>
        </w:tc>
        <w:tc>
          <w:tcPr>
            <w:tcW w:w="1843" w:type="dxa"/>
            <w:vAlign w:val="center"/>
          </w:tcPr>
          <w:p>
            <w:pPr>
              <w:pStyle w:val="单元格样式2"/>
            </w:pPr>
            <w:r>
              <w:t xml:space="preserve">资产股权年收益率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收益建档立卡贫困户人口覆盖率</w:t>
            </w:r>
          </w:p>
        </w:tc>
        <w:tc>
          <w:tcPr>
            <w:tcW w:w="2891" w:type="dxa"/>
            <w:hMerge w:val="restart"/>
            <w:vAlign w:val="center"/>
          </w:tcPr>
          <w:p>
            <w:pPr>
              <w:pStyle w:val="单元格样式2"/>
            </w:pPr>
            <w:r>
              <w:t xml:space="preserve">收益建档立卡贫困户人口覆盖率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收益建档立卡贫困户人口覆盖率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资金及时发放</w:t>
            </w:r>
          </w:p>
        </w:tc>
        <w:tc>
          <w:tcPr>
            <w:tcW w:w="2891" w:type="dxa"/>
            <w:hMerge w:val="restart"/>
            <w:vAlign w:val="center"/>
          </w:tcPr>
          <w:p>
            <w:pPr>
              <w:pStyle w:val="单元格样式2"/>
            </w:pPr>
            <w:r>
              <w:t xml:space="preserve">资金及时发放</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资金及时发放</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巩固脱贫攻坚</w:t>
            </w:r>
          </w:p>
        </w:tc>
        <w:tc>
          <w:tcPr>
            <w:tcW w:w="2891" w:type="dxa"/>
            <w:hMerge w:val="restart"/>
            <w:vAlign w:val="center"/>
          </w:tcPr>
          <w:p>
            <w:pPr>
              <w:pStyle w:val="单元格样式2"/>
            </w:pPr>
            <w:r>
              <w:t xml:space="preserve">巩固脱贫攻坚</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巩固脱贫攻坚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入户走访贫困户满意度</w:t>
            </w:r>
          </w:p>
        </w:tc>
        <w:tc>
          <w:tcPr>
            <w:tcW w:w="2891" w:type="dxa"/>
            <w:hMerge w:val="restart"/>
            <w:vAlign w:val="center"/>
          </w:tcPr>
          <w:p>
            <w:pPr>
              <w:pStyle w:val="单元格样式2"/>
            </w:pPr>
            <w:r>
              <w:t xml:space="preserve">入户走访贫困户满意度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入户走访贫困户满意度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8" w:name="_Toc_4_4_0000000069"/>
      <w:r>
        <w:rPr>
          <w:rFonts w:ascii="方正仿宋_GBK" w:eastAsia="方正仿宋_GBK" w:hAnsi="方正仿宋_GBK" w:cs="方正仿宋_GBK"/>
          <w:color w:val="000000"/>
          <w:sz w:val="28"/>
        </w:rPr>
        <w:t xml:space="preserve">66.新能源开发利用工作经费绩效目标表</w:t>
      </w:r>
      <w:bookmarkEnd w:id="6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13022922P00JXC411929H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新能源开发利用工作经费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宣传印刷费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宣传、技术指导次数</w:t>
            </w:r>
          </w:p>
        </w:tc>
        <w:tc>
          <w:tcPr>
            <w:tcW w:w="2891" w:type="dxa"/>
            <w:hMerge w:val="restart"/>
            <w:vAlign w:val="center"/>
          </w:tcPr>
          <w:p>
            <w:pPr>
              <w:pStyle w:val="单元格样式2"/>
            </w:pPr>
            <w:r>
              <w:t xml:space="preserve">宣传、技术指导次数</w:t>
            </w:r>
          </w:p>
        </w:tc>
        <w:tc>
          <w:tcPr>
            <w:tcW w:w="0" w:type="auto"/>
            <w:hMerge/>
            <w:vAlign w:val="center"/>
          </w:tcPr>
          <w:p>
            <w:pPr/>
          </w:p>
        </w:tc>
        <w:tc>
          <w:tcPr>
            <w:tcW w:w="1276" w:type="dxa"/>
            <w:vAlign w:val="center"/>
          </w:tcPr>
          <w:p>
            <w:pPr>
              <w:pStyle w:val="单元格样式2"/>
            </w:pPr>
            <w:r>
              <w:t xml:space="preserve">≥100次</w:t>
            </w:r>
          </w:p>
        </w:tc>
        <w:tc>
          <w:tcPr>
            <w:tcW w:w="1843" w:type="dxa"/>
            <w:vAlign w:val="center"/>
          </w:tcPr>
          <w:p>
            <w:pPr>
              <w:pStyle w:val="单元格样式2"/>
            </w:pPr>
            <w:r>
              <w:t xml:space="preserve">宣传、技术指导次数</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发放明白纸完成率</w:t>
            </w:r>
          </w:p>
        </w:tc>
        <w:tc>
          <w:tcPr>
            <w:tcW w:w="2891" w:type="dxa"/>
            <w:hMerge w:val="restart"/>
            <w:vAlign w:val="center"/>
          </w:tcPr>
          <w:p>
            <w:pPr>
              <w:pStyle w:val="单元格样式2"/>
            </w:pPr>
            <w:r>
              <w:t xml:space="preserve">发放明白纸完成率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发放明白纸完成率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安全排查完成率</w:t>
            </w:r>
          </w:p>
        </w:tc>
        <w:tc>
          <w:tcPr>
            <w:tcW w:w="2891" w:type="dxa"/>
            <w:hMerge w:val="restart"/>
            <w:vAlign w:val="center"/>
          </w:tcPr>
          <w:p>
            <w:pPr>
              <w:pStyle w:val="单元格样式2"/>
            </w:pPr>
            <w:r>
              <w:t xml:space="preserve">安全排查完成率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安全排查完成率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提高工作效率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提高工作效率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覆盖范围扩大效果</w:t>
            </w:r>
          </w:p>
        </w:tc>
        <w:tc>
          <w:tcPr>
            <w:tcW w:w="2891" w:type="dxa"/>
            <w:hMerge w:val="restart"/>
            <w:vAlign w:val="center"/>
          </w:tcPr>
          <w:p>
            <w:pPr>
              <w:pStyle w:val="单元格样式2"/>
            </w:pPr>
            <w:r>
              <w:t xml:space="preserve">覆盖范围扩大效果</w:t>
            </w:r>
          </w:p>
        </w:tc>
        <w:tc>
          <w:tcPr>
            <w:tcW w:w="0" w:type="auto"/>
            <w:hMerge/>
            <w:vAlign w:val="center"/>
          </w:tcPr>
          <w:p>
            <w:pPr/>
          </w:p>
        </w:tc>
        <w:tc>
          <w:tcPr>
            <w:tcW w:w="1276" w:type="dxa"/>
            <w:vAlign w:val="center"/>
          </w:tcPr>
          <w:p>
            <w:pPr>
              <w:pStyle w:val="单元格样式2"/>
            </w:pPr>
            <w:r>
              <w:t xml:space="preserve">覆盖范围扩大效果</w:t>
            </w:r>
          </w:p>
        </w:tc>
        <w:tc>
          <w:tcPr>
            <w:tcW w:w="1843" w:type="dxa"/>
            <w:vAlign w:val="center"/>
          </w:tcPr>
          <w:p>
            <w:pPr>
              <w:pStyle w:val="单元格样式2"/>
            </w:pPr>
            <w:r>
              <w:t xml:space="preserve">覆盖范围扩大效果</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节能环保减排</w:t>
            </w:r>
          </w:p>
        </w:tc>
        <w:tc>
          <w:tcPr>
            <w:tcW w:w="2891" w:type="dxa"/>
            <w:hMerge w:val="restart"/>
            <w:vAlign w:val="center"/>
          </w:tcPr>
          <w:p>
            <w:pPr>
              <w:pStyle w:val="单元格样式2"/>
            </w:pPr>
            <w:r>
              <w:t xml:space="preserve">节能环保减排</w:t>
            </w:r>
          </w:p>
        </w:tc>
        <w:tc>
          <w:tcPr>
            <w:tcW w:w="0" w:type="auto"/>
            <w:hMerge/>
            <w:vAlign w:val="center"/>
          </w:tcPr>
          <w:p>
            <w:pPr/>
          </w:p>
        </w:tc>
        <w:tc>
          <w:tcPr>
            <w:tcW w:w="1276" w:type="dxa"/>
            <w:vAlign w:val="center"/>
          </w:tcPr>
          <w:p>
            <w:pPr>
              <w:pStyle w:val="单元格样式2"/>
            </w:pPr>
            <w:r>
              <w:t xml:space="preserve">节能环保减排</w:t>
            </w:r>
          </w:p>
        </w:tc>
        <w:tc>
          <w:tcPr>
            <w:tcW w:w="1843" w:type="dxa"/>
            <w:vAlign w:val="center"/>
          </w:tcPr>
          <w:p>
            <w:pPr>
              <w:pStyle w:val="单元格样式2"/>
            </w:pPr>
            <w:r>
              <w:t xml:space="preserve">节能环保减排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可持续性服务</w:t>
            </w:r>
          </w:p>
        </w:tc>
        <w:tc>
          <w:tcPr>
            <w:tcW w:w="1843" w:type="dxa"/>
            <w:vAlign w:val="center"/>
          </w:tcPr>
          <w:p>
            <w:pPr>
              <w:pStyle w:val="单元格样式2"/>
            </w:pPr>
            <w:r>
              <w:t xml:space="preserve">可持续性服务</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满意率</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9" w:name="_Toc_4_4_0000000070"/>
      <w:r>
        <w:rPr>
          <w:rFonts w:ascii="方正仿宋_GBK" w:eastAsia="方正仿宋_GBK" w:hAnsi="方正仿宋_GBK" w:cs="方正仿宋_GBK"/>
          <w:color w:val="000000"/>
          <w:sz w:val="28"/>
        </w:rPr>
        <w:t xml:space="preserve">67.畜禽遗传资源普查工作经费绩效目标表</w:t>
      </w:r>
      <w:bookmarkEnd w:id="6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13022922P00JXC4118342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畜禽遗传资源普查工作经费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用于县级资金配套。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1.畜禽遗传普查经费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调查全县750个行政村</w:t>
            </w:r>
          </w:p>
        </w:tc>
        <w:tc>
          <w:tcPr>
            <w:tcW w:w="2891" w:type="dxa"/>
            <w:hMerge w:val="restart"/>
            <w:vAlign w:val="center"/>
          </w:tcPr>
          <w:p>
            <w:pPr>
              <w:pStyle w:val="单元格样式2"/>
            </w:pPr>
            <w:r>
              <w:t xml:space="preserve">调查全县750个行政村</w:t>
            </w:r>
          </w:p>
        </w:tc>
        <w:tc>
          <w:tcPr>
            <w:tcW w:w="0" w:type="auto"/>
            <w:hMerge/>
            <w:vAlign w:val="center"/>
          </w:tcPr>
          <w:p>
            <w:pPr/>
          </w:p>
        </w:tc>
        <w:tc>
          <w:tcPr>
            <w:tcW w:w="1276" w:type="dxa"/>
            <w:vAlign w:val="center"/>
          </w:tcPr>
          <w:p>
            <w:pPr>
              <w:pStyle w:val="单元格样式2"/>
            </w:pPr>
            <w:r>
              <w:t xml:space="preserve">750个</w:t>
            </w:r>
          </w:p>
        </w:tc>
        <w:tc>
          <w:tcPr>
            <w:tcW w:w="1843" w:type="dxa"/>
            <w:vAlign w:val="center"/>
          </w:tcPr>
          <w:p>
            <w:pPr>
              <w:pStyle w:val="单元格样式2"/>
            </w:pPr>
            <w:r>
              <w:t xml:space="preserve">调查全县750个行政村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调查畜禽遗传资源基本情况</w:t>
            </w:r>
          </w:p>
        </w:tc>
        <w:tc>
          <w:tcPr>
            <w:tcW w:w="2891" w:type="dxa"/>
            <w:hMerge w:val="restart"/>
            <w:vAlign w:val="center"/>
          </w:tcPr>
          <w:p>
            <w:pPr>
              <w:pStyle w:val="单元格样式2"/>
            </w:pPr>
            <w:r>
              <w:t xml:space="preserve">调查畜禽遗传资源基本情况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调查畜禽遗传资源基本情况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录入全国畜禽遗传资源数据库</w:t>
            </w:r>
          </w:p>
        </w:tc>
        <w:tc>
          <w:tcPr>
            <w:tcW w:w="2891" w:type="dxa"/>
            <w:hMerge w:val="restart"/>
            <w:vAlign w:val="center"/>
          </w:tcPr>
          <w:p>
            <w:pPr>
              <w:pStyle w:val="单元格样式2"/>
            </w:pPr>
            <w:r>
              <w:t xml:space="preserve">录入全国畜禽遗传资源数据库</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录入全国畜禽遗传资源数据库</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成立4个专家组</w:t>
            </w:r>
          </w:p>
        </w:tc>
        <w:tc>
          <w:tcPr>
            <w:tcW w:w="2891" w:type="dxa"/>
            <w:hMerge w:val="restart"/>
            <w:vAlign w:val="center"/>
          </w:tcPr>
          <w:p>
            <w:pPr>
              <w:pStyle w:val="单元格样式2"/>
            </w:pPr>
            <w:r>
              <w:t xml:space="preserve">成立4个专家组</w:t>
            </w:r>
          </w:p>
        </w:tc>
        <w:tc>
          <w:tcPr>
            <w:tcW w:w="0" w:type="auto"/>
            <w:hMerge/>
            <w:vAlign w:val="center"/>
          </w:tcPr>
          <w:p>
            <w:pPr/>
          </w:p>
        </w:tc>
        <w:tc>
          <w:tcPr>
            <w:tcW w:w="1276" w:type="dxa"/>
            <w:vAlign w:val="center"/>
          </w:tcPr>
          <w:p>
            <w:pPr>
              <w:pStyle w:val="单元格样式2"/>
            </w:pPr>
            <w:r>
              <w:t xml:space="preserve">4个</w:t>
            </w:r>
          </w:p>
        </w:tc>
        <w:tc>
          <w:tcPr>
            <w:tcW w:w="1843" w:type="dxa"/>
            <w:vAlign w:val="center"/>
          </w:tcPr>
          <w:p>
            <w:pPr>
              <w:pStyle w:val="单元格样式2"/>
            </w:pPr>
            <w:r>
              <w:t xml:space="preserve">成立4个专家组</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成立2个调查队</w:t>
            </w:r>
          </w:p>
        </w:tc>
        <w:tc>
          <w:tcPr>
            <w:tcW w:w="2891" w:type="dxa"/>
            <w:hMerge w:val="restart"/>
            <w:vAlign w:val="center"/>
          </w:tcPr>
          <w:p>
            <w:pPr>
              <w:pStyle w:val="单元格样式2"/>
            </w:pPr>
            <w:r>
              <w:t xml:space="preserve">成立2个调查队</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成立2个调查队</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资金执行情况</w:t>
            </w:r>
          </w:p>
        </w:tc>
        <w:tc>
          <w:tcPr>
            <w:tcW w:w="2891" w:type="dxa"/>
            <w:hMerge w:val="restart"/>
            <w:vAlign w:val="center"/>
          </w:tcPr>
          <w:p>
            <w:pPr>
              <w:pStyle w:val="单元格样式2"/>
            </w:pPr>
            <w:r>
              <w:t xml:space="preserve">资金执行情况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资金执行情况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按要求完成排查</w:t>
            </w:r>
          </w:p>
        </w:tc>
        <w:tc>
          <w:tcPr>
            <w:tcW w:w="2891" w:type="dxa"/>
            <w:hMerge w:val="restart"/>
            <w:vAlign w:val="center"/>
          </w:tcPr>
          <w:p>
            <w:pPr>
              <w:pStyle w:val="单元格样式2"/>
            </w:pPr>
            <w:r>
              <w:t xml:space="preserve">按要求完成排查</w:t>
            </w:r>
          </w:p>
        </w:tc>
        <w:tc>
          <w:tcPr>
            <w:tcW w:w="0" w:type="auto"/>
            <w:hMerge/>
            <w:vAlign w:val="center"/>
          </w:tcPr>
          <w:p>
            <w:pPr/>
          </w:p>
        </w:tc>
        <w:tc>
          <w:tcPr>
            <w:tcW w:w="1276" w:type="dxa"/>
            <w:vAlign w:val="center"/>
          </w:tcPr>
          <w:p>
            <w:pPr>
              <w:pStyle w:val="单元格样式2"/>
            </w:pPr>
            <w:r>
              <w:t xml:space="preserve">按要求完成排查</w:t>
            </w:r>
          </w:p>
        </w:tc>
        <w:tc>
          <w:tcPr>
            <w:tcW w:w="1843" w:type="dxa"/>
            <w:vAlign w:val="center"/>
          </w:tcPr>
          <w:p>
            <w:pPr>
              <w:pStyle w:val="单元格样式2"/>
            </w:pPr>
            <w:r>
              <w:t xml:space="preserve">按要求完成排查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项目效果可持续</w:t>
            </w:r>
          </w:p>
        </w:tc>
        <w:tc>
          <w:tcPr>
            <w:tcW w:w="2891" w:type="dxa"/>
            <w:hMerge w:val="restart"/>
            <w:vAlign w:val="center"/>
          </w:tcPr>
          <w:p>
            <w:pPr>
              <w:pStyle w:val="单元格样式2"/>
            </w:pPr>
            <w:r>
              <w:t xml:space="preserve">项目效果可持续</w:t>
            </w:r>
          </w:p>
        </w:tc>
        <w:tc>
          <w:tcPr>
            <w:tcW w:w="0" w:type="auto"/>
            <w:hMerge/>
            <w:vAlign w:val="center"/>
          </w:tcPr>
          <w:p>
            <w:pPr/>
          </w:p>
        </w:tc>
        <w:tc>
          <w:tcPr>
            <w:tcW w:w="1276" w:type="dxa"/>
            <w:vAlign w:val="center"/>
          </w:tcPr>
          <w:p>
            <w:pPr>
              <w:pStyle w:val="单元格样式2"/>
            </w:pPr>
            <w:r>
              <w:t xml:space="preserve">项目效果可持续</w:t>
            </w:r>
          </w:p>
        </w:tc>
        <w:tc>
          <w:tcPr>
            <w:tcW w:w="1843" w:type="dxa"/>
            <w:vAlign w:val="center"/>
          </w:tcPr>
          <w:p>
            <w:pPr>
              <w:pStyle w:val="单元格样式2"/>
            </w:pPr>
            <w:r>
              <w:t xml:space="preserve">项目效果可持续</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0" w:name="_Toc_4_4_0000000071"/>
      <w:r>
        <w:rPr>
          <w:rFonts w:ascii="方正仿宋_GBK" w:eastAsia="方正仿宋_GBK" w:hAnsi="方正仿宋_GBK" w:cs="方正仿宋_GBK"/>
          <w:color w:val="000000"/>
          <w:sz w:val="28"/>
        </w:rPr>
        <w:t xml:space="preserve">68.雨露计划绩效目标表</w:t>
      </w:r>
      <w:bookmarkEnd w:id="7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13022922P00JXC411941C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雨露计划</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用于雨露计划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1.为建档立卡贫困户（含脱贫享受政策户）中接受中高等职业教育学生发放补助金，每生每学期1500元，助力贫困家庭劳动力成长。</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资助建档立卡贫困户接受职业教育子女人数</w:t>
            </w:r>
          </w:p>
        </w:tc>
        <w:tc>
          <w:tcPr>
            <w:tcW w:w="2891" w:type="dxa"/>
            <w:hMerge w:val="restart"/>
            <w:vAlign w:val="center"/>
          </w:tcPr>
          <w:p>
            <w:pPr>
              <w:pStyle w:val="单元格样式2"/>
            </w:pPr>
            <w:r>
              <w:t xml:space="preserve">资助建档立卡贫困户接受职业教育子女人数</w:t>
            </w:r>
          </w:p>
        </w:tc>
        <w:tc>
          <w:tcPr>
            <w:tcW w:w="0" w:type="auto"/>
            <w:hMerge/>
            <w:vAlign w:val="center"/>
          </w:tcPr>
          <w:p>
            <w:pPr/>
          </w:p>
        </w:tc>
        <w:tc>
          <w:tcPr>
            <w:tcW w:w="1276" w:type="dxa"/>
            <w:vAlign w:val="center"/>
          </w:tcPr>
          <w:p>
            <w:pPr>
              <w:pStyle w:val="单元格样式2"/>
            </w:pPr>
            <w:r>
              <w:t xml:space="preserve">≥30人</w:t>
            </w:r>
          </w:p>
        </w:tc>
        <w:tc>
          <w:tcPr>
            <w:tcW w:w="1843" w:type="dxa"/>
            <w:vAlign w:val="center"/>
          </w:tcPr>
          <w:p>
            <w:pPr>
              <w:pStyle w:val="单元格样式2"/>
            </w:pPr>
            <w:r>
              <w:t xml:space="preserve">资助建档立卡贫困户接受职业教育子女人数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资助标准达标率</w:t>
            </w:r>
          </w:p>
        </w:tc>
        <w:tc>
          <w:tcPr>
            <w:tcW w:w="2891" w:type="dxa"/>
            <w:hMerge w:val="restart"/>
            <w:vAlign w:val="center"/>
          </w:tcPr>
          <w:p>
            <w:pPr>
              <w:pStyle w:val="单元格样式2"/>
            </w:pPr>
            <w:r>
              <w:t xml:space="preserve">资助标准达标率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资助标准达标率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建档立卡贫困户接受职业教育子女均资助标准</w:t>
            </w:r>
          </w:p>
        </w:tc>
        <w:tc>
          <w:tcPr>
            <w:tcW w:w="2891" w:type="dxa"/>
            <w:hMerge w:val="restart"/>
            <w:vAlign w:val="center"/>
          </w:tcPr>
          <w:p>
            <w:pPr>
              <w:pStyle w:val="单元格样式2"/>
            </w:pPr>
            <w:r>
              <w:t xml:space="preserve">建档立卡贫困户接受职业教育子女均资助标准</w:t>
            </w:r>
          </w:p>
        </w:tc>
        <w:tc>
          <w:tcPr>
            <w:tcW w:w="0" w:type="auto"/>
            <w:hMerge/>
            <w:vAlign w:val="center"/>
          </w:tcPr>
          <w:p>
            <w:pPr/>
          </w:p>
        </w:tc>
        <w:tc>
          <w:tcPr>
            <w:tcW w:w="1276" w:type="dxa"/>
            <w:vAlign w:val="center"/>
          </w:tcPr>
          <w:p>
            <w:pPr>
              <w:pStyle w:val="单元格样式2"/>
            </w:pPr>
            <w:r>
              <w:t xml:space="preserve">3000元</w:t>
            </w:r>
          </w:p>
        </w:tc>
        <w:tc>
          <w:tcPr>
            <w:tcW w:w="1843" w:type="dxa"/>
            <w:vAlign w:val="center"/>
          </w:tcPr>
          <w:p>
            <w:pPr>
              <w:pStyle w:val="单元格样式2"/>
            </w:pPr>
            <w:r>
              <w:t xml:space="preserve">建档立卡贫困户接受职业教育子女均资助标准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补助金及时发放</w:t>
            </w:r>
          </w:p>
        </w:tc>
        <w:tc>
          <w:tcPr>
            <w:tcW w:w="2891" w:type="dxa"/>
            <w:hMerge w:val="restart"/>
            <w:vAlign w:val="center"/>
          </w:tcPr>
          <w:p>
            <w:pPr>
              <w:pStyle w:val="单元格样式2"/>
            </w:pPr>
            <w:r>
              <w:t xml:space="preserve">补助金及时发放</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补助金及时发放</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助力贫困家庭劳动力成长</w:t>
            </w:r>
          </w:p>
        </w:tc>
        <w:tc>
          <w:tcPr>
            <w:tcW w:w="2891" w:type="dxa"/>
            <w:hMerge w:val="restart"/>
            <w:vAlign w:val="center"/>
          </w:tcPr>
          <w:p>
            <w:pPr>
              <w:pStyle w:val="单元格样式2"/>
            </w:pPr>
            <w:r>
              <w:t xml:space="preserve">助力贫困家庭劳动力成长</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助力贫困家庭劳动力成长</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保障建档立卡贫困家庭子女学有所成</w:t>
            </w:r>
          </w:p>
        </w:tc>
        <w:tc>
          <w:tcPr>
            <w:tcW w:w="2891" w:type="dxa"/>
            <w:hMerge w:val="restart"/>
            <w:vAlign w:val="center"/>
          </w:tcPr>
          <w:p>
            <w:pPr>
              <w:pStyle w:val="单元格样式2"/>
            </w:pPr>
            <w:r>
              <w:t xml:space="preserve">保障建档立卡贫困家庭子女学有所成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保障建档立卡贫困家庭子女学有所成</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对贫困家庭未来生活可持续发展影响</w:t>
            </w:r>
          </w:p>
        </w:tc>
        <w:tc>
          <w:tcPr>
            <w:tcW w:w="2891" w:type="dxa"/>
            <w:hMerge w:val="restart"/>
            <w:vAlign w:val="center"/>
          </w:tcPr>
          <w:p>
            <w:pPr>
              <w:pStyle w:val="单元格样式2"/>
            </w:pPr>
            <w:r>
              <w:t xml:space="preserve">对贫困家庭未来生活可持续发展影响</w:t>
            </w:r>
          </w:p>
        </w:tc>
        <w:tc>
          <w:tcPr>
            <w:tcW w:w="0" w:type="auto"/>
            <w:hMerge/>
            <w:vAlign w:val="center"/>
          </w:tcPr>
          <w:p>
            <w:pPr/>
          </w:p>
        </w:tc>
        <w:tc>
          <w:tcPr>
            <w:tcW w:w="1276" w:type="dxa"/>
            <w:vAlign w:val="center"/>
          </w:tcPr>
          <w:p>
            <w:pPr>
              <w:pStyle w:val="单元格样式2"/>
            </w:pPr>
            <w:r>
              <w:t xml:space="preserve">对贫困家庭未来生活可持续发展影响</w:t>
            </w:r>
          </w:p>
        </w:tc>
        <w:tc>
          <w:tcPr>
            <w:tcW w:w="1843" w:type="dxa"/>
            <w:vAlign w:val="center"/>
          </w:tcPr>
          <w:p>
            <w:pPr>
              <w:pStyle w:val="单元格样式2"/>
            </w:pPr>
            <w:r>
              <w:t xml:space="preserve">对贫困家庭未来生活可持续发展影响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可持续性</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受助学生及家长满意度</w:t>
            </w:r>
          </w:p>
        </w:tc>
        <w:tc>
          <w:tcPr>
            <w:tcW w:w="2891" w:type="dxa"/>
            <w:hMerge w:val="restart"/>
            <w:vAlign w:val="center"/>
          </w:tcPr>
          <w:p>
            <w:pPr>
              <w:pStyle w:val="单元格样式2"/>
            </w:pPr>
            <w:r>
              <w:t xml:space="preserve">受助学生及家长满意度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受助学生及家长满意度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1" w:name="_Toc_4_4_0000000072"/>
      <w:r>
        <w:rPr>
          <w:rFonts w:ascii="方正仿宋_GBK" w:eastAsia="方正仿宋_GBK" w:hAnsi="方正仿宋_GBK" w:cs="方正仿宋_GBK"/>
          <w:color w:val="000000"/>
          <w:sz w:val="28"/>
        </w:rPr>
        <w:t xml:space="preserve">69.玉田县2021年地下水超采综合治理试点地膜滴灌集成技术推广绩效目标表</w:t>
      </w:r>
      <w:bookmarkEnd w:id="7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13022922P00JXC411899B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玉田县2021年地下水超采综合治理试点地膜滴灌集成技术推广</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推广1.7万亩，验收费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调查统计完成率</w:t>
            </w:r>
          </w:p>
        </w:tc>
        <w:tc>
          <w:tcPr>
            <w:tcW w:w="2891" w:type="dxa"/>
            <w:hMerge w:val="restart"/>
            <w:vAlign w:val="center"/>
          </w:tcPr>
          <w:p>
            <w:pPr>
              <w:pStyle w:val="单元格样式2"/>
            </w:pPr>
            <w:r>
              <w:t xml:space="preserve">调查统计完成率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调查统计完成率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广告标牌树立完成率</w:t>
            </w:r>
          </w:p>
        </w:tc>
        <w:tc>
          <w:tcPr>
            <w:tcW w:w="2891" w:type="dxa"/>
            <w:hMerge w:val="restart"/>
            <w:vAlign w:val="center"/>
          </w:tcPr>
          <w:p>
            <w:pPr>
              <w:pStyle w:val="单元格样式2"/>
            </w:pPr>
            <w:r>
              <w:t xml:space="preserve">广告标牌树立完成率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广告标牌树立完成率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聘请第三方验收完成率</w:t>
            </w:r>
          </w:p>
        </w:tc>
        <w:tc>
          <w:tcPr>
            <w:tcW w:w="2891" w:type="dxa"/>
            <w:hMerge w:val="restart"/>
            <w:vAlign w:val="center"/>
          </w:tcPr>
          <w:p>
            <w:pPr>
              <w:pStyle w:val="单元格样式2"/>
            </w:pPr>
            <w:r>
              <w:t xml:space="preserve">聘请第三方验收完成率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聘请第三方验收完成率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购置设备完成率</w:t>
            </w:r>
          </w:p>
        </w:tc>
        <w:tc>
          <w:tcPr>
            <w:tcW w:w="2891" w:type="dxa"/>
            <w:hMerge w:val="restart"/>
            <w:vAlign w:val="center"/>
          </w:tcPr>
          <w:p>
            <w:pPr>
              <w:pStyle w:val="单元格样式2"/>
            </w:pPr>
            <w:r>
              <w:t xml:space="preserve">购置设备完成率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购置设备完成率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主推技术到位率</w:t>
            </w:r>
          </w:p>
        </w:tc>
        <w:tc>
          <w:tcPr>
            <w:tcW w:w="2891" w:type="dxa"/>
            <w:hMerge w:val="restart"/>
            <w:vAlign w:val="center"/>
          </w:tcPr>
          <w:p>
            <w:pPr>
              <w:pStyle w:val="单元格样式2"/>
            </w:pPr>
            <w:r>
              <w:t xml:space="preserve">主推技术到位率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主推技术到位率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创新工作完成率</w:t>
            </w:r>
          </w:p>
        </w:tc>
        <w:tc>
          <w:tcPr>
            <w:tcW w:w="2891" w:type="dxa"/>
            <w:hMerge w:val="restart"/>
            <w:vAlign w:val="center"/>
          </w:tcPr>
          <w:p>
            <w:pPr>
              <w:pStyle w:val="单元格样式2"/>
            </w:pPr>
            <w:r>
              <w:t xml:space="preserve">创新工作完成率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创新工作完成率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水资源利用率</w:t>
            </w:r>
          </w:p>
        </w:tc>
        <w:tc>
          <w:tcPr>
            <w:tcW w:w="2891" w:type="dxa"/>
            <w:hMerge w:val="restart"/>
            <w:vAlign w:val="center"/>
          </w:tcPr>
          <w:p>
            <w:pPr>
              <w:pStyle w:val="单元格样式2"/>
            </w:pPr>
            <w:r>
              <w:t xml:space="preserve">水资源利用率</w:t>
            </w:r>
          </w:p>
        </w:tc>
        <w:tc>
          <w:tcPr>
            <w:tcW w:w="0" w:type="auto"/>
            <w:hMerge/>
            <w:vAlign w:val="center"/>
          </w:tcPr>
          <w:p>
            <w:pPr/>
          </w:p>
        </w:tc>
        <w:tc>
          <w:tcPr>
            <w:tcW w:w="1276" w:type="dxa"/>
            <w:vAlign w:val="center"/>
          </w:tcPr>
          <w:p>
            <w:pPr>
              <w:pStyle w:val="单元格样式2"/>
            </w:pPr>
            <w:r>
              <w:t xml:space="preserve">≥85%</w:t>
            </w:r>
          </w:p>
        </w:tc>
        <w:tc>
          <w:tcPr>
            <w:tcW w:w="1843" w:type="dxa"/>
            <w:vAlign w:val="center"/>
          </w:tcPr>
          <w:p>
            <w:pPr>
              <w:pStyle w:val="单元格样式2"/>
            </w:pPr>
            <w:r>
              <w:t xml:space="preserve">水资源利用率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示范带动作用</w:t>
            </w:r>
          </w:p>
        </w:tc>
        <w:tc>
          <w:tcPr>
            <w:tcW w:w="2891" w:type="dxa"/>
            <w:hMerge w:val="restart"/>
            <w:vAlign w:val="center"/>
          </w:tcPr>
          <w:p>
            <w:pPr>
              <w:pStyle w:val="单元格样式2"/>
            </w:pPr>
            <w:r>
              <w:t xml:space="preserve">示范带动作用</w:t>
            </w:r>
          </w:p>
        </w:tc>
        <w:tc>
          <w:tcPr>
            <w:tcW w:w="0" w:type="auto"/>
            <w:hMerge/>
            <w:vAlign w:val="center"/>
          </w:tcPr>
          <w:p>
            <w:pPr/>
          </w:p>
        </w:tc>
        <w:tc>
          <w:tcPr>
            <w:tcW w:w="1276" w:type="dxa"/>
            <w:vAlign w:val="center"/>
          </w:tcPr>
          <w:p>
            <w:pPr>
              <w:pStyle w:val="单元格样式2"/>
            </w:pPr>
            <w:r>
              <w:t xml:space="preserve">示范带动作用</w:t>
            </w:r>
          </w:p>
        </w:tc>
        <w:tc>
          <w:tcPr>
            <w:tcW w:w="1843" w:type="dxa"/>
            <w:vAlign w:val="center"/>
          </w:tcPr>
          <w:p>
            <w:pPr>
              <w:pStyle w:val="单元格样式2"/>
            </w:pPr>
            <w:r>
              <w:t xml:space="preserve">示范带动作用</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2" w:name="_Toc_4_4_0000000073"/>
      <w:r>
        <w:rPr>
          <w:rFonts w:ascii="方正仿宋_GBK" w:eastAsia="方正仿宋_GBK" w:hAnsi="方正仿宋_GBK" w:cs="方正仿宋_GBK"/>
          <w:color w:val="000000"/>
          <w:sz w:val="28"/>
        </w:rPr>
        <w:t xml:space="preserve">70.原乡镇（公社）农机员农技员生活补贴-三员生活补贴绩效目标表</w:t>
      </w:r>
      <w:bookmarkEnd w:id="7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13022922P00JXC4118632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原乡镇（公社）农机员农技员生活补贴-三员生活补贴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用于发放三员生活补助。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1.按时发放原乡镇公社农机员生活补贴</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生活补贴发放人数</w:t>
            </w:r>
          </w:p>
        </w:tc>
        <w:tc>
          <w:tcPr>
            <w:tcW w:w="2891" w:type="dxa"/>
            <w:hMerge w:val="restart"/>
            <w:vAlign w:val="center"/>
          </w:tcPr>
          <w:p>
            <w:pPr>
              <w:pStyle w:val="单元格样式2"/>
            </w:pPr>
            <w:r>
              <w:t xml:space="preserve">生活补贴发放人数</w:t>
            </w:r>
          </w:p>
        </w:tc>
        <w:tc>
          <w:tcPr>
            <w:tcW w:w="0" w:type="auto"/>
            <w:hMerge/>
            <w:vAlign w:val="center"/>
          </w:tcPr>
          <w:p>
            <w:pPr/>
          </w:p>
        </w:tc>
        <w:tc>
          <w:tcPr>
            <w:tcW w:w="1276" w:type="dxa"/>
            <w:vAlign w:val="center"/>
          </w:tcPr>
          <w:p>
            <w:pPr>
              <w:pStyle w:val="单元格样式2"/>
            </w:pPr>
            <w:r>
              <w:t xml:space="preserve">1180人</w:t>
            </w:r>
          </w:p>
        </w:tc>
        <w:tc>
          <w:tcPr>
            <w:tcW w:w="1843" w:type="dxa"/>
            <w:vAlign w:val="center"/>
          </w:tcPr>
          <w:p>
            <w:pPr>
              <w:pStyle w:val="单元格样式2"/>
            </w:pPr>
            <w:r>
              <w:t xml:space="preserve">生活补贴发放人数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每年发放次数</w:t>
            </w:r>
          </w:p>
        </w:tc>
        <w:tc>
          <w:tcPr>
            <w:tcW w:w="2891" w:type="dxa"/>
            <w:hMerge w:val="restart"/>
            <w:vAlign w:val="center"/>
          </w:tcPr>
          <w:p>
            <w:pPr>
              <w:pStyle w:val="单元格样式2"/>
            </w:pPr>
            <w:r>
              <w:t xml:space="preserve">每年发放次数</w:t>
            </w:r>
          </w:p>
        </w:tc>
        <w:tc>
          <w:tcPr>
            <w:tcW w:w="0" w:type="auto"/>
            <w:hMerge/>
            <w:vAlign w:val="center"/>
          </w:tcPr>
          <w:p>
            <w:pPr/>
          </w:p>
        </w:tc>
        <w:tc>
          <w:tcPr>
            <w:tcW w:w="1276" w:type="dxa"/>
            <w:vAlign w:val="center"/>
          </w:tcPr>
          <w:p>
            <w:pPr>
              <w:pStyle w:val="单元格样式2"/>
            </w:pPr>
            <w:r>
              <w:t xml:space="preserve">12次</w:t>
            </w:r>
          </w:p>
        </w:tc>
        <w:tc>
          <w:tcPr>
            <w:tcW w:w="1843" w:type="dxa"/>
            <w:vAlign w:val="center"/>
          </w:tcPr>
          <w:p>
            <w:pPr>
              <w:pStyle w:val="单元格样式2"/>
            </w:pPr>
            <w:r>
              <w:t xml:space="preserve">每年发放次数</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每次发放月数</w:t>
            </w:r>
          </w:p>
        </w:tc>
        <w:tc>
          <w:tcPr>
            <w:tcW w:w="2891" w:type="dxa"/>
            <w:hMerge w:val="restart"/>
            <w:vAlign w:val="center"/>
          </w:tcPr>
          <w:p>
            <w:pPr>
              <w:pStyle w:val="单元格样式2"/>
            </w:pPr>
            <w:r>
              <w:t xml:space="preserve">每次发放月数</w:t>
            </w:r>
          </w:p>
        </w:tc>
        <w:tc>
          <w:tcPr>
            <w:tcW w:w="0" w:type="auto"/>
            <w:hMerge/>
            <w:vAlign w:val="center"/>
          </w:tcPr>
          <w:p>
            <w:pPr/>
          </w:p>
        </w:tc>
        <w:tc>
          <w:tcPr>
            <w:tcW w:w="1276" w:type="dxa"/>
            <w:vAlign w:val="center"/>
          </w:tcPr>
          <w:p>
            <w:pPr>
              <w:pStyle w:val="单元格样式2"/>
            </w:pPr>
            <w:r>
              <w:t xml:space="preserve">1月</w:t>
            </w:r>
          </w:p>
        </w:tc>
        <w:tc>
          <w:tcPr>
            <w:tcW w:w="1843" w:type="dxa"/>
            <w:vAlign w:val="center"/>
          </w:tcPr>
          <w:p>
            <w:pPr>
              <w:pStyle w:val="单元格样式2"/>
            </w:pPr>
            <w:r>
              <w:t xml:space="preserve">每次发放月数</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每月最高补助标准</w:t>
            </w:r>
          </w:p>
        </w:tc>
        <w:tc>
          <w:tcPr>
            <w:tcW w:w="2891" w:type="dxa"/>
            <w:hMerge w:val="restart"/>
            <w:vAlign w:val="center"/>
          </w:tcPr>
          <w:p>
            <w:pPr>
              <w:pStyle w:val="单元格样式2"/>
            </w:pPr>
            <w:r>
              <w:t xml:space="preserve">每月最高补助标准</w:t>
            </w:r>
          </w:p>
        </w:tc>
        <w:tc>
          <w:tcPr>
            <w:tcW w:w="0" w:type="auto"/>
            <w:hMerge/>
            <w:vAlign w:val="center"/>
          </w:tcPr>
          <w:p>
            <w:pPr/>
          </w:p>
        </w:tc>
        <w:tc>
          <w:tcPr>
            <w:tcW w:w="1276" w:type="dxa"/>
            <w:vAlign w:val="center"/>
          </w:tcPr>
          <w:p>
            <w:pPr>
              <w:pStyle w:val="单元格样式2"/>
            </w:pPr>
            <w:r>
              <w:t xml:space="preserve">≤400元</w:t>
            </w:r>
          </w:p>
        </w:tc>
        <w:tc>
          <w:tcPr>
            <w:tcW w:w="1843" w:type="dxa"/>
            <w:vAlign w:val="center"/>
          </w:tcPr>
          <w:p>
            <w:pPr>
              <w:pStyle w:val="单元格样式2"/>
            </w:pPr>
            <w:r>
              <w:t xml:space="preserve">每月最高补助标准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年度内资金拨付率</w:t>
            </w:r>
          </w:p>
        </w:tc>
        <w:tc>
          <w:tcPr>
            <w:tcW w:w="2891" w:type="dxa"/>
            <w:hMerge w:val="restart"/>
            <w:vAlign w:val="center"/>
          </w:tcPr>
          <w:p>
            <w:pPr>
              <w:pStyle w:val="单元格样式2"/>
            </w:pPr>
            <w:r>
              <w:t xml:space="preserve">年度内资金拨付率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年度内资金拨付率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提高农机员收入</w:t>
            </w:r>
          </w:p>
        </w:tc>
        <w:tc>
          <w:tcPr>
            <w:tcW w:w="2891" w:type="dxa"/>
            <w:hMerge w:val="restart"/>
            <w:vAlign w:val="center"/>
          </w:tcPr>
          <w:p>
            <w:pPr>
              <w:pStyle w:val="单元格样式2"/>
            </w:pPr>
            <w:r>
              <w:t xml:space="preserve">提高农机员收入</w:t>
            </w:r>
          </w:p>
        </w:tc>
        <w:tc>
          <w:tcPr>
            <w:tcW w:w="0" w:type="auto"/>
            <w:hMerge/>
            <w:vAlign w:val="center"/>
          </w:tcPr>
          <w:p>
            <w:pPr/>
          </w:p>
        </w:tc>
        <w:tc>
          <w:tcPr>
            <w:tcW w:w="1276" w:type="dxa"/>
            <w:vAlign w:val="center"/>
          </w:tcPr>
          <w:p>
            <w:pPr>
              <w:pStyle w:val="单元格样式2"/>
            </w:pPr>
            <w:r>
              <w:t xml:space="preserve">提高农机员收入</w:t>
            </w:r>
          </w:p>
        </w:tc>
        <w:tc>
          <w:tcPr>
            <w:tcW w:w="1843" w:type="dxa"/>
            <w:vAlign w:val="center"/>
          </w:tcPr>
          <w:p>
            <w:pPr>
              <w:pStyle w:val="单元格样式2"/>
            </w:pPr>
            <w:r>
              <w:t xml:space="preserve">提高农机员收入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稳定农机员生活</w:t>
            </w:r>
          </w:p>
        </w:tc>
        <w:tc>
          <w:tcPr>
            <w:tcW w:w="2891" w:type="dxa"/>
            <w:hMerge w:val="restart"/>
            <w:vAlign w:val="center"/>
          </w:tcPr>
          <w:p>
            <w:pPr>
              <w:pStyle w:val="单元格样式2"/>
            </w:pPr>
            <w:r>
              <w:t xml:space="preserve">稳定农机员生活</w:t>
            </w:r>
          </w:p>
        </w:tc>
        <w:tc>
          <w:tcPr>
            <w:tcW w:w="0" w:type="auto"/>
            <w:hMerge/>
            <w:vAlign w:val="center"/>
          </w:tcPr>
          <w:p>
            <w:pPr/>
          </w:p>
        </w:tc>
        <w:tc>
          <w:tcPr>
            <w:tcW w:w="1276" w:type="dxa"/>
            <w:vAlign w:val="center"/>
          </w:tcPr>
          <w:p>
            <w:pPr>
              <w:pStyle w:val="单元格样式2"/>
            </w:pPr>
            <w:r>
              <w:t xml:space="preserve">稳定农机员生活</w:t>
            </w:r>
          </w:p>
        </w:tc>
        <w:tc>
          <w:tcPr>
            <w:tcW w:w="1843" w:type="dxa"/>
            <w:vAlign w:val="center"/>
          </w:tcPr>
          <w:p>
            <w:pPr>
              <w:pStyle w:val="单元格样式2"/>
            </w:pPr>
            <w:r>
              <w:t xml:space="preserve">稳定农机员生活</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农户满意度</w:t>
            </w:r>
          </w:p>
        </w:tc>
        <w:tc>
          <w:tcPr>
            <w:tcW w:w="2891" w:type="dxa"/>
            <w:hMerge w:val="restart"/>
            <w:vAlign w:val="center"/>
          </w:tcPr>
          <w:p>
            <w:pPr>
              <w:pStyle w:val="单元格样式2"/>
            </w:pPr>
            <w:r>
              <w:t xml:space="preserve">农户满意度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3" w:name="_Toc_4_4_0000000074"/>
      <w:r>
        <w:rPr>
          <w:rFonts w:ascii="方正仿宋_GBK" w:eastAsia="方正仿宋_GBK" w:hAnsi="方正仿宋_GBK" w:cs="方正仿宋_GBK"/>
          <w:color w:val="000000"/>
          <w:sz w:val="28"/>
        </w:rPr>
        <w:t xml:space="preserve">71.执法办案经费绩效目标表</w:t>
      </w:r>
      <w:bookmarkEnd w:id="7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13022922P00JXC411945T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执法办案经费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执法办案经费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下乡次数</w:t>
            </w:r>
          </w:p>
        </w:tc>
        <w:tc>
          <w:tcPr>
            <w:tcW w:w="2891" w:type="dxa"/>
            <w:hMerge w:val="restart"/>
            <w:vAlign w:val="center"/>
          </w:tcPr>
          <w:p>
            <w:pPr>
              <w:pStyle w:val="单元格样式2"/>
            </w:pPr>
            <w:r>
              <w:t xml:space="preserve">下乡次数</w:t>
            </w:r>
          </w:p>
        </w:tc>
        <w:tc>
          <w:tcPr>
            <w:tcW w:w="0" w:type="auto"/>
            <w:hMerge/>
            <w:vAlign w:val="center"/>
          </w:tcPr>
          <w:p>
            <w:pPr/>
          </w:p>
        </w:tc>
        <w:tc>
          <w:tcPr>
            <w:tcW w:w="1276" w:type="dxa"/>
            <w:vAlign w:val="center"/>
          </w:tcPr>
          <w:p>
            <w:pPr>
              <w:pStyle w:val="单元格样式2"/>
            </w:pPr>
            <w:r>
              <w:t xml:space="preserve">≥500人次</w:t>
            </w:r>
          </w:p>
        </w:tc>
        <w:tc>
          <w:tcPr>
            <w:tcW w:w="1843" w:type="dxa"/>
            <w:vAlign w:val="center"/>
          </w:tcPr>
          <w:p>
            <w:pPr>
              <w:pStyle w:val="单元格样式2"/>
            </w:pPr>
            <w:r>
              <w:t xml:space="preserve">下乡次数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查处案件完成任务率</w:t>
            </w:r>
          </w:p>
        </w:tc>
        <w:tc>
          <w:tcPr>
            <w:tcW w:w="2891" w:type="dxa"/>
            <w:hMerge w:val="restart"/>
            <w:vAlign w:val="center"/>
          </w:tcPr>
          <w:p>
            <w:pPr>
              <w:pStyle w:val="单元格样式2"/>
            </w:pPr>
            <w:r>
              <w:t xml:space="preserve">查处案件完成任务率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查处案件完成任务率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农药查处完成率</w:t>
            </w:r>
          </w:p>
        </w:tc>
        <w:tc>
          <w:tcPr>
            <w:tcW w:w="2891" w:type="dxa"/>
            <w:hMerge w:val="restart"/>
            <w:vAlign w:val="center"/>
          </w:tcPr>
          <w:p>
            <w:pPr>
              <w:pStyle w:val="单元格样式2"/>
            </w:pPr>
            <w:r>
              <w:t xml:space="preserve">农药查处完成率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农药查处完成率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目标完成率</w:t>
            </w:r>
          </w:p>
        </w:tc>
        <w:tc>
          <w:tcPr>
            <w:tcW w:w="2891" w:type="dxa"/>
            <w:hMerge w:val="restart"/>
            <w:vAlign w:val="center"/>
          </w:tcPr>
          <w:p>
            <w:pPr>
              <w:pStyle w:val="单元格样式2"/>
            </w:pPr>
            <w:r>
              <w:t xml:space="preserve">目标完成率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目标完成率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资金的使用效率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服务的改善与提升</w:t>
            </w:r>
          </w:p>
        </w:tc>
        <w:tc>
          <w:tcPr>
            <w:tcW w:w="2891" w:type="dxa"/>
            <w:hMerge w:val="restart"/>
            <w:vAlign w:val="center"/>
          </w:tcPr>
          <w:p>
            <w:pPr>
              <w:pStyle w:val="单元格样式2"/>
            </w:pPr>
            <w:r>
              <w:t xml:space="preserve">服务的改善与提升</w:t>
            </w:r>
          </w:p>
        </w:tc>
        <w:tc>
          <w:tcPr>
            <w:tcW w:w="0" w:type="auto"/>
            <w:hMerge/>
            <w:vAlign w:val="center"/>
          </w:tcPr>
          <w:p>
            <w:pPr/>
          </w:p>
        </w:tc>
        <w:tc>
          <w:tcPr>
            <w:tcW w:w="1276" w:type="dxa"/>
            <w:vAlign w:val="center"/>
          </w:tcPr>
          <w:p>
            <w:pPr>
              <w:pStyle w:val="单元格样式2"/>
            </w:pPr>
            <w:r>
              <w:t xml:space="preserve">服务的改善与提升</w:t>
            </w:r>
          </w:p>
        </w:tc>
        <w:tc>
          <w:tcPr>
            <w:tcW w:w="1843" w:type="dxa"/>
            <w:vAlign w:val="center"/>
          </w:tcPr>
          <w:p>
            <w:pPr>
              <w:pStyle w:val="单元格样式2"/>
            </w:pPr>
            <w:r>
              <w:t xml:space="preserve">服务的改善与提升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提高种子农药合格率</w:t>
            </w:r>
          </w:p>
        </w:tc>
        <w:tc>
          <w:tcPr>
            <w:tcW w:w="2891" w:type="dxa"/>
            <w:hMerge w:val="restart"/>
            <w:vAlign w:val="center"/>
          </w:tcPr>
          <w:p>
            <w:pPr>
              <w:pStyle w:val="单元格样式2"/>
            </w:pPr>
            <w:r>
              <w:t xml:space="preserve">提高种子农药合格率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提高种子农药合格率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支撑行业科技创新发展</w:t>
            </w:r>
          </w:p>
        </w:tc>
        <w:tc>
          <w:tcPr>
            <w:tcW w:w="2891" w:type="dxa"/>
            <w:hMerge w:val="restart"/>
            <w:vAlign w:val="center"/>
          </w:tcPr>
          <w:p>
            <w:pPr>
              <w:pStyle w:val="单元格样式2"/>
            </w:pPr>
            <w:r>
              <w:t xml:space="preserve">支撑行业科技创新发展</w:t>
            </w:r>
          </w:p>
        </w:tc>
        <w:tc>
          <w:tcPr>
            <w:tcW w:w="0" w:type="auto"/>
            <w:hMerge/>
            <w:vAlign w:val="center"/>
          </w:tcPr>
          <w:p>
            <w:pPr/>
          </w:p>
        </w:tc>
        <w:tc>
          <w:tcPr>
            <w:tcW w:w="1276" w:type="dxa"/>
            <w:vAlign w:val="center"/>
          </w:tcPr>
          <w:p>
            <w:pPr>
              <w:pStyle w:val="单元格样式2"/>
            </w:pPr>
            <w:r>
              <w:t xml:space="preserve">支撑行业科技创新发展</w:t>
            </w:r>
          </w:p>
        </w:tc>
        <w:tc>
          <w:tcPr>
            <w:tcW w:w="1843" w:type="dxa"/>
            <w:vAlign w:val="center"/>
          </w:tcPr>
          <w:p>
            <w:pPr>
              <w:pStyle w:val="单元格样式2"/>
            </w:pPr>
            <w:r>
              <w:t xml:space="preserve">支撑行业科技创新发展</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企业满意度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政策知晓率</w:t>
            </w:r>
          </w:p>
        </w:tc>
        <w:tc>
          <w:tcPr>
            <w:tcW w:w="2891" w:type="dxa"/>
            <w:hMerge w:val="restart"/>
            <w:vAlign w:val="center"/>
          </w:tcPr>
          <w:p>
            <w:pPr>
              <w:pStyle w:val="单元格样式2"/>
            </w:pPr>
            <w:r>
              <w:t xml:space="preserve">政策知晓率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政策知晓率</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4" w:name="_Toc_4_4_0000000075"/>
      <w:r>
        <w:rPr>
          <w:rFonts w:ascii="方正仿宋_GBK" w:eastAsia="方正仿宋_GBK" w:hAnsi="方正仿宋_GBK" w:cs="方正仿宋_GBK"/>
          <w:color w:val="000000"/>
          <w:sz w:val="28"/>
        </w:rPr>
        <w:t xml:space="preserve">72.智慧农业及运行维护绩效目标表</w:t>
      </w:r>
      <w:bookmarkEnd w:id="7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13022922P00JXC411933P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智慧农业及运行维护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377000.00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377000.00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采集和监控经费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建设智慧农业数据配套完成率</w:t>
            </w:r>
          </w:p>
        </w:tc>
        <w:tc>
          <w:tcPr>
            <w:tcW w:w="2891" w:type="dxa"/>
            <w:hMerge w:val="restart"/>
            <w:vAlign w:val="center"/>
          </w:tcPr>
          <w:p>
            <w:pPr>
              <w:pStyle w:val="单元格样式2"/>
            </w:pPr>
            <w:r>
              <w:t xml:space="preserve">建设智慧农业数据配套完成率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建设智慧农业数据配套完成率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视频监控数字型打造数量</w:t>
            </w:r>
          </w:p>
        </w:tc>
        <w:tc>
          <w:tcPr>
            <w:tcW w:w="2891" w:type="dxa"/>
            <w:hMerge w:val="restart"/>
            <w:vAlign w:val="center"/>
          </w:tcPr>
          <w:p>
            <w:pPr>
              <w:pStyle w:val="单元格样式2"/>
            </w:pPr>
            <w:r>
              <w:t xml:space="preserve">视频监控数字型打造数量</w:t>
            </w:r>
          </w:p>
        </w:tc>
        <w:tc>
          <w:tcPr>
            <w:tcW w:w="0" w:type="auto"/>
            <w:hMerge/>
            <w:vAlign w:val="center"/>
          </w:tcPr>
          <w:p>
            <w:pPr/>
          </w:p>
        </w:tc>
        <w:tc>
          <w:tcPr>
            <w:tcW w:w="1276" w:type="dxa"/>
            <w:vAlign w:val="center"/>
          </w:tcPr>
          <w:p>
            <w:pPr>
              <w:pStyle w:val="单元格样式2"/>
            </w:pPr>
            <w:r>
              <w:t xml:space="preserve">≥42个</w:t>
            </w:r>
          </w:p>
        </w:tc>
        <w:tc>
          <w:tcPr>
            <w:tcW w:w="1843" w:type="dxa"/>
            <w:vAlign w:val="center"/>
          </w:tcPr>
          <w:p>
            <w:pPr>
              <w:pStyle w:val="单元格样式2"/>
            </w:pPr>
            <w:r>
              <w:t xml:space="preserve">视频监控数字型打造数量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设计农业经济主体数量</w:t>
            </w:r>
          </w:p>
        </w:tc>
        <w:tc>
          <w:tcPr>
            <w:tcW w:w="2891" w:type="dxa"/>
            <w:hMerge w:val="restart"/>
            <w:vAlign w:val="center"/>
          </w:tcPr>
          <w:p>
            <w:pPr>
              <w:pStyle w:val="单元格样式2"/>
            </w:pPr>
            <w:r>
              <w:t xml:space="preserve">设计农业经济主体数量</w:t>
            </w:r>
          </w:p>
        </w:tc>
        <w:tc>
          <w:tcPr>
            <w:tcW w:w="0" w:type="auto"/>
            <w:hMerge/>
            <w:vAlign w:val="center"/>
          </w:tcPr>
          <w:p>
            <w:pPr/>
          </w:p>
        </w:tc>
        <w:tc>
          <w:tcPr>
            <w:tcW w:w="1276" w:type="dxa"/>
            <w:vAlign w:val="center"/>
          </w:tcPr>
          <w:p>
            <w:pPr>
              <w:pStyle w:val="单元格样式2"/>
            </w:pPr>
            <w:r>
              <w:t xml:space="preserve">≥20个</w:t>
            </w:r>
          </w:p>
        </w:tc>
        <w:tc>
          <w:tcPr>
            <w:tcW w:w="1843" w:type="dxa"/>
            <w:vAlign w:val="center"/>
          </w:tcPr>
          <w:p>
            <w:pPr>
              <w:pStyle w:val="单元格样式2"/>
            </w:pPr>
            <w:r>
              <w:t xml:space="preserve">设计农业经济主体数量</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建立综合管理配套完成率</w:t>
            </w:r>
          </w:p>
        </w:tc>
        <w:tc>
          <w:tcPr>
            <w:tcW w:w="2891" w:type="dxa"/>
            <w:hMerge w:val="restart"/>
            <w:vAlign w:val="center"/>
          </w:tcPr>
          <w:p>
            <w:pPr>
              <w:pStyle w:val="单元格样式2"/>
            </w:pPr>
            <w:r>
              <w:t xml:space="preserve">建立综合管理配套完成率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建立综合管理配套完成率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提高工作效率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提高工作效率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提供优质服务</w:t>
            </w:r>
          </w:p>
        </w:tc>
        <w:tc>
          <w:tcPr>
            <w:tcW w:w="2891" w:type="dxa"/>
            <w:hMerge w:val="restart"/>
            <w:vAlign w:val="center"/>
          </w:tcPr>
          <w:p>
            <w:pPr>
              <w:pStyle w:val="单元格样式2"/>
            </w:pPr>
            <w:r>
              <w:t xml:space="preserve">提供优质服务</w:t>
            </w:r>
          </w:p>
        </w:tc>
        <w:tc>
          <w:tcPr>
            <w:tcW w:w="0" w:type="auto"/>
            <w:hMerge/>
            <w:vAlign w:val="center"/>
          </w:tcPr>
          <w:p>
            <w:pPr/>
          </w:p>
        </w:tc>
        <w:tc>
          <w:tcPr>
            <w:tcW w:w="1276" w:type="dxa"/>
            <w:vAlign w:val="center"/>
          </w:tcPr>
          <w:p>
            <w:pPr>
              <w:pStyle w:val="单元格样式2"/>
            </w:pPr>
            <w:r>
              <w:t xml:space="preserve">提供优质服务</w:t>
            </w:r>
          </w:p>
        </w:tc>
        <w:tc>
          <w:tcPr>
            <w:tcW w:w="1843" w:type="dxa"/>
            <w:vAlign w:val="center"/>
          </w:tcPr>
          <w:p>
            <w:pPr>
              <w:pStyle w:val="单元格样式2"/>
            </w:pPr>
            <w:r>
              <w:t xml:space="preserve">提供优质服务</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完成任务目标率</w:t>
            </w:r>
          </w:p>
        </w:tc>
        <w:tc>
          <w:tcPr>
            <w:tcW w:w="2891" w:type="dxa"/>
            <w:hMerge w:val="restart"/>
            <w:vAlign w:val="center"/>
          </w:tcPr>
          <w:p>
            <w:pPr>
              <w:pStyle w:val="单元格样式2"/>
            </w:pPr>
            <w:r>
              <w:t xml:space="preserve">完成任务目标率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完成任务目标率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系统工作运转</w:t>
            </w:r>
          </w:p>
        </w:tc>
        <w:tc>
          <w:tcPr>
            <w:tcW w:w="2891" w:type="dxa"/>
            <w:hMerge w:val="restart"/>
            <w:vAlign w:val="center"/>
          </w:tcPr>
          <w:p>
            <w:pPr>
              <w:pStyle w:val="单元格样式2"/>
            </w:pPr>
            <w:r>
              <w:t xml:space="preserve">系统工作运转</w:t>
            </w:r>
          </w:p>
        </w:tc>
        <w:tc>
          <w:tcPr>
            <w:tcW w:w="0" w:type="auto"/>
            <w:hMerge/>
            <w:vAlign w:val="center"/>
          </w:tcPr>
          <w:p>
            <w:pPr/>
          </w:p>
        </w:tc>
        <w:tc>
          <w:tcPr>
            <w:tcW w:w="1276" w:type="dxa"/>
            <w:vAlign w:val="center"/>
          </w:tcPr>
          <w:p>
            <w:pPr>
              <w:pStyle w:val="单元格样式2"/>
            </w:pPr>
            <w:r>
              <w:t xml:space="preserve">%</w:t>
            </w:r>
          </w:p>
        </w:tc>
        <w:tc>
          <w:tcPr>
            <w:tcW w:w="1843" w:type="dxa"/>
            <w:vAlign w:val="center"/>
          </w:tcPr>
          <w:p>
            <w:pPr>
              <w:pStyle w:val="单元格样式2"/>
            </w:pPr>
            <w:r>
              <w:t xml:space="preserve">系统工作运转</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客户满意度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服务对象的满意度</w:t>
            </w:r>
          </w:p>
        </w:tc>
        <w:tc>
          <w:tcPr>
            <w:tcW w:w="2891" w:type="dxa"/>
            <w:hMerge w:val="restart"/>
            <w:vAlign w:val="center"/>
          </w:tcPr>
          <w:p>
            <w:pPr>
              <w:pStyle w:val="单元格样式2"/>
            </w:pPr>
            <w:r>
              <w:t xml:space="preserve">服务对象的满意度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服务对象的满意度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服务满意度</w:t>
            </w:r>
          </w:p>
        </w:tc>
        <w:tc>
          <w:tcPr>
            <w:tcW w:w="2891" w:type="dxa"/>
            <w:hMerge w:val="restart"/>
            <w:vAlign w:val="center"/>
          </w:tcPr>
          <w:p>
            <w:pPr>
              <w:pStyle w:val="单元格样式2"/>
            </w:pPr>
            <w:r>
              <w:t xml:space="preserve">服务满意度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服务满意度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5" w:name="_Toc_4_4_0000000076"/>
      <w:r>
        <w:rPr>
          <w:rFonts w:ascii="方正仿宋_GBK" w:eastAsia="方正仿宋_GBK" w:hAnsi="方正仿宋_GBK" w:cs="方正仿宋_GBK"/>
          <w:color w:val="000000"/>
          <w:sz w:val="28"/>
        </w:rPr>
        <w:t xml:space="preserve">73.重大动物疫病专项检测绩效目标表</w:t>
      </w:r>
      <w:bookmarkEnd w:id="7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13022922P00JXC411819C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重大动物疫病专项检测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1.完成省、市下达监测任务、完成春秋重大动物疫病强制免疫病种抗体检测</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完成检测任务</w:t>
            </w:r>
          </w:p>
        </w:tc>
        <w:tc>
          <w:tcPr>
            <w:tcW w:w="2891" w:type="dxa"/>
            <w:hMerge w:val="restart"/>
            <w:vAlign w:val="center"/>
          </w:tcPr>
          <w:p>
            <w:pPr>
              <w:pStyle w:val="单元格样式2"/>
            </w:pPr>
            <w:r>
              <w:t xml:space="preserve">完成检测任务</w:t>
            </w:r>
          </w:p>
        </w:tc>
        <w:tc>
          <w:tcPr>
            <w:tcW w:w="0" w:type="auto"/>
            <w:hMerge/>
            <w:vAlign w:val="center"/>
          </w:tcPr>
          <w:p>
            <w:pPr/>
          </w:p>
        </w:tc>
        <w:tc>
          <w:tcPr>
            <w:tcW w:w="1276" w:type="dxa"/>
            <w:vAlign w:val="center"/>
          </w:tcPr>
          <w:p>
            <w:pPr>
              <w:pStyle w:val="单元格样式2"/>
            </w:pPr>
            <w:r>
              <w:t xml:space="preserve">10万元</w:t>
            </w:r>
          </w:p>
        </w:tc>
        <w:tc>
          <w:tcPr>
            <w:tcW w:w="1843" w:type="dxa"/>
            <w:vAlign w:val="center"/>
          </w:tcPr>
          <w:p>
            <w:pPr>
              <w:pStyle w:val="单元格样式2"/>
            </w:pPr>
            <w:r>
              <w:t xml:space="preserve">完成检测任务</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检测份数</w:t>
            </w:r>
          </w:p>
        </w:tc>
        <w:tc>
          <w:tcPr>
            <w:tcW w:w="2891" w:type="dxa"/>
            <w:hMerge w:val="restart"/>
            <w:vAlign w:val="center"/>
          </w:tcPr>
          <w:p>
            <w:pPr>
              <w:pStyle w:val="单元格样式2"/>
            </w:pPr>
            <w:r>
              <w:t xml:space="preserve">检测份数</w:t>
            </w:r>
          </w:p>
        </w:tc>
        <w:tc>
          <w:tcPr>
            <w:tcW w:w="0" w:type="auto"/>
            <w:hMerge/>
            <w:vAlign w:val="center"/>
          </w:tcPr>
          <w:p>
            <w:pPr/>
          </w:p>
        </w:tc>
        <w:tc>
          <w:tcPr>
            <w:tcW w:w="1276" w:type="dxa"/>
            <w:vAlign w:val="center"/>
          </w:tcPr>
          <w:p>
            <w:pPr>
              <w:pStyle w:val="单元格样式2"/>
            </w:pPr>
            <w:r>
              <w:t xml:space="preserve">≥120000份</w:t>
            </w:r>
          </w:p>
        </w:tc>
        <w:tc>
          <w:tcPr>
            <w:tcW w:w="1843" w:type="dxa"/>
            <w:vAlign w:val="center"/>
          </w:tcPr>
          <w:p>
            <w:pPr>
              <w:pStyle w:val="单元格样式2"/>
            </w:pPr>
            <w:r>
              <w:t xml:space="preserve">检测份数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重大动物疫病检测率</w:t>
            </w:r>
          </w:p>
        </w:tc>
        <w:tc>
          <w:tcPr>
            <w:tcW w:w="2891" w:type="dxa"/>
            <w:hMerge w:val="restart"/>
            <w:vAlign w:val="center"/>
          </w:tcPr>
          <w:p>
            <w:pPr>
              <w:pStyle w:val="单元格样式2"/>
            </w:pPr>
            <w:r>
              <w:t xml:space="preserve">重大动物疫病检测率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重大动物疫病检测率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完成检测任务</w:t>
            </w:r>
          </w:p>
        </w:tc>
        <w:tc>
          <w:tcPr>
            <w:tcW w:w="2891" w:type="dxa"/>
            <w:hMerge w:val="restart"/>
            <w:vAlign w:val="center"/>
          </w:tcPr>
          <w:p>
            <w:pPr>
              <w:pStyle w:val="单元格样式2"/>
            </w:pPr>
            <w:r>
              <w:t xml:space="preserve">完成检测任务</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完成检测任务</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降低疫病发生率</w:t>
            </w:r>
          </w:p>
        </w:tc>
        <w:tc>
          <w:tcPr>
            <w:tcW w:w="2891" w:type="dxa"/>
            <w:hMerge w:val="restart"/>
            <w:vAlign w:val="center"/>
          </w:tcPr>
          <w:p>
            <w:pPr>
              <w:pStyle w:val="单元格样式2"/>
            </w:pPr>
            <w:r>
              <w:t xml:space="preserve">降低疫病发生率</w:t>
            </w:r>
          </w:p>
        </w:tc>
        <w:tc>
          <w:tcPr>
            <w:tcW w:w="0" w:type="auto"/>
            <w:hMerge/>
            <w:vAlign w:val="center"/>
          </w:tcPr>
          <w:p>
            <w:pPr/>
          </w:p>
        </w:tc>
        <w:tc>
          <w:tcPr>
            <w:tcW w:w="1276" w:type="dxa"/>
            <w:vAlign w:val="center"/>
          </w:tcPr>
          <w:p>
            <w:pPr>
              <w:pStyle w:val="单元格样式2"/>
            </w:pPr>
            <w:r>
              <w:t xml:space="preserve">≥10%</w:t>
            </w:r>
          </w:p>
        </w:tc>
        <w:tc>
          <w:tcPr>
            <w:tcW w:w="1843" w:type="dxa"/>
            <w:vAlign w:val="center"/>
          </w:tcPr>
          <w:p>
            <w:pPr>
              <w:pStyle w:val="单元格样式2"/>
            </w:pPr>
            <w:r>
              <w:t xml:space="preserve">降低疫病发生率</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增加经济效益</w:t>
            </w:r>
          </w:p>
        </w:tc>
        <w:tc>
          <w:tcPr>
            <w:tcW w:w="2891" w:type="dxa"/>
            <w:hMerge w:val="restart"/>
            <w:vAlign w:val="center"/>
          </w:tcPr>
          <w:p>
            <w:pPr>
              <w:pStyle w:val="单元格样式2"/>
            </w:pPr>
            <w:r>
              <w:t xml:space="preserve">增加经济效益</w:t>
            </w:r>
          </w:p>
        </w:tc>
        <w:tc>
          <w:tcPr>
            <w:tcW w:w="0" w:type="auto"/>
            <w:hMerge/>
            <w:vAlign w:val="center"/>
          </w:tcPr>
          <w:p>
            <w:pPr/>
          </w:p>
        </w:tc>
        <w:tc>
          <w:tcPr>
            <w:tcW w:w="1276" w:type="dxa"/>
            <w:vAlign w:val="center"/>
          </w:tcPr>
          <w:p>
            <w:pPr>
              <w:pStyle w:val="单元格样式2"/>
            </w:pPr>
            <w:r>
              <w:t xml:space="preserve">≥5%</w:t>
            </w:r>
          </w:p>
        </w:tc>
        <w:tc>
          <w:tcPr>
            <w:tcW w:w="1843" w:type="dxa"/>
            <w:vAlign w:val="center"/>
          </w:tcPr>
          <w:p>
            <w:pPr>
              <w:pStyle w:val="单元格样式2"/>
            </w:pPr>
            <w:r>
              <w:t xml:space="preserve">增加经济效益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减少疫病发生</w:t>
            </w:r>
          </w:p>
        </w:tc>
        <w:tc>
          <w:tcPr>
            <w:tcW w:w="2891" w:type="dxa"/>
            <w:hMerge w:val="restart"/>
            <w:vAlign w:val="center"/>
          </w:tcPr>
          <w:p>
            <w:pPr>
              <w:pStyle w:val="单元格样式2"/>
            </w:pPr>
            <w:r>
              <w:t xml:space="preserve">减少疫病发生</w:t>
            </w:r>
          </w:p>
        </w:tc>
        <w:tc>
          <w:tcPr>
            <w:tcW w:w="0" w:type="auto"/>
            <w:hMerge/>
            <w:vAlign w:val="center"/>
          </w:tcPr>
          <w:p>
            <w:pPr/>
          </w:p>
        </w:tc>
        <w:tc>
          <w:tcPr>
            <w:tcW w:w="1276" w:type="dxa"/>
            <w:vAlign w:val="center"/>
          </w:tcPr>
          <w:p>
            <w:pPr>
              <w:pStyle w:val="单元格样式2"/>
            </w:pPr>
            <w:r>
              <w:t xml:space="preserve">≥5%</w:t>
            </w:r>
          </w:p>
        </w:tc>
        <w:tc>
          <w:tcPr>
            <w:tcW w:w="1843" w:type="dxa"/>
            <w:vAlign w:val="center"/>
          </w:tcPr>
          <w:p>
            <w:pPr>
              <w:pStyle w:val="单元格样式2"/>
            </w:pPr>
            <w:r>
              <w:t xml:space="preserve">减少疫病发生</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养殖户满意度</w:t>
            </w:r>
          </w:p>
        </w:tc>
        <w:tc>
          <w:tcPr>
            <w:tcW w:w="2891" w:type="dxa"/>
            <w:hMerge w:val="restart"/>
            <w:vAlign w:val="center"/>
          </w:tcPr>
          <w:p>
            <w:pPr>
              <w:pStyle w:val="单元格样式2"/>
            </w:pPr>
            <w:r>
              <w:t xml:space="preserve">养殖户满意度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养殖户满意度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6" w:name="_Toc_4_4_0000000077"/>
      <w:r>
        <w:rPr>
          <w:rFonts w:ascii="方正仿宋_GBK" w:eastAsia="方正仿宋_GBK" w:hAnsi="方正仿宋_GBK" w:cs="方正仿宋_GBK"/>
          <w:color w:val="000000"/>
          <w:sz w:val="28"/>
        </w:rPr>
        <w:t xml:space="preserve">74.重大动物疫情应急储备物资绩效目标表</w:t>
      </w:r>
      <w:bookmarkEnd w:id="7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329001玉田县农业农村局本级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13022922P00JXC411821B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重大动物疫情应急储备物资</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用于县配套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1.完善补充重大动物疫情应急物资储备</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达到省级要求</w:t>
            </w:r>
          </w:p>
        </w:tc>
        <w:tc>
          <w:tcPr>
            <w:tcW w:w="2891" w:type="dxa"/>
            <w:hMerge w:val="restart"/>
            <w:vAlign w:val="center"/>
          </w:tcPr>
          <w:p>
            <w:pPr>
              <w:pStyle w:val="单元格样式2"/>
            </w:pPr>
            <w:r>
              <w:t xml:space="preserve">达到省级要求</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达到省级要求</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物资充足 </w:t>
            </w:r>
          </w:p>
        </w:tc>
        <w:tc>
          <w:tcPr>
            <w:tcW w:w="2891" w:type="dxa"/>
            <w:hMerge w:val="restart"/>
            <w:vAlign w:val="center"/>
          </w:tcPr>
          <w:p>
            <w:pPr>
              <w:pStyle w:val="单元格样式2"/>
            </w:pPr>
            <w:r>
              <w:t xml:space="preserve">物资充足 </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物资充足 </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处置两个疫点要求</w:t>
            </w:r>
          </w:p>
        </w:tc>
        <w:tc>
          <w:tcPr>
            <w:tcW w:w="2891" w:type="dxa"/>
            <w:hMerge w:val="restart"/>
            <w:vAlign w:val="center"/>
          </w:tcPr>
          <w:p>
            <w:pPr>
              <w:pStyle w:val="单元格样式2"/>
            </w:pPr>
            <w:r>
              <w:t xml:space="preserve">处置两个疫点要求</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处置两个疫点要求</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发生及时处置</w:t>
            </w:r>
          </w:p>
        </w:tc>
        <w:tc>
          <w:tcPr>
            <w:tcW w:w="2891" w:type="dxa"/>
            <w:hMerge w:val="restart"/>
            <w:vAlign w:val="center"/>
          </w:tcPr>
          <w:p>
            <w:pPr>
              <w:pStyle w:val="单元格样式2"/>
            </w:pPr>
            <w:r>
              <w:t xml:space="preserve">发生及时处置</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发生及时处置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减少疫情发生</w:t>
            </w:r>
          </w:p>
        </w:tc>
        <w:tc>
          <w:tcPr>
            <w:tcW w:w="2891" w:type="dxa"/>
            <w:hMerge w:val="restart"/>
            <w:vAlign w:val="center"/>
          </w:tcPr>
          <w:p>
            <w:pPr>
              <w:pStyle w:val="单元格样式2"/>
            </w:pPr>
            <w:r>
              <w:t xml:space="preserve">减少疫情发生</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减少疫情发生</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提高养殖效益</w:t>
            </w:r>
          </w:p>
        </w:tc>
        <w:tc>
          <w:tcPr>
            <w:tcW w:w="2891" w:type="dxa"/>
            <w:hMerge w:val="restart"/>
            <w:vAlign w:val="center"/>
          </w:tcPr>
          <w:p>
            <w:pPr>
              <w:pStyle w:val="单元格样式2"/>
            </w:pPr>
            <w:r>
              <w:t xml:space="preserve">提高养殖效益</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提高养殖效益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购买储备库防护用品</w:t>
            </w:r>
          </w:p>
        </w:tc>
        <w:tc>
          <w:tcPr>
            <w:tcW w:w="2891" w:type="dxa"/>
            <w:hMerge w:val="restart"/>
            <w:vAlign w:val="center"/>
          </w:tcPr>
          <w:p>
            <w:pPr>
              <w:pStyle w:val="单元格样式2"/>
            </w:pPr>
            <w:r>
              <w:t xml:space="preserve">购买储备库防护用品</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购买储备库防护用品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项目可持续</w:t>
            </w:r>
          </w:p>
        </w:tc>
        <w:tc>
          <w:tcPr>
            <w:tcW w:w="1843" w:type="dxa"/>
            <w:vAlign w:val="center"/>
          </w:tcPr>
          <w:p>
            <w:pPr>
              <w:pStyle w:val="单元格样式2"/>
            </w:pPr>
            <w:r>
              <w:t xml:space="preserve">可持续性</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养殖户满意度</w:t>
            </w:r>
          </w:p>
        </w:tc>
        <w:tc>
          <w:tcPr>
            <w:tcW w:w="2891" w:type="dxa"/>
            <w:hMerge w:val="restart"/>
            <w:vAlign w:val="center"/>
          </w:tcPr>
          <w:p>
            <w:pPr>
              <w:pStyle w:val="单元格样式2"/>
            </w:pPr>
            <w:r>
              <w:t xml:space="preserve">养殖户满意度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养殖户满意度</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footer" Target="footer1.xml" /><Relationship Id="rId154" Type="http://schemas.openxmlformats.org/officeDocument/2006/relationships/footer" Target="footer2.xml" /><Relationship Id="rId155" Type="http://schemas.openxmlformats.org/officeDocument/2006/relationships/theme" Target="theme/theme1.xml" /><Relationship Id="rId156" Type="http://schemas.openxmlformats.org/officeDocument/2006/relationships/styles" Target="styles.xml" /><Relationship Id="rId157" Type="http://schemas.openxmlformats.org/officeDocument/2006/relationships/webSettings" Target="webSettings.xml" /><Relationship Id="rId158" Type="http://schemas.openxmlformats.org/officeDocument/2006/relationships/numbering" Target="numbering.xml" /><Relationship Id="rId159" Type="http://schemas.openxmlformats.org/officeDocument/2006/relationships/settings" Target="settings.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2022-01-27T16:59:40Z</dcterms:created>
  <dcterms:modified xsi:type="dcterms:W3CDTF">2022-01-27T08:59:40Z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2022-01-27T16:59:50Z</dcterms:created>
  <dcterms:modified xsi:type="dcterms:W3CDTF">2022-01-27T08:59:50Z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2022-01-27T16:59:50Z</dcterms:created>
  <dcterms:modified xsi:type="dcterms:W3CDTF">2022-01-27T08:59:50Z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2022-01-27T16:59:50Z</dcterms:created>
  <dcterms:modified xsi:type="dcterms:W3CDTF">2022-01-27T08:59:50Z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2022-01-27T16:59:51Z</dcterms:created>
  <dcterms:modified xsi:type="dcterms:W3CDTF">2022-01-27T08:59:51Z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2022-01-27T16:59:51Z</dcterms:created>
  <dcterms:modified xsi:type="dcterms:W3CDTF">2022-01-27T08:59:51Z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2022-01-27T16:59:41Z</dcterms:created>
  <dcterms:modified xsi:type="dcterms:W3CDTF">2022-01-27T08:59:41Z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2022-01-27T16:59:51Z</dcterms:created>
  <dcterms:modified xsi:type="dcterms:W3CDTF">2022-01-27T08:59:51Z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2022-01-27T16:59:51Z</dcterms:created>
  <dcterms:modified xsi:type="dcterms:W3CDTF">2022-01-27T08:59:51Z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2022-01-27T16:59:52Z</dcterms:created>
  <dcterms:modified xsi:type="dcterms:W3CDTF">2022-01-27T08:59:52Z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2022-01-27T16:59:52Z</dcterms:created>
  <dcterms:modified xsi:type="dcterms:W3CDTF">2022-01-27T08:59:52Z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2022-01-27T16:59:52Z</dcterms:created>
  <dcterms:modified xsi:type="dcterms:W3CDTF">2022-01-27T08:59:52Z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2022-01-27T16:59:52Z</dcterms:created>
  <dcterms:modified xsi:type="dcterms:W3CDTF">2022-01-27T08:59:52Z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2022-01-27T16:59:53Z</dcterms:created>
  <dcterms:modified xsi:type="dcterms:W3CDTF">2022-01-27T08:59:53Z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2022-01-27T16:59:53Z</dcterms:created>
  <dcterms:modified xsi:type="dcterms:W3CDTF">2022-01-27T08:59:53Z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2022-01-27T16:59:53Z</dcterms:created>
  <dcterms:modified xsi:type="dcterms:W3CDTF">2022-01-27T08:59:53Z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2022-01-27T16:59:53Z</dcterms:created>
  <dcterms:modified xsi:type="dcterms:W3CDTF">2022-01-27T08:59:53Z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2022-01-27T16:59:41Z</dcterms:created>
  <dcterms:modified xsi:type="dcterms:W3CDTF">2022-01-27T08:59:41Z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2022-01-27T16:59:54Z</dcterms:created>
  <dcterms:modified xsi:type="dcterms:W3CDTF">2022-01-27T08:59:54Z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2022-01-27T16:59:54Z</dcterms:created>
  <dcterms:modified xsi:type="dcterms:W3CDTF">2022-01-27T08:59:54Z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2022-01-27T16:59:54Z</dcterms:created>
  <dcterms:modified xsi:type="dcterms:W3CDTF">2022-01-27T08:59:54Z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2022-01-27T16:59:54Z</dcterms:created>
  <dcterms:modified xsi:type="dcterms:W3CDTF">2022-01-27T08:59:54Z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2022-01-27T16:59:54Z</dcterms:created>
  <dcterms:modified xsi:type="dcterms:W3CDTF">2022-01-27T08:59:54Z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2022-01-27T16:59:55Z</dcterms:created>
  <dcterms:modified xsi:type="dcterms:W3CDTF">2022-01-27T08:59:55Z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2022-01-27T16:59:55Z</dcterms:created>
  <dcterms:modified xsi:type="dcterms:W3CDTF">2022-01-27T08:59:55Z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2022-01-27T16:59:55Z</dcterms:created>
  <dcterms:modified xsi:type="dcterms:W3CDTF">2022-01-27T08:59:55Z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2022-01-27T16:59:55Z</dcterms:created>
  <dcterms:modified xsi:type="dcterms:W3CDTF">2022-01-27T08:59:55Z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2022-01-27T16:59:55Z</dcterms:created>
  <dcterms:modified xsi:type="dcterms:W3CDTF">2022-01-27T08:59:55Z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2022-01-27T16:59:41Z</dcterms:created>
  <dcterms:modified xsi:type="dcterms:W3CDTF">2022-01-27T08:59:41Z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2022-01-27T16:59:55Z</dcterms:created>
  <dcterms:modified xsi:type="dcterms:W3CDTF">2022-01-27T08:59:55Z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2022-01-27T16:59:41Z</dcterms:created>
  <dcterms:modified xsi:type="dcterms:W3CDTF">2022-01-27T08:59:41Z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2022-01-27T16:59:42Z</dcterms:created>
  <dcterms:modified xsi:type="dcterms:W3CDTF">2022-01-27T08:59:42Z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2022-01-27T16:59:42Z</dcterms:created>
  <dcterms:modified xsi:type="dcterms:W3CDTF">2022-01-27T08:59:42Z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2022-01-27T16:59:42Z</dcterms:created>
  <dcterms:modified xsi:type="dcterms:W3CDTF">2022-01-27T08:59:42Z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2022-01-27T16:59:42Z</dcterms:created>
  <dcterms:modified xsi:type="dcterms:W3CDTF">2022-01-27T08:59:42Z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2022-01-27T16:59:43Z</dcterms:created>
  <dcterms:modified xsi:type="dcterms:W3CDTF">2022-01-27T08:59:42Z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2022-01-27T16:59:43Z</dcterms:created>
  <dcterms:modified xsi:type="dcterms:W3CDTF">2022-01-27T08:59:43Z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2022-01-27T16:59:40Z</dcterms:created>
  <dcterms:modified xsi:type="dcterms:W3CDTF">2022-01-27T08:59:40Z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2022-01-27T16:59:43Z</dcterms:created>
  <dcterms:modified xsi:type="dcterms:W3CDTF">2022-01-27T08:59:43Z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2022-01-27T16:59:43Z</dcterms:created>
  <dcterms:modified xsi:type="dcterms:W3CDTF">2022-01-27T08:59:43Z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2022-01-27T16:59:43Z</dcterms:created>
  <dcterms:modified xsi:type="dcterms:W3CDTF">2022-01-27T08:59:43Z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2022-01-27T16:59:40Z</dcterms:created>
  <dcterms:modified xsi:type="dcterms:W3CDTF">2022-01-27T08:59:40Z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2022-01-27T16:59:40Z</dcterms:created>
  <dcterms:modified xsi:type="dcterms:W3CDTF">2022-01-27T08:59:40Z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2022-01-27T08:59:47Z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2022-01-27T08:59:47Z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2022-01-27T08:59:47Z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2022-01-27T08:59:47Z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2022-01-27T16:59:48Z</dcterms:created>
  <dcterms:modified xsi:type="dcterms:W3CDTF">2022-01-27T08:59:48Z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2022-01-27T16:59:48Z</dcterms:created>
  <dcterms:modified xsi:type="dcterms:W3CDTF">2022-01-27T08:59:48Z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2022-01-27T16:59:48Z</dcterms:created>
  <dcterms:modified xsi:type="dcterms:W3CDTF">2022-01-27T08:59:48Z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2022-01-27T16:59:48Z</dcterms:created>
  <dcterms:modified xsi:type="dcterms:W3CDTF">2022-01-27T08:59:48Z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2022-01-27T16:59:41Z</dcterms:created>
  <dcterms:modified xsi:type="dcterms:W3CDTF">2022-01-27T08:59:41Z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2022-01-27T16:59:49Z</dcterms:created>
  <dcterms:modified xsi:type="dcterms:W3CDTF">2022-01-27T08:59:49Z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2022-01-27T16:59:49Z</dcterms:created>
  <dcterms:modified xsi:type="dcterms:W3CDTF">2022-01-27T08:59:49Z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2022-01-27T16:59:49Z</dcterms:created>
  <dcterms:modified xsi:type="dcterms:W3CDTF">2022-01-27T08:59:49Z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2022-01-27T16:59:49Z</dcterms:created>
  <dcterms:modified xsi:type="dcterms:W3CDTF">2022-01-27T08:59:49Z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2022-01-27T16:59:50Z</dcterms:created>
  <dcterms:modified xsi:type="dcterms:W3CDTF">2022-01-27T08:59:50Z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07.xml><?xml version="1.0" encoding="utf-8"?>
<ds:datastoreItem xmlns:ds="http://schemas.openxmlformats.org/officeDocument/2006/customXml" ds:itemID="">
  <ds:schemaRefs/>
</ds:datastoreItem>
</file>

<file path=customXml/itemProps108.xml><?xml version="1.0" encoding="utf-8"?>
<ds:datastoreItem xmlns:ds="http://schemas.openxmlformats.org/officeDocument/2006/customXml" ds:itemID="">
  <ds:schemaRefs/>
</ds:datastoreItem>
</file>

<file path=customXml/itemProps109.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10.xml><?xml version="1.0" encoding="utf-8"?>
<ds:datastoreItem xmlns:ds="http://schemas.openxmlformats.org/officeDocument/2006/customXml" ds:itemID="">
  <ds:schemaRefs/>
</ds:datastoreItem>
</file>

<file path=customXml/itemProps111.xml><?xml version="1.0" encoding="utf-8"?>
<ds:datastoreItem xmlns:ds="http://schemas.openxmlformats.org/officeDocument/2006/customXml" ds:itemID="">
  <ds:schemaRefs/>
</ds:datastoreItem>
</file>

<file path=customXml/itemProps112.xml><?xml version="1.0" encoding="utf-8"?>
<ds:datastoreItem xmlns:ds="http://schemas.openxmlformats.org/officeDocument/2006/customXml" ds:itemID="">
  <ds:schemaRefs/>
</ds:datastoreItem>
</file>

<file path=customXml/itemProps113.xml><?xml version="1.0" encoding="utf-8"?>
<ds:datastoreItem xmlns:ds="http://schemas.openxmlformats.org/officeDocument/2006/customXml" ds:itemID="">
  <ds:schemaRefs/>
</ds:datastoreItem>
</file>

<file path=customXml/itemProps114.xml><?xml version="1.0" encoding="utf-8"?>
<ds:datastoreItem xmlns:ds="http://schemas.openxmlformats.org/officeDocument/2006/customXml" ds:itemID="">
  <ds:schemaRefs/>
</ds:datastoreItem>
</file>

<file path=customXml/itemProps115.xml><?xml version="1.0" encoding="utf-8"?>
<ds:datastoreItem xmlns:ds="http://schemas.openxmlformats.org/officeDocument/2006/customXml" ds:itemID="">
  <ds:schemaRefs/>
</ds:datastoreItem>
</file>

<file path=customXml/itemProps116.xml><?xml version="1.0" encoding="utf-8"?>
<ds:datastoreItem xmlns:ds="http://schemas.openxmlformats.org/officeDocument/2006/customXml" ds:itemID="">
  <ds:schemaRefs/>
</ds:datastoreItem>
</file>

<file path=customXml/itemProps117.xml><?xml version="1.0" encoding="utf-8"?>
<ds:datastoreItem xmlns:ds="http://schemas.openxmlformats.org/officeDocument/2006/customXml" ds:itemID="">
  <ds:schemaRefs/>
</ds:datastoreItem>
</file>

<file path=customXml/itemProps118.xml><?xml version="1.0" encoding="utf-8"?>
<ds:datastoreItem xmlns:ds="http://schemas.openxmlformats.org/officeDocument/2006/customXml" ds:itemID="">
  <ds:schemaRefs/>
</ds:datastoreItem>
</file>

<file path=customXml/itemProps119.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20.xml><?xml version="1.0" encoding="utf-8"?>
<ds:datastoreItem xmlns:ds="http://schemas.openxmlformats.org/officeDocument/2006/customXml" ds:itemID="">
  <ds:schemaRefs/>
</ds:datastoreItem>
</file>

<file path=customXml/itemProps121.xml><?xml version="1.0" encoding="utf-8"?>
<ds:datastoreItem xmlns:ds="http://schemas.openxmlformats.org/officeDocument/2006/customXml" ds:itemID="">
  <ds:schemaRefs/>
</ds:datastoreItem>
</file>

<file path=customXml/itemProps122.xml><?xml version="1.0" encoding="utf-8"?>
<ds:datastoreItem xmlns:ds="http://schemas.openxmlformats.org/officeDocument/2006/customXml" ds:itemID="">
  <ds:schemaRefs/>
</ds:datastoreItem>
</file>

<file path=customXml/itemProps123.xml><?xml version="1.0" encoding="utf-8"?>
<ds:datastoreItem xmlns:ds="http://schemas.openxmlformats.org/officeDocument/2006/customXml" ds:itemID="">
  <ds:schemaRefs/>
</ds:datastoreItem>
</file>

<file path=customXml/itemProps124.xml><?xml version="1.0" encoding="utf-8"?>
<ds:datastoreItem xmlns:ds="http://schemas.openxmlformats.org/officeDocument/2006/customXml" ds:itemID="">
  <ds:schemaRefs/>
</ds:datastoreItem>
</file>

<file path=customXml/itemProps125.xml><?xml version="1.0" encoding="utf-8"?>
<ds:datastoreItem xmlns:ds="http://schemas.openxmlformats.org/officeDocument/2006/customXml" ds:itemID="">
  <ds:schemaRefs/>
</ds:datastoreItem>
</file>

<file path=customXml/itemProps126.xml><?xml version="1.0" encoding="utf-8"?>
<ds:datastoreItem xmlns:ds="http://schemas.openxmlformats.org/officeDocument/2006/customXml" ds:itemID="">
  <ds:schemaRefs/>
</ds:datastoreItem>
</file>

<file path=customXml/itemProps127.xml><?xml version="1.0" encoding="utf-8"?>
<ds:datastoreItem xmlns:ds="http://schemas.openxmlformats.org/officeDocument/2006/customXml" ds:itemID="">
  <ds:schemaRefs/>
</ds:datastoreItem>
</file>

<file path=customXml/itemProps128.xml><?xml version="1.0" encoding="utf-8"?>
<ds:datastoreItem xmlns:ds="http://schemas.openxmlformats.org/officeDocument/2006/customXml" ds:itemID="">
  <ds:schemaRefs/>
</ds:datastoreItem>
</file>

<file path=customXml/itemProps129.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30.xml><?xml version="1.0" encoding="utf-8"?>
<ds:datastoreItem xmlns:ds="http://schemas.openxmlformats.org/officeDocument/2006/customXml" ds:itemID="">
  <ds:schemaRefs/>
</ds:datastoreItem>
</file>

<file path=customXml/itemProps131.xml><?xml version="1.0" encoding="utf-8"?>
<ds:datastoreItem xmlns:ds="http://schemas.openxmlformats.org/officeDocument/2006/customXml" ds:itemID="">
  <ds:schemaRefs/>
</ds:datastoreItem>
</file>

<file path=customXml/itemProps132.xml><?xml version="1.0" encoding="utf-8"?>
<ds:datastoreItem xmlns:ds="http://schemas.openxmlformats.org/officeDocument/2006/customXml" ds:itemID="">
  <ds:schemaRefs/>
</ds:datastoreItem>
</file>

<file path=customXml/itemProps133.xml><?xml version="1.0" encoding="utf-8"?>
<ds:datastoreItem xmlns:ds="http://schemas.openxmlformats.org/officeDocument/2006/customXml" ds:itemID="">
  <ds:schemaRefs/>
</ds:datastoreItem>
</file>

<file path=customXml/itemProps134.xml><?xml version="1.0" encoding="utf-8"?>
<ds:datastoreItem xmlns:ds="http://schemas.openxmlformats.org/officeDocument/2006/customXml" ds:itemID="">
  <ds:schemaRefs/>
</ds:datastoreItem>
</file>

<file path=customXml/itemProps135.xml><?xml version="1.0" encoding="utf-8"?>
<ds:datastoreItem xmlns:ds="http://schemas.openxmlformats.org/officeDocument/2006/customXml" ds:itemID="">
  <ds:schemaRefs/>
</ds:datastoreItem>
</file>

<file path=customXml/itemProps136.xml><?xml version="1.0" encoding="utf-8"?>
<ds:datastoreItem xmlns:ds="http://schemas.openxmlformats.org/officeDocument/2006/customXml" ds:itemID="">
  <ds:schemaRefs/>
</ds:datastoreItem>
</file>

<file path=customXml/itemProps137.xml><?xml version="1.0" encoding="utf-8"?>
<ds:datastoreItem xmlns:ds="http://schemas.openxmlformats.org/officeDocument/2006/customXml" ds:itemID="">
  <ds:schemaRefs/>
</ds:datastoreItem>
</file>

<file path=customXml/itemProps138.xml><?xml version="1.0" encoding="utf-8"?>
<ds:datastoreItem xmlns:ds="http://schemas.openxmlformats.org/officeDocument/2006/customXml" ds:itemID="">
  <ds:schemaRefs/>
</ds:datastoreItem>
</file>

<file path=customXml/itemProps139.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40.xml><?xml version="1.0" encoding="utf-8"?>
<ds:datastoreItem xmlns:ds="http://schemas.openxmlformats.org/officeDocument/2006/customXml" ds:itemID="">
  <ds:schemaRefs/>
</ds:datastoreItem>
</file>

<file path=customXml/itemProps141.xml><?xml version="1.0" encoding="utf-8"?>
<ds:datastoreItem xmlns:ds="http://schemas.openxmlformats.org/officeDocument/2006/customXml" ds:itemID="">
  <ds:schemaRefs/>
</ds:datastoreItem>
</file>

<file path=customXml/itemProps142.xml><?xml version="1.0" encoding="utf-8"?>
<ds:datastoreItem xmlns:ds="http://schemas.openxmlformats.org/officeDocument/2006/customXml" ds:itemID="">
  <ds:schemaRefs/>
</ds:datastoreItem>
</file>

<file path=customXml/itemProps143.xml><?xml version="1.0" encoding="utf-8"?>
<ds:datastoreItem xmlns:ds="http://schemas.openxmlformats.org/officeDocument/2006/customXml" ds:itemID="">
  <ds:schemaRefs/>
</ds:datastoreItem>
</file>

<file path=customXml/itemProps144.xml><?xml version="1.0" encoding="utf-8"?>
<ds:datastoreItem xmlns:ds="http://schemas.openxmlformats.org/officeDocument/2006/customXml" ds:itemID="">
  <ds:schemaRefs/>
</ds:datastoreItem>
</file>

<file path=customXml/itemProps145.xml><?xml version="1.0" encoding="utf-8"?>
<ds:datastoreItem xmlns:ds="http://schemas.openxmlformats.org/officeDocument/2006/customXml" ds:itemID="">
  <ds:schemaRefs/>
</ds:datastoreItem>
</file>

<file path=customXml/itemProps146.xml><?xml version="1.0" encoding="utf-8"?>
<ds:datastoreItem xmlns:ds="http://schemas.openxmlformats.org/officeDocument/2006/customXml" ds:itemID="">
  <ds:schemaRefs/>
</ds:datastoreItem>
</file>

<file path=customXml/itemProps147.xml><?xml version="1.0" encoding="utf-8"?>
<ds:datastoreItem xmlns:ds="http://schemas.openxmlformats.org/officeDocument/2006/customXml" ds:itemID="">
  <ds:schemaRefs/>
</ds:datastoreItem>
</file>

<file path=customXml/itemProps148.xml><?xml version="1.0" encoding="utf-8"?>
<ds:datastoreItem xmlns:ds="http://schemas.openxmlformats.org/officeDocument/2006/customXml" ds:itemID="">
  <ds:schemaRefs/>
</ds:datastoreItem>
</file>

<file path=customXml/itemProps149.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50.xml><?xml version="1.0" encoding="utf-8"?>
<ds:datastoreItem xmlns:ds="http://schemas.openxmlformats.org/officeDocument/2006/customXml" ds:itemID="">
  <ds:schemaRefs/>
</ds:datastoreItem>
</file>

<file path=customXml/itemProps151.xml><?xml version="1.0" encoding="utf-8"?>
<ds:datastoreItem xmlns:ds="http://schemas.openxmlformats.org/officeDocument/2006/customXml" ds:itemID="">
  <ds:schemaRefs/>
</ds:datastoreItem>
</file>

<file path=customXml/itemProps152.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2022-01-27T16:59:55Z</dcterms:created>
  <dcterms:modified xsi:type="dcterms:W3CDTF">2022-01-27T09:00:59Z</dcterms:modified>
</cp:coreProperties>
</file>