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一、玉田县陈家铺镇人民政府本级收支预算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numPr>
          <w:ilvl w:val="0"/>
          <w:numId w:val="1"/>
        </w:numPr>
        <w:jc w:val="center"/>
        <w:rPr>
          <w:rFonts w:ascii="方正小标宋_GBK" w:hAnsi="方正小标宋_GBK" w:eastAsia="方正小标宋_GBK" w:cs="方正小标宋_GBK"/>
          <w:b w:val="0"/>
          <w:color w:val="000000"/>
          <w:sz w:val="44"/>
        </w:rPr>
      </w:pPr>
      <w:bookmarkStart w:id="0" w:name="_Toc_4_4_0000000019"/>
      <w:r>
        <w:rPr>
          <w:rFonts w:ascii="方正小标宋_GBK" w:hAnsi="方正小标宋_GBK" w:eastAsia="方正小标宋_GBK" w:cs="方正小标宋_GBK"/>
          <w:b w:val="0"/>
          <w:color w:val="000000"/>
          <w:sz w:val="44"/>
        </w:rPr>
        <w:t>玉田县陈家铺镇人民政府本级收支预算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13263274.74</w:t>
            </w:r>
          </w:p>
        </w:tc>
        <w:tc>
          <w:tcPr>
            <w:tcW w:w="4535" w:type="dxa"/>
            <w:vAlign w:val="center"/>
          </w:tcPr>
          <w:p>
            <w:pPr>
              <w:pStyle w:val="16"/>
            </w:pPr>
            <w:r>
              <w:t>一、一般公共服务支出</w:t>
            </w:r>
          </w:p>
        </w:tc>
        <w:tc>
          <w:tcPr>
            <w:tcW w:w="2126" w:type="dxa"/>
            <w:vAlign w:val="center"/>
          </w:tcPr>
          <w:p>
            <w:pPr>
              <w:pStyle w:val="15"/>
            </w:pPr>
            <w:r>
              <w:t>10136714.74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3126560.00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13263274.74</w:t>
            </w:r>
          </w:p>
        </w:tc>
        <w:tc>
          <w:tcPr>
            <w:tcW w:w="4535" w:type="dxa"/>
            <w:vAlign w:val="center"/>
          </w:tcPr>
          <w:p>
            <w:pPr>
              <w:pStyle w:val="18"/>
            </w:pPr>
            <w:r>
              <w:t>本年支出合计</w:t>
            </w:r>
          </w:p>
        </w:tc>
        <w:tc>
          <w:tcPr>
            <w:tcW w:w="2126" w:type="dxa"/>
            <w:vAlign w:val="center"/>
          </w:tcPr>
          <w:p>
            <w:pPr>
              <w:pStyle w:val="19"/>
            </w:pPr>
            <w:r>
              <w:t>13263274.74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13263274.74</w:t>
            </w:r>
          </w:p>
        </w:tc>
        <w:tc>
          <w:tcPr>
            <w:tcW w:w="4535" w:type="dxa"/>
            <w:vAlign w:val="center"/>
          </w:tcPr>
          <w:p>
            <w:pPr>
              <w:pStyle w:val="18"/>
            </w:pPr>
            <w:r>
              <w:t>支出总计</w:t>
            </w:r>
          </w:p>
        </w:tc>
        <w:tc>
          <w:tcPr>
            <w:tcW w:w="2126" w:type="dxa"/>
            <w:vAlign w:val="center"/>
          </w:tcPr>
          <w:p>
            <w:pPr>
              <w:pStyle w:val="19"/>
            </w:pPr>
            <w:r>
              <w:t>13263274.74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13263274.74</w:t>
            </w:r>
          </w:p>
        </w:tc>
        <w:tc>
          <w:tcPr>
            <w:tcW w:w="1134" w:type="dxa"/>
            <w:vAlign w:val="center"/>
          </w:tcPr>
          <w:p>
            <w:pPr>
              <w:pStyle w:val="19"/>
            </w:pPr>
            <w:r>
              <w:t>13263274.74</w:t>
            </w:r>
          </w:p>
        </w:tc>
        <w:tc>
          <w:tcPr>
            <w:tcW w:w="1134" w:type="dxa"/>
            <w:vAlign w:val="center"/>
          </w:tcPr>
          <w:p>
            <w:pPr>
              <w:pStyle w:val="19"/>
            </w:pPr>
            <w:r>
              <w:t>13263274.74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10136714.74</w:t>
            </w:r>
          </w:p>
        </w:tc>
        <w:tc>
          <w:tcPr>
            <w:tcW w:w="1134" w:type="dxa"/>
            <w:vAlign w:val="center"/>
          </w:tcPr>
          <w:p>
            <w:pPr>
              <w:pStyle w:val="15"/>
            </w:pPr>
            <w:r>
              <w:t>10136714.74</w:t>
            </w:r>
          </w:p>
        </w:tc>
        <w:tc>
          <w:tcPr>
            <w:tcW w:w="1134" w:type="dxa"/>
            <w:vAlign w:val="center"/>
          </w:tcPr>
          <w:p>
            <w:pPr>
              <w:pStyle w:val="15"/>
            </w:pPr>
            <w:r>
              <w:t>10136714.74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2010199</w:t>
            </w:r>
          </w:p>
        </w:tc>
        <w:tc>
          <w:tcPr>
            <w:tcW w:w="1559" w:type="dxa"/>
            <w:vAlign w:val="center"/>
          </w:tcPr>
          <w:p>
            <w:pPr>
              <w:pStyle w:val="16"/>
            </w:pPr>
            <w:r>
              <w:t>其他人大事务支出</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3126560.00</w:t>
            </w:r>
          </w:p>
        </w:tc>
        <w:tc>
          <w:tcPr>
            <w:tcW w:w="1134" w:type="dxa"/>
            <w:vAlign w:val="center"/>
          </w:tcPr>
          <w:p>
            <w:pPr>
              <w:pStyle w:val="15"/>
            </w:pPr>
            <w:r>
              <w:t>3126560.00</w:t>
            </w:r>
          </w:p>
        </w:tc>
        <w:tc>
          <w:tcPr>
            <w:tcW w:w="1134" w:type="dxa"/>
            <w:vAlign w:val="center"/>
          </w:tcPr>
          <w:p>
            <w:pPr>
              <w:pStyle w:val="15"/>
            </w:pPr>
            <w:r>
              <w:t>3126560.00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2130142</w:t>
            </w:r>
          </w:p>
        </w:tc>
        <w:tc>
          <w:tcPr>
            <w:tcW w:w="1559" w:type="dxa"/>
            <w:vAlign w:val="center"/>
          </w:tcPr>
          <w:p>
            <w:pPr>
              <w:pStyle w:val="16"/>
            </w:pPr>
            <w:r>
              <w:t>农村道路建设</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13263274.74</w:t>
            </w:r>
          </w:p>
        </w:tc>
        <w:tc>
          <w:tcPr>
            <w:tcW w:w="1361" w:type="dxa"/>
            <w:vAlign w:val="center"/>
          </w:tcPr>
          <w:p>
            <w:pPr>
              <w:pStyle w:val="19"/>
            </w:pPr>
            <w:r>
              <w:t>9876714.74</w:t>
            </w:r>
          </w:p>
        </w:tc>
        <w:tc>
          <w:tcPr>
            <w:tcW w:w="1361" w:type="dxa"/>
            <w:vAlign w:val="center"/>
          </w:tcPr>
          <w:p>
            <w:pPr>
              <w:pStyle w:val="19"/>
            </w:pPr>
            <w:r>
              <w:t>3386560.00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10136714.74</w:t>
            </w:r>
          </w:p>
        </w:tc>
        <w:tc>
          <w:tcPr>
            <w:tcW w:w="1361" w:type="dxa"/>
            <w:vAlign w:val="center"/>
          </w:tcPr>
          <w:p>
            <w:pPr>
              <w:pStyle w:val="15"/>
            </w:pPr>
            <w:r>
              <w:t>9876714.74</w:t>
            </w:r>
          </w:p>
        </w:tc>
        <w:tc>
          <w:tcPr>
            <w:tcW w:w="1361" w:type="dxa"/>
            <w:vAlign w:val="center"/>
          </w:tcPr>
          <w:p>
            <w:pPr>
              <w:pStyle w:val="15"/>
            </w:pPr>
            <w:r>
              <w:t>260000.00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2010199</w:t>
            </w:r>
          </w:p>
        </w:tc>
        <w:tc>
          <w:tcPr>
            <w:tcW w:w="4535" w:type="dxa"/>
            <w:vAlign w:val="center"/>
          </w:tcPr>
          <w:p>
            <w:pPr>
              <w:pStyle w:val="16"/>
            </w:pPr>
            <w:r>
              <w:t>其他人大事务支出</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10116714.74</w:t>
            </w:r>
          </w:p>
        </w:tc>
        <w:tc>
          <w:tcPr>
            <w:tcW w:w="1361" w:type="dxa"/>
            <w:vAlign w:val="center"/>
          </w:tcPr>
          <w:p>
            <w:pPr>
              <w:pStyle w:val="15"/>
            </w:pPr>
            <w:r>
              <w:t>9876714.74</w:t>
            </w:r>
          </w:p>
        </w:tc>
        <w:tc>
          <w:tcPr>
            <w:tcW w:w="1361" w:type="dxa"/>
            <w:vAlign w:val="center"/>
          </w:tcPr>
          <w:p>
            <w:pPr>
              <w:pStyle w:val="15"/>
            </w:pPr>
            <w:r>
              <w:t>240000.00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10116714.74</w:t>
            </w:r>
          </w:p>
        </w:tc>
        <w:tc>
          <w:tcPr>
            <w:tcW w:w="1361" w:type="dxa"/>
            <w:vAlign w:val="center"/>
          </w:tcPr>
          <w:p>
            <w:pPr>
              <w:pStyle w:val="15"/>
            </w:pPr>
            <w:r>
              <w:t>9876714.74</w:t>
            </w:r>
          </w:p>
        </w:tc>
        <w:tc>
          <w:tcPr>
            <w:tcW w:w="1361" w:type="dxa"/>
            <w:vAlign w:val="center"/>
          </w:tcPr>
          <w:p>
            <w:pPr>
              <w:pStyle w:val="15"/>
            </w:pPr>
            <w:r>
              <w:t>240000.00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3126560.00</w:t>
            </w:r>
          </w:p>
        </w:tc>
        <w:tc>
          <w:tcPr>
            <w:tcW w:w="1361" w:type="dxa"/>
            <w:vAlign w:val="center"/>
          </w:tcPr>
          <w:p>
            <w:pPr>
              <w:pStyle w:val="15"/>
            </w:pPr>
          </w:p>
        </w:tc>
        <w:tc>
          <w:tcPr>
            <w:tcW w:w="1361" w:type="dxa"/>
            <w:vAlign w:val="center"/>
          </w:tcPr>
          <w:p>
            <w:pPr>
              <w:pStyle w:val="15"/>
            </w:pPr>
            <w:r>
              <w:t>3126560.00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2130142</w:t>
            </w:r>
          </w:p>
        </w:tc>
        <w:tc>
          <w:tcPr>
            <w:tcW w:w="4535" w:type="dxa"/>
            <w:vAlign w:val="center"/>
          </w:tcPr>
          <w:p>
            <w:pPr>
              <w:pStyle w:val="16"/>
            </w:pPr>
            <w:r>
              <w:t>农村道路建设</w:t>
            </w: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13263274.74</w:t>
            </w:r>
          </w:p>
        </w:tc>
        <w:tc>
          <w:tcPr>
            <w:tcW w:w="3402" w:type="dxa"/>
            <w:vAlign w:val="center"/>
          </w:tcPr>
          <w:p>
            <w:pPr>
              <w:pStyle w:val="16"/>
            </w:pPr>
            <w:r>
              <w:t>一、一般公共服务支出</w:t>
            </w:r>
          </w:p>
        </w:tc>
        <w:tc>
          <w:tcPr>
            <w:tcW w:w="1474" w:type="dxa"/>
            <w:vAlign w:val="center"/>
          </w:tcPr>
          <w:p>
            <w:pPr>
              <w:pStyle w:val="15"/>
            </w:pPr>
            <w:r>
              <w:t>10136714.74</w:t>
            </w:r>
          </w:p>
        </w:tc>
        <w:tc>
          <w:tcPr>
            <w:tcW w:w="1474" w:type="dxa"/>
            <w:vAlign w:val="center"/>
          </w:tcPr>
          <w:p>
            <w:pPr>
              <w:pStyle w:val="15"/>
            </w:pPr>
            <w:r>
              <w:t>10136714.74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3126560.00</w:t>
            </w:r>
          </w:p>
        </w:tc>
        <w:tc>
          <w:tcPr>
            <w:tcW w:w="1474" w:type="dxa"/>
            <w:vAlign w:val="center"/>
          </w:tcPr>
          <w:p>
            <w:pPr>
              <w:pStyle w:val="15"/>
            </w:pPr>
            <w:r>
              <w:t>3126560.00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13263274.74</w:t>
            </w:r>
          </w:p>
        </w:tc>
        <w:tc>
          <w:tcPr>
            <w:tcW w:w="3402" w:type="dxa"/>
            <w:vAlign w:val="center"/>
          </w:tcPr>
          <w:p>
            <w:pPr>
              <w:pStyle w:val="18"/>
            </w:pPr>
            <w:r>
              <w:t>本年支出合计</w:t>
            </w:r>
          </w:p>
        </w:tc>
        <w:tc>
          <w:tcPr>
            <w:tcW w:w="1474" w:type="dxa"/>
            <w:vAlign w:val="center"/>
          </w:tcPr>
          <w:p>
            <w:pPr>
              <w:pStyle w:val="19"/>
            </w:pPr>
            <w:r>
              <w:t>13263274.74</w:t>
            </w:r>
          </w:p>
        </w:tc>
        <w:tc>
          <w:tcPr>
            <w:tcW w:w="1474" w:type="dxa"/>
            <w:vAlign w:val="center"/>
          </w:tcPr>
          <w:p>
            <w:pPr>
              <w:pStyle w:val="19"/>
            </w:pPr>
            <w:r>
              <w:t>13263274.74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13263274.74</w:t>
            </w:r>
          </w:p>
        </w:tc>
        <w:tc>
          <w:tcPr>
            <w:tcW w:w="3402" w:type="dxa"/>
            <w:vAlign w:val="center"/>
          </w:tcPr>
          <w:p>
            <w:pPr>
              <w:pStyle w:val="18"/>
            </w:pPr>
            <w:r>
              <w:t>支出总计</w:t>
            </w:r>
          </w:p>
        </w:tc>
        <w:tc>
          <w:tcPr>
            <w:tcW w:w="1474" w:type="dxa"/>
            <w:vAlign w:val="center"/>
          </w:tcPr>
          <w:p>
            <w:pPr>
              <w:pStyle w:val="19"/>
            </w:pPr>
            <w:r>
              <w:t>13263274.74</w:t>
            </w:r>
          </w:p>
        </w:tc>
        <w:tc>
          <w:tcPr>
            <w:tcW w:w="1474" w:type="dxa"/>
            <w:vAlign w:val="center"/>
          </w:tcPr>
          <w:p>
            <w:pPr>
              <w:pStyle w:val="19"/>
            </w:pPr>
            <w:r>
              <w:t>13263274.74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13263274.74</w:t>
            </w:r>
          </w:p>
        </w:tc>
        <w:tc>
          <w:tcPr>
            <w:tcW w:w="2551" w:type="dxa"/>
            <w:vAlign w:val="center"/>
          </w:tcPr>
          <w:p>
            <w:pPr>
              <w:pStyle w:val="19"/>
            </w:pPr>
            <w:r>
              <w:t>9876714.74</w:t>
            </w:r>
          </w:p>
        </w:tc>
        <w:tc>
          <w:tcPr>
            <w:tcW w:w="2551" w:type="dxa"/>
            <w:vAlign w:val="center"/>
          </w:tcPr>
          <w:p>
            <w:pPr>
              <w:pStyle w:val="19"/>
            </w:pPr>
            <w:r>
              <w:t>3386560.00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10136714.74</w:t>
            </w:r>
          </w:p>
        </w:tc>
        <w:tc>
          <w:tcPr>
            <w:tcW w:w="2551" w:type="dxa"/>
            <w:vAlign w:val="center"/>
          </w:tcPr>
          <w:p>
            <w:pPr>
              <w:pStyle w:val="15"/>
            </w:pPr>
            <w:r>
              <w:t>9876714.74</w:t>
            </w:r>
          </w:p>
        </w:tc>
        <w:tc>
          <w:tcPr>
            <w:tcW w:w="2551" w:type="dxa"/>
            <w:vAlign w:val="center"/>
          </w:tcPr>
          <w:p>
            <w:pPr>
              <w:pStyle w:val="15"/>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2010199</w:t>
            </w:r>
          </w:p>
        </w:tc>
        <w:tc>
          <w:tcPr>
            <w:tcW w:w="4535" w:type="dxa"/>
            <w:vAlign w:val="center"/>
          </w:tcPr>
          <w:p>
            <w:pPr>
              <w:pStyle w:val="16"/>
            </w:pPr>
            <w:r>
              <w:t>其他人大事务支出</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10116714.74</w:t>
            </w:r>
          </w:p>
        </w:tc>
        <w:tc>
          <w:tcPr>
            <w:tcW w:w="2551" w:type="dxa"/>
            <w:vAlign w:val="center"/>
          </w:tcPr>
          <w:p>
            <w:pPr>
              <w:pStyle w:val="15"/>
            </w:pPr>
            <w:r>
              <w:t>9876714.74</w:t>
            </w:r>
          </w:p>
        </w:tc>
        <w:tc>
          <w:tcPr>
            <w:tcW w:w="2551" w:type="dxa"/>
            <w:vAlign w:val="center"/>
          </w:tcPr>
          <w:p>
            <w:pPr>
              <w:pStyle w:val="15"/>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10116714.74</w:t>
            </w:r>
          </w:p>
        </w:tc>
        <w:tc>
          <w:tcPr>
            <w:tcW w:w="2551" w:type="dxa"/>
            <w:vAlign w:val="center"/>
          </w:tcPr>
          <w:p>
            <w:pPr>
              <w:pStyle w:val="15"/>
            </w:pPr>
            <w:r>
              <w:t>9876714.74</w:t>
            </w:r>
          </w:p>
        </w:tc>
        <w:tc>
          <w:tcPr>
            <w:tcW w:w="2551" w:type="dxa"/>
            <w:vAlign w:val="center"/>
          </w:tcPr>
          <w:p>
            <w:pPr>
              <w:pStyle w:val="15"/>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3126560.00</w:t>
            </w:r>
          </w:p>
        </w:tc>
        <w:tc>
          <w:tcPr>
            <w:tcW w:w="2551" w:type="dxa"/>
            <w:vAlign w:val="center"/>
          </w:tcPr>
          <w:p>
            <w:pPr>
              <w:pStyle w:val="15"/>
            </w:pPr>
          </w:p>
        </w:tc>
        <w:tc>
          <w:tcPr>
            <w:tcW w:w="2551" w:type="dxa"/>
            <w:vAlign w:val="center"/>
          </w:tcPr>
          <w:p>
            <w:pPr>
              <w:pStyle w:val="15"/>
            </w:pPr>
            <w:r>
              <w:t>3126560.00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1400000.00</w:t>
            </w:r>
          </w:p>
        </w:tc>
        <w:tc>
          <w:tcPr>
            <w:tcW w:w="2551" w:type="dxa"/>
            <w:vAlign w:val="center"/>
          </w:tcPr>
          <w:p>
            <w:pPr>
              <w:pStyle w:val="15"/>
            </w:pPr>
          </w:p>
        </w:tc>
        <w:tc>
          <w:tcPr>
            <w:tcW w:w="2551" w:type="dxa"/>
            <w:vAlign w:val="center"/>
          </w:tcPr>
          <w:p>
            <w:pPr>
              <w:pStyle w:val="15"/>
            </w:pPr>
            <w:r>
              <w:t>1400000.00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2130142</w:t>
            </w:r>
          </w:p>
        </w:tc>
        <w:tc>
          <w:tcPr>
            <w:tcW w:w="4535" w:type="dxa"/>
            <w:vAlign w:val="center"/>
          </w:tcPr>
          <w:p>
            <w:pPr>
              <w:pStyle w:val="16"/>
            </w:pPr>
            <w:r>
              <w:t>农村道路建设</w:t>
            </w:r>
          </w:p>
        </w:tc>
        <w:tc>
          <w:tcPr>
            <w:tcW w:w="2551" w:type="dxa"/>
            <w:vAlign w:val="center"/>
          </w:tcPr>
          <w:p>
            <w:pPr>
              <w:pStyle w:val="15"/>
            </w:pPr>
            <w:r>
              <w:t>1400000.00</w:t>
            </w:r>
          </w:p>
        </w:tc>
        <w:tc>
          <w:tcPr>
            <w:tcW w:w="2551" w:type="dxa"/>
            <w:vAlign w:val="center"/>
          </w:tcPr>
          <w:p>
            <w:pPr>
              <w:pStyle w:val="15"/>
            </w:pPr>
          </w:p>
        </w:tc>
        <w:tc>
          <w:tcPr>
            <w:tcW w:w="2551" w:type="dxa"/>
            <w:vAlign w:val="center"/>
          </w:tcPr>
          <w:p>
            <w:pPr>
              <w:pStyle w:val="15"/>
            </w:pPr>
            <w:r>
              <w:t>1400000.00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1726560.00</w:t>
            </w:r>
          </w:p>
        </w:tc>
        <w:tc>
          <w:tcPr>
            <w:tcW w:w="2551" w:type="dxa"/>
            <w:vAlign w:val="center"/>
          </w:tcPr>
          <w:p>
            <w:pPr>
              <w:pStyle w:val="15"/>
            </w:pPr>
          </w:p>
        </w:tc>
        <w:tc>
          <w:tcPr>
            <w:tcW w:w="2551" w:type="dxa"/>
            <w:vAlign w:val="center"/>
          </w:tcPr>
          <w:p>
            <w:pPr>
              <w:pStyle w:val="15"/>
            </w:pPr>
            <w:r>
              <w:t>1726560.00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1726560.00</w:t>
            </w:r>
          </w:p>
        </w:tc>
        <w:tc>
          <w:tcPr>
            <w:tcW w:w="2551" w:type="dxa"/>
            <w:vAlign w:val="center"/>
          </w:tcPr>
          <w:p>
            <w:pPr>
              <w:pStyle w:val="15"/>
            </w:pPr>
          </w:p>
        </w:tc>
        <w:tc>
          <w:tcPr>
            <w:tcW w:w="2551" w:type="dxa"/>
            <w:vAlign w:val="center"/>
          </w:tcPr>
          <w:p>
            <w:pPr>
              <w:pStyle w:val="15"/>
            </w:pPr>
            <w:r>
              <w:t>1726560.00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9876714.74</w:t>
            </w:r>
          </w:p>
        </w:tc>
        <w:tc>
          <w:tcPr>
            <w:tcW w:w="2551" w:type="dxa"/>
            <w:vAlign w:val="center"/>
          </w:tcPr>
          <w:p>
            <w:pPr>
              <w:pStyle w:val="19"/>
            </w:pPr>
            <w:r>
              <w:t>8842186.74</w:t>
            </w:r>
          </w:p>
        </w:tc>
        <w:tc>
          <w:tcPr>
            <w:tcW w:w="2551" w:type="dxa"/>
            <w:vAlign w:val="center"/>
          </w:tcPr>
          <w:p>
            <w:pPr>
              <w:pStyle w:val="19"/>
            </w:pPr>
            <w:r>
              <w:t>1034528.00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8491666.74</w:t>
            </w:r>
          </w:p>
        </w:tc>
        <w:tc>
          <w:tcPr>
            <w:tcW w:w="2551" w:type="dxa"/>
            <w:vAlign w:val="center"/>
          </w:tcPr>
          <w:p>
            <w:pPr>
              <w:pStyle w:val="15"/>
            </w:pPr>
            <w:r>
              <w:t>8491666.74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2161828.74</w:t>
            </w:r>
          </w:p>
        </w:tc>
        <w:tc>
          <w:tcPr>
            <w:tcW w:w="2551" w:type="dxa"/>
            <w:vAlign w:val="center"/>
          </w:tcPr>
          <w:p>
            <w:pPr>
              <w:pStyle w:val="15"/>
            </w:pPr>
            <w:r>
              <w:t>2161828.74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1607556.00</w:t>
            </w:r>
          </w:p>
        </w:tc>
        <w:tc>
          <w:tcPr>
            <w:tcW w:w="2551" w:type="dxa"/>
            <w:vAlign w:val="center"/>
          </w:tcPr>
          <w:p>
            <w:pPr>
              <w:pStyle w:val="15"/>
            </w:pPr>
            <w:r>
              <w:t>1607556.00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634321.00</w:t>
            </w:r>
          </w:p>
        </w:tc>
        <w:tc>
          <w:tcPr>
            <w:tcW w:w="2551" w:type="dxa"/>
            <w:vAlign w:val="center"/>
          </w:tcPr>
          <w:p>
            <w:pPr>
              <w:pStyle w:val="15"/>
            </w:pPr>
            <w:r>
              <w:t>634321.00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619625.57</w:t>
            </w:r>
          </w:p>
        </w:tc>
        <w:tc>
          <w:tcPr>
            <w:tcW w:w="2551" w:type="dxa"/>
            <w:vAlign w:val="center"/>
          </w:tcPr>
          <w:p>
            <w:pPr>
              <w:pStyle w:val="15"/>
            </w:pPr>
            <w:r>
              <w:t>619625.57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642158.49</w:t>
            </w:r>
          </w:p>
        </w:tc>
        <w:tc>
          <w:tcPr>
            <w:tcW w:w="2551" w:type="dxa"/>
            <w:vAlign w:val="center"/>
          </w:tcPr>
          <w:p>
            <w:pPr>
              <w:pStyle w:val="15"/>
            </w:pPr>
            <w:r>
              <w:t>642158.49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266442.33</w:t>
            </w:r>
          </w:p>
        </w:tc>
        <w:tc>
          <w:tcPr>
            <w:tcW w:w="2551" w:type="dxa"/>
            <w:vAlign w:val="center"/>
          </w:tcPr>
          <w:p>
            <w:pPr>
              <w:pStyle w:val="15"/>
            </w:pPr>
            <w:r>
              <w:t>266442.33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294005.33</w:t>
            </w:r>
          </w:p>
        </w:tc>
        <w:tc>
          <w:tcPr>
            <w:tcW w:w="2551" w:type="dxa"/>
            <w:vAlign w:val="center"/>
          </w:tcPr>
          <w:p>
            <w:pPr>
              <w:pStyle w:val="15"/>
            </w:pPr>
            <w:r>
              <w:t>294005.33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184632.05</w:t>
            </w:r>
          </w:p>
        </w:tc>
        <w:tc>
          <w:tcPr>
            <w:tcW w:w="2551" w:type="dxa"/>
            <w:vAlign w:val="center"/>
          </w:tcPr>
          <w:p>
            <w:pPr>
              <w:pStyle w:val="15"/>
            </w:pPr>
            <w:r>
              <w:t>184632.05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504506.23</w:t>
            </w:r>
          </w:p>
        </w:tc>
        <w:tc>
          <w:tcPr>
            <w:tcW w:w="2551" w:type="dxa"/>
            <w:vAlign w:val="center"/>
          </w:tcPr>
          <w:p>
            <w:pPr>
              <w:pStyle w:val="15"/>
            </w:pPr>
            <w:r>
              <w:t>504506.23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1576591.00</w:t>
            </w:r>
          </w:p>
        </w:tc>
        <w:tc>
          <w:tcPr>
            <w:tcW w:w="2551" w:type="dxa"/>
            <w:vAlign w:val="center"/>
          </w:tcPr>
          <w:p>
            <w:pPr>
              <w:pStyle w:val="15"/>
            </w:pPr>
            <w:r>
              <w:t>1576591.00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1004528.00</w:t>
            </w:r>
          </w:p>
        </w:tc>
        <w:tc>
          <w:tcPr>
            <w:tcW w:w="2551" w:type="dxa"/>
            <w:vAlign w:val="center"/>
          </w:tcPr>
          <w:p>
            <w:pPr>
              <w:pStyle w:val="15"/>
            </w:pPr>
          </w:p>
        </w:tc>
        <w:tc>
          <w:tcPr>
            <w:tcW w:w="2551" w:type="dxa"/>
            <w:vAlign w:val="center"/>
          </w:tcPr>
          <w:p>
            <w:pPr>
              <w:pStyle w:val="15"/>
            </w:pPr>
            <w:r>
              <w:t>1004528.00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120000.00</w:t>
            </w:r>
          </w:p>
        </w:tc>
        <w:tc>
          <w:tcPr>
            <w:tcW w:w="2551" w:type="dxa"/>
            <w:vAlign w:val="center"/>
          </w:tcPr>
          <w:p>
            <w:pPr>
              <w:pStyle w:val="15"/>
            </w:pPr>
          </w:p>
        </w:tc>
        <w:tc>
          <w:tcPr>
            <w:tcW w:w="2551"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48328.00</w:t>
            </w:r>
          </w:p>
        </w:tc>
        <w:tc>
          <w:tcPr>
            <w:tcW w:w="2551" w:type="dxa"/>
            <w:vAlign w:val="center"/>
          </w:tcPr>
          <w:p>
            <w:pPr>
              <w:pStyle w:val="15"/>
            </w:pPr>
          </w:p>
        </w:tc>
        <w:tc>
          <w:tcPr>
            <w:tcW w:w="2551" w:type="dxa"/>
            <w:vAlign w:val="center"/>
          </w:tcPr>
          <w:p>
            <w:pPr>
              <w:pStyle w:val="15"/>
            </w:pPr>
            <w:r>
              <w:t>48328.00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94000.00</w:t>
            </w:r>
          </w:p>
        </w:tc>
        <w:tc>
          <w:tcPr>
            <w:tcW w:w="2551" w:type="dxa"/>
            <w:vAlign w:val="center"/>
          </w:tcPr>
          <w:p>
            <w:pPr>
              <w:pStyle w:val="15"/>
            </w:pPr>
          </w:p>
        </w:tc>
        <w:tc>
          <w:tcPr>
            <w:tcW w:w="2551" w:type="dxa"/>
            <w:vAlign w:val="center"/>
          </w:tcPr>
          <w:p>
            <w:pPr>
              <w:pStyle w:val="15"/>
            </w:pPr>
            <w:r>
              <w:t>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43200.00</w:t>
            </w:r>
          </w:p>
        </w:tc>
        <w:tc>
          <w:tcPr>
            <w:tcW w:w="2551" w:type="dxa"/>
            <w:vAlign w:val="center"/>
          </w:tcPr>
          <w:p>
            <w:pPr>
              <w:pStyle w:val="15"/>
            </w:pPr>
          </w:p>
        </w:tc>
        <w:tc>
          <w:tcPr>
            <w:tcW w:w="2551" w:type="dxa"/>
            <w:vAlign w:val="center"/>
          </w:tcPr>
          <w:p>
            <w:pPr>
              <w:pStyle w:val="15"/>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54000.00</w:t>
            </w:r>
          </w:p>
        </w:tc>
        <w:tc>
          <w:tcPr>
            <w:tcW w:w="2551" w:type="dxa"/>
            <w:vAlign w:val="center"/>
          </w:tcPr>
          <w:p>
            <w:pPr>
              <w:pStyle w:val="15"/>
            </w:pPr>
          </w:p>
        </w:tc>
        <w:tc>
          <w:tcPr>
            <w:tcW w:w="2551" w:type="dxa"/>
            <w:vAlign w:val="center"/>
          </w:tcPr>
          <w:p>
            <w:pPr>
              <w:pStyle w:val="15"/>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23000.00</w:t>
            </w:r>
          </w:p>
        </w:tc>
        <w:tc>
          <w:tcPr>
            <w:tcW w:w="2551" w:type="dxa"/>
            <w:vAlign w:val="center"/>
          </w:tcPr>
          <w:p>
            <w:pPr>
              <w:pStyle w:val="15"/>
            </w:pPr>
          </w:p>
        </w:tc>
        <w:tc>
          <w:tcPr>
            <w:tcW w:w="2551"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282000.00</w:t>
            </w:r>
          </w:p>
        </w:tc>
        <w:tc>
          <w:tcPr>
            <w:tcW w:w="2551" w:type="dxa"/>
            <w:vAlign w:val="center"/>
          </w:tcPr>
          <w:p>
            <w:pPr>
              <w:pStyle w:val="15"/>
            </w:pPr>
          </w:p>
        </w:tc>
        <w:tc>
          <w:tcPr>
            <w:tcW w:w="2551" w:type="dxa"/>
            <w:vAlign w:val="center"/>
          </w:tcPr>
          <w:p>
            <w:pPr>
              <w:pStyle w:val="15"/>
            </w:pPr>
            <w:r>
              <w:t>282000.00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350520.00</w:t>
            </w:r>
          </w:p>
        </w:tc>
        <w:tc>
          <w:tcPr>
            <w:tcW w:w="2551" w:type="dxa"/>
            <w:vAlign w:val="center"/>
          </w:tcPr>
          <w:p>
            <w:pPr>
              <w:pStyle w:val="15"/>
            </w:pPr>
            <w:r>
              <w:t>350520.00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84960.00</w:t>
            </w:r>
          </w:p>
        </w:tc>
        <w:tc>
          <w:tcPr>
            <w:tcW w:w="2551" w:type="dxa"/>
            <w:vAlign w:val="center"/>
          </w:tcPr>
          <w:p>
            <w:pPr>
              <w:pStyle w:val="15"/>
            </w:pPr>
            <w:r>
              <w:t>84960.00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48000.00</w:t>
            </w:r>
          </w:p>
        </w:tc>
        <w:tc>
          <w:tcPr>
            <w:tcW w:w="2551" w:type="dxa"/>
            <w:vAlign w:val="center"/>
          </w:tcPr>
          <w:p>
            <w:pPr>
              <w:pStyle w:val="15"/>
            </w:pPr>
            <w:r>
              <w:t>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840.00</w:t>
            </w:r>
          </w:p>
        </w:tc>
        <w:tc>
          <w:tcPr>
            <w:tcW w:w="2551" w:type="dxa"/>
            <w:vAlign w:val="center"/>
          </w:tcPr>
          <w:p>
            <w:pPr>
              <w:pStyle w:val="15"/>
            </w:pPr>
            <w:r>
              <w:t>840.00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216720.00</w:t>
            </w:r>
          </w:p>
        </w:tc>
        <w:tc>
          <w:tcPr>
            <w:tcW w:w="2551" w:type="dxa"/>
            <w:vAlign w:val="center"/>
          </w:tcPr>
          <w:p>
            <w:pPr>
              <w:pStyle w:val="15"/>
            </w:pPr>
            <w:r>
              <w:t>216720.00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53000.00</w:t>
            </w:r>
          </w:p>
        </w:tc>
        <w:tc>
          <w:tcPr>
            <w:tcW w:w="2381" w:type="dxa"/>
            <w:vAlign w:val="center"/>
          </w:tcPr>
          <w:p>
            <w:pPr>
              <w:pStyle w:val="19"/>
              <w:rPr>
                <w:rFonts w:hint="default" w:eastAsia="方正书宋_GBK"/>
                <w:lang w:val="en-US" w:eastAsia="zh-CN"/>
              </w:rPr>
            </w:pPr>
            <w:r>
              <w:rPr>
                <w:rFonts w:hint="eastAsia"/>
                <w:lang w:val="en-US" w:eastAsia="zh-CN"/>
              </w:rPr>
              <w:t>53000.00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rPr>
                <w:rFonts w:hint="default" w:eastAsia="方正书宋_GBK"/>
                <w:lang w:val="en-US" w:eastAsia="zh-CN"/>
              </w:rPr>
            </w:pPr>
            <w:r>
              <w:rPr>
                <w:rFonts w:hint="eastAsia"/>
                <w:lang w:val="en-US" w:eastAsia="zh-CN"/>
              </w:rPr>
              <w:t>23000.00</w:t>
            </w:r>
          </w:p>
        </w:tc>
        <w:tc>
          <w:tcPr>
            <w:tcW w:w="2381" w:type="dxa"/>
            <w:vAlign w:val="center"/>
          </w:tcPr>
          <w:p>
            <w:pPr>
              <w:pStyle w:val="15"/>
              <w:rPr>
                <w:rFonts w:hint="default" w:eastAsia="方正书宋_GBK"/>
                <w:lang w:val="en-US" w:eastAsia="zh-CN"/>
              </w:rPr>
            </w:pPr>
            <w:r>
              <w:rPr>
                <w:rFonts w:hint="eastAsia"/>
                <w:lang w:val="en-US" w:eastAsia="zh-CN"/>
              </w:rPr>
              <w:t>23000.00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r>
              <w:t>30000.00</w:t>
            </w:r>
          </w:p>
        </w:tc>
        <w:tc>
          <w:tcPr>
            <w:tcW w:w="2381" w:type="dxa"/>
            <w:vAlign w:val="center"/>
          </w:tcPr>
          <w:p>
            <w:pPr>
              <w:pStyle w:val="15"/>
            </w:pPr>
            <w:r>
              <w:t>30000.00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玉田县陈家铺镇人民政府本级2023年单位预算信息公开情况说明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按照《预算法》、《地方预决算公开操作规程》和《关于进一步推进预算公开工作的实施意见》规定，现将玉田县陈家铺镇人民政府本级2023年单位预算公开如下：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根据《玉田县陈家铺乡人民政府职能配置、内设机构和人员编制规定》， 玉田县陈家铺乡人民政府的主要职责是：</w:t>
      </w:r>
    </w:p>
    <w:p>
      <w:pPr>
        <w:pStyle w:val="29"/>
      </w:pPr>
      <w:r>
        <w:t>玉田县陈家铺乡</w:t>
      </w:r>
    </w:p>
    <w:p>
      <w:pPr>
        <w:pStyle w:val="29"/>
      </w:pPr>
      <w:r>
        <w:t>职能配置、机构设置和人员编制规定</w:t>
      </w:r>
    </w:p>
    <w:p>
      <w:pPr>
        <w:pStyle w:val="29"/>
      </w:pPr>
      <w:r>
        <w:t>第一条根据《中共唐山市委办公室、唐山市人民政府办公室关于印发《玉田县深化乡镇和街道改革方案》的通知》(唐办字[2020]22号)，制定本规定。</w:t>
      </w:r>
    </w:p>
    <w:p>
      <w:pPr>
        <w:pStyle w:val="29"/>
      </w:pPr>
      <w:r>
        <w:t>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29"/>
      </w:pPr>
      <w:r>
        <w:t>第三条贯彻落实党中央和省委、市委、县委方针政策和决策部署，坚持和加强党对本乡工作的集中统一领导。乡党委、人大、政府主要职责是：</w:t>
      </w:r>
    </w:p>
    <w:p>
      <w:pPr>
        <w:pStyle w:val="29"/>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9"/>
      </w:pPr>
      <w:r>
        <w:t>(二)讨论和决定本乡经济建设、政治建设、文化建设、社会建设、生态文明建设和党的建设以及乡村振兴中的重大问题。</w:t>
      </w:r>
    </w:p>
    <w:p>
      <w:pPr>
        <w:pStyle w:val="29"/>
      </w:pPr>
      <w:r>
        <w:t>(三)组织召开本级人民代表大会，充分行使重大事项决定权、监督权和任免权，做好人大代表工作，联系选民、反映群众意见和要求。</w:t>
      </w:r>
    </w:p>
    <w:p>
      <w:pPr>
        <w:pStyle w:val="29"/>
      </w:pPr>
      <w:r>
        <w:t>(四)执行辖区内的经济和社会发展计划、预算，管理辖区内的经济、教育、科学、文化、卫生健康、体育事业和财政、统计、民政、司法行政等行政工作。落实辖区内发展规划、专项规划、区域规划、国土空间规划。</w:t>
      </w:r>
    </w:p>
    <w:p>
      <w:pPr>
        <w:pStyle w:val="29"/>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9"/>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29"/>
      </w:pPr>
      <w:r>
        <w:t>(七)按照干部管理权限，负责对干部的教育、培训、选拔、考核和监督工作。协助管理上级有关部门驻乡单位的干部。做好人才服务工作。</w:t>
      </w:r>
    </w:p>
    <w:p>
      <w:pPr>
        <w:pStyle w:val="29"/>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pPr>
      <w:r>
        <w:t>(十)承办上级党委、人大、政府交办的其他事项。</w:t>
      </w:r>
    </w:p>
    <w:p>
      <w:pPr>
        <w:pStyle w:val="29"/>
      </w:pPr>
      <w:r>
        <w:t>第四条陈家铺乡设行政工作机构4个，机构规格均为正股级。</w:t>
      </w:r>
    </w:p>
    <w:p>
      <w:pPr>
        <w:pStyle w:val="29"/>
      </w:pPr>
      <w:r>
        <w:t>(一)党政综合办公室(财政所)</w:t>
      </w:r>
    </w:p>
    <w:p>
      <w:pPr>
        <w:pStyle w:val="29"/>
      </w:pPr>
      <w: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29"/>
      </w:pPr>
      <w:r>
        <w:t>(三)应急管理办公室(发展改革办公室</w:t>
      </w:r>
    </w:p>
    <w:p>
      <w:pPr>
        <w:pStyle w:val="29"/>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w:t>
      </w:r>
      <w:r>
        <w:rPr>
          <w:rFonts w:hint="eastAsia"/>
          <w:lang w:eastAsia="zh-CN"/>
        </w:rPr>
        <w:t>防汛</w:t>
      </w:r>
      <w:r>
        <w:t>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29"/>
      </w:pPr>
      <w:r>
        <w:t>党委、政府交办的其他工作任务。</w:t>
      </w:r>
    </w:p>
    <w:p>
      <w:pPr>
        <w:pStyle w:val="29"/>
      </w:pPr>
      <w:r>
        <w:t>(四)自然资源和生态环境办公室</w:t>
      </w:r>
    </w:p>
    <w:p>
      <w:pPr>
        <w:pStyle w:val="29"/>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29"/>
      </w:pPr>
      <w:r>
        <w:t>第五条陈家铺乡核定行政编制27名，其中，乡党委设书记1名、副书记2名(含乡长1名)；乡政府设乡长1名，副乡长3名(其中1名兼任公安派出所所长)；乡人大、纪委等其他领导职数按有关规定设置。</w:t>
      </w:r>
    </w:p>
    <w:p>
      <w:pPr>
        <w:pStyle w:val="29"/>
      </w:pPr>
      <w:r>
        <w:t>行政工作机构正股级职数4名，副股级职数5名。</w:t>
      </w:r>
    </w:p>
    <w:p>
      <w:pPr>
        <w:pStyle w:val="29"/>
      </w:pPr>
      <w:r>
        <w:t>第六条陈家铺乡设事业工作机构3个，均为公益一类事业单位，机构规格相当于正股级，经费形式为财政性资金基本保证。</w:t>
      </w:r>
    </w:p>
    <w:p>
      <w:pPr>
        <w:pStyle w:val="29"/>
      </w:pPr>
      <w:r>
        <w:t>(一)综合行政执法队(综合指挥和信息化网络中心、社会治理办公室)：核定事业编制11名，设队长(主任)1名，副队长(副主任)2名。</w:t>
      </w:r>
    </w:p>
    <w:p>
      <w:pPr>
        <w:pStyle w:val="29"/>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29"/>
      </w:pPr>
      <w:r>
        <w:t>(二)行政综合服务中心(综合文化服务站)：核定事业编</w:t>
      </w:r>
    </w:p>
    <w:p>
      <w:pPr>
        <w:pStyle w:val="29"/>
      </w:pPr>
      <w:r>
        <w:t>制9名，设主任(站长)1名，副主任(副站长)2名。</w:t>
      </w:r>
    </w:p>
    <w:p>
      <w:pPr>
        <w:pStyle w:val="29"/>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29"/>
      </w:pPr>
      <w:r>
        <w:t>(三)农业综合服务中心：核定事业编制9名，设主任1名，副主任2名。</w:t>
      </w:r>
    </w:p>
    <w:p>
      <w:pPr>
        <w:pStyle w:val="29"/>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29"/>
      </w:pPr>
      <w:r>
        <w:t>退役军人服务站：公益一类事业单位，机构规格相当于正股级，经费形式为财政性资金基本保证，核定事业编制7名，设站长1名，副站长1名。</w:t>
      </w:r>
    </w:p>
    <w:p>
      <w:pPr>
        <w:pStyle w:val="29"/>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29"/>
      </w:pPr>
      <w:r>
        <w:t>第八条本规定具体解释工作由中共玉田县委机构编制委员会办公室承担，其调整由中共玉田县委机构编制委员会办公室按规定程序办理。</w:t>
      </w:r>
    </w:p>
    <w:p>
      <w:pPr>
        <w:pStyle w:val="29"/>
      </w:pPr>
      <w:r>
        <w:t>第九条本规定自2020年5月15日起施行。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玉田县陈家铺镇人民政府本级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p>
    <w:p>
      <w:pPr>
        <w:pStyle w:val="30"/>
      </w:pPr>
      <w:r>
        <w:t>部门预算安排的总体情况</w:t>
      </w:r>
    </w:p>
    <w:p>
      <w:pPr>
        <w:pStyle w:val="30"/>
      </w:pPr>
      <w:r>
        <w:t>按照预算管理有关规定，目前我省部门预算的编制实行综合预算管理，即全部收入和支出都反映在预算中。玉田县陈家铺镇人民政府机关及所属事业单位的收支包含在部门预算中。</w:t>
      </w:r>
    </w:p>
    <w:p>
      <w:pPr>
        <w:pStyle w:val="30"/>
      </w:pPr>
    </w:p>
    <w:p>
      <w:pPr>
        <w:pStyle w:val="30"/>
      </w:pPr>
      <w:r>
        <w:t>(一)收入说明</w:t>
      </w:r>
    </w:p>
    <w:p>
      <w:pPr>
        <w:pStyle w:val="30"/>
      </w:pPr>
      <w:r>
        <w:t>2023年部门预算收入14738171.1元</w:t>
      </w:r>
    </w:p>
    <w:p>
      <w:pPr>
        <w:pStyle w:val="30"/>
      </w:pPr>
      <w:r>
        <w:t>（二）支出说明</w:t>
      </w:r>
    </w:p>
    <w:p>
      <w:pPr>
        <w:pStyle w:val="30"/>
      </w:pPr>
      <w:r>
        <w:t>2023年部门预算预算支出14738171.1元，其中申请人员经费10227083.1元，公用经费1034528元，项目支出3476560元。</w:t>
      </w:r>
    </w:p>
    <w:p>
      <w:pPr>
        <w:pStyle w:val="30"/>
      </w:pPr>
      <w:r>
        <w:t>（三）与上年增减情况</w:t>
      </w:r>
    </w:p>
    <w:p>
      <w:pPr>
        <w:pStyle w:val="30"/>
      </w:pPr>
      <w:r>
        <w:t>2023年收支总预算增加2839469.16元，其中人员经费支出较上年增加了2435158.92元，日常公用较上年减少了17819.76元，项目支出较上年增加了422130元。</w:t>
      </w:r>
    </w:p>
    <w:p>
      <w:pPr>
        <w:pStyle w:val="30"/>
      </w:pPr>
      <w:r>
        <w:t>2023年预算收支增加的原因是增加了人员经费和专项项目经费。</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（二）公用支出1034528元，主要用于保证正常办公的基本需要和维持单位日常业务运转。</w:t>
      </w:r>
    </w:p>
    <w:p>
      <w:pPr>
        <w:pStyle w:val="31"/>
      </w:pPr>
      <w:r>
        <w:t>（1）办公费120000元（其中报刊费20000元）。</w:t>
      </w:r>
    </w:p>
    <w:p>
      <w:pPr>
        <w:pStyle w:val="31"/>
      </w:pPr>
      <w:r>
        <w:t>（2）电费70000元。</w:t>
      </w:r>
    </w:p>
    <w:p>
      <w:pPr>
        <w:pStyle w:val="31"/>
      </w:pPr>
      <w:r>
        <w:t>（3）公务移动通讯费6000元。</w:t>
      </w:r>
    </w:p>
    <w:p>
      <w:pPr>
        <w:pStyle w:val="31"/>
      </w:pPr>
      <w:r>
        <w:t>（4）邮电费42328元（其中邮电费26000元，网费14600元，住宅电话1728元）。</w:t>
      </w:r>
    </w:p>
    <w:p>
      <w:pPr>
        <w:pStyle w:val="31"/>
      </w:pPr>
      <w:r>
        <w:t>（5）办公取暖费100000元。</w:t>
      </w:r>
    </w:p>
    <w:p>
      <w:pPr>
        <w:pStyle w:val="31"/>
      </w:pPr>
      <w:r>
        <w:t>（6）差旅费70000元。</w:t>
      </w:r>
    </w:p>
    <w:p>
      <w:pPr>
        <w:pStyle w:val="31"/>
      </w:pPr>
      <w:r>
        <w:t>（7）维修（护）费30000元，用于维修电脑、打印机等固定资产，换门锁等。</w:t>
      </w:r>
    </w:p>
    <w:p>
      <w:pPr>
        <w:pStyle w:val="31"/>
      </w:pPr>
      <w:r>
        <w:t>（8）办公设备购置费30000元。</w:t>
      </w:r>
    </w:p>
    <w:p>
      <w:pPr>
        <w:pStyle w:val="31"/>
      </w:pPr>
      <w:r>
        <w:t>（9）公务用车运行维护费23000元（用于机动车用油、修理、保险、养路及过桥费等）。</w:t>
      </w:r>
    </w:p>
    <w:p>
      <w:pPr>
        <w:pStyle w:val="31"/>
      </w:pPr>
      <w:r>
        <w:t>（10）公务接待费30000元。</w:t>
      </w:r>
    </w:p>
    <w:p>
      <w:pPr>
        <w:pStyle w:val="31"/>
      </w:pPr>
      <w:r>
        <w:t>（11）培训费10000元。</w:t>
      </w:r>
    </w:p>
    <w:p>
      <w:pPr>
        <w:pStyle w:val="31"/>
      </w:pPr>
      <w:r>
        <w:t>（12）劳务费94000元。（用于临时聘用人员、门卫、保洁的日常劳务费用）。</w:t>
      </w:r>
    </w:p>
    <w:p>
      <w:pPr>
        <w:pStyle w:val="31"/>
      </w:pPr>
      <w:r>
        <w:t>（13）退休人员费用30000元（其中退休干部公用经费8000元、退休干部特需费4000元、退休人员福利费18000元）。</w:t>
      </w:r>
    </w:p>
    <w:p>
      <w:pPr>
        <w:pStyle w:val="31"/>
      </w:pPr>
      <w:r>
        <w:t>（14）公务交通补贴282000元。</w:t>
      </w:r>
    </w:p>
    <w:p>
      <w:pPr>
        <w:pStyle w:val="31"/>
      </w:pPr>
      <w:r>
        <w:t>（15）工会经费43200元。</w:t>
      </w:r>
    </w:p>
    <w:p>
      <w:pPr>
        <w:pStyle w:val="31"/>
      </w:pPr>
      <w:r>
        <w:t>（16）福利费54000元。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p>
    <w:p>
      <w:pPr>
        <w:pStyle w:val="32"/>
      </w:pPr>
      <w:r>
        <w:t>2023年财政拨款“三公”经费安排53000元，具体情况如下：</w:t>
      </w:r>
    </w:p>
    <w:p>
      <w:pPr>
        <w:pStyle w:val="32"/>
      </w:pPr>
      <w:r>
        <w:t>1.公务用车运行维护费23000元。</w:t>
      </w:r>
    </w:p>
    <w:p>
      <w:pPr>
        <w:pStyle w:val="32"/>
      </w:pPr>
      <w:r>
        <w:t>2.公务接待费30000元。</w:t>
      </w:r>
    </w:p>
    <w:p>
      <w:pPr>
        <w:pStyle w:val="32"/>
      </w:pPr>
      <w:r>
        <w:t>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1.2022年村垃圾清运及焚烧绩效目标表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13022923P00JXC415591D</w:t>
            </w:r>
          </w:p>
        </w:tc>
        <w:tc>
          <w:tcPr>
            <w:tcW w:w="1587" w:type="dxa"/>
            <w:vAlign w:val="center"/>
          </w:tcPr>
          <w:p>
            <w:pPr>
              <w:pStyle w:val="14"/>
            </w:pPr>
            <w:r>
              <w:t>项目名称</w:t>
            </w:r>
          </w:p>
        </w:tc>
        <w:tc>
          <w:tcPr>
            <w:tcW w:w="4422" w:type="dxa"/>
            <w:gridSpan w:val="3"/>
            <w:vAlign w:val="center"/>
          </w:tcPr>
          <w:p>
            <w:pPr>
              <w:pStyle w:val="16"/>
            </w:pPr>
            <w:r>
              <w:t>2022年村垃圾清运及焚烧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190050.00</w:t>
            </w:r>
          </w:p>
        </w:tc>
        <w:tc>
          <w:tcPr>
            <w:tcW w:w="1587" w:type="dxa"/>
            <w:vAlign w:val="center"/>
          </w:tcPr>
          <w:p>
            <w:pPr>
              <w:pStyle w:val="14"/>
            </w:pPr>
            <w:r>
              <w:t>其中：财政    资金</w:t>
            </w:r>
          </w:p>
        </w:tc>
        <w:tc>
          <w:tcPr>
            <w:tcW w:w="1304" w:type="dxa"/>
            <w:vAlign w:val="center"/>
          </w:tcPr>
          <w:p>
            <w:pPr>
              <w:pStyle w:val="16"/>
            </w:pPr>
            <w:r>
              <w:t>190050.00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2022年村垃圾清运及焚烧</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村垃圾清运及焚烧户数</w:t>
            </w:r>
          </w:p>
        </w:tc>
        <w:tc>
          <w:tcPr>
            <w:tcW w:w="2891" w:type="dxa"/>
            <w:vAlign w:val="center"/>
          </w:tcPr>
          <w:p>
            <w:pPr>
              <w:pStyle w:val="16"/>
            </w:pPr>
            <w:r>
              <w:t>村垃圾清运及焚烧户数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正常使用率</w:t>
            </w:r>
          </w:p>
        </w:tc>
        <w:tc>
          <w:tcPr>
            <w:tcW w:w="2891" w:type="dxa"/>
            <w:vAlign w:val="center"/>
          </w:tcPr>
          <w:p>
            <w:pPr>
              <w:pStyle w:val="16"/>
            </w:pPr>
            <w:r>
              <w:t>正常使用率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受理时间</w:t>
            </w:r>
          </w:p>
        </w:tc>
        <w:tc>
          <w:tcPr>
            <w:tcW w:w="2891" w:type="dxa"/>
            <w:vAlign w:val="center"/>
          </w:tcPr>
          <w:p>
            <w:pPr>
              <w:pStyle w:val="16"/>
            </w:pPr>
            <w:r>
              <w:t>受理时间</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综合利用率</w:t>
            </w:r>
          </w:p>
        </w:tc>
        <w:tc>
          <w:tcPr>
            <w:tcW w:w="2891" w:type="dxa"/>
            <w:vAlign w:val="center"/>
          </w:tcPr>
          <w:p>
            <w:pPr>
              <w:pStyle w:val="16"/>
            </w:pPr>
            <w:r>
              <w:t>综合利用率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改善生态环境质量</w:t>
            </w:r>
          </w:p>
        </w:tc>
        <w:tc>
          <w:tcPr>
            <w:tcW w:w="2891" w:type="dxa"/>
            <w:vAlign w:val="center"/>
          </w:tcPr>
          <w:p>
            <w:pPr>
              <w:pStyle w:val="16"/>
            </w:pPr>
            <w:r>
              <w:t>改善生态环境质量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项目建成效果</w:t>
            </w:r>
          </w:p>
        </w:tc>
        <w:tc>
          <w:tcPr>
            <w:tcW w:w="2891" w:type="dxa"/>
            <w:vAlign w:val="center"/>
          </w:tcPr>
          <w:p>
            <w:pPr>
              <w:pStyle w:val="16"/>
            </w:pPr>
            <w:r>
              <w:t>项目建成效果</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2.安保、环保、安全生产、食药监管绩效目标表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13022923P00JXC414251Y</w:t>
            </w:r>
          </w:p>
        </w:tc>
        <w:tc>
          <w:tcPr>
            <w:tcW w:w="1587" w:type="dxa"/>
            <w:vAlign w:val="center"/>
          </w:tcPr>
          <w:p>
            <w:pPr>
              <w:pStyle w:val="14"/>
            </w:pPr>
            <w:r>
              <w:t>项目名称</w:t>
            </w:r>
          </w:p>
        </w:tc>
        <w:tc>
          <w:tcPr>
            <w:tcW w:w="4422" w:type="dxa"/>
            <w:gridSpan w:val="3"/>
            <w:vAlign w:val="center"/>
          </w:tcPr>
          <w:p>
            <w:pPr>
              <w:pStyle w:val="16"/>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20000.00</w:t>
            </w:r>
          </w:p>
        </w:tc>
        <w:tc>
          <w:tcPr>
            <w:tcW w:w="1587" w:type="dxa"/>
            <w:vAlign w:val="center"/>
          </w:tcPr>
          <w:p>
            <w:pPr>
              <w:pStyle w:val="14"/>
            </w:pPr>
            <w:r>
              <w:t>其中：财政    资金</w:t>
            </w:r>
          </w:p>
        </w:tc>
        <w:tc>
          <w:tcPr>
            <w:tcW w:w="1304" w:type="dxa"/>
            <w:vAlign w:val="center"/>
          </w:tcPr>
          <w:p>
            <w:pPr>
              <w:pStyle w:val="16"/>
            </w:pPr>
            <w:r>
              <w:t>20000.00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安保、环保、安全生产、食药监管</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安保、环保、安全生产、食药监管人数</w:t>
            </w:r>
          </w:p>
        </w:tc>
        <w:tc>
          <w:tcPr>
            <w:tcW w:w="2891" w:type="dxa"/>
            <w:vAlign w:val="center"/>
          </w:tcPr>
          <w:p>
            <w:pPr>
              <w:pStyle w:val="16"/>
            </w:pPr>
            <w:r>
              <w:t>安保、环保、安全生产、食药监管人数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安保、环保、安全生产、食药监管人员发放率</w:t>
            </w:r>
          </w:p>
        </w:tc>
        <w:tc>
          <w:tcPr>
            <w:tcW w:w="2891" w:type="dxa"/>
            <w:vAlign w:val="center"/>
          </w:tcPr>
          <w:p>
            <w:pPr>
              <w:pStyle w:val="16"/>
            </w:pPr>
            <w:r>
              <w:t>安保、环保、安全生产、食药监管人员发放率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按期完成率</w:t>
            </w:r>
          </w:p>
        </w:tc>
        <w:tc>
          <w:tcPr>
            <w:tcW w:w="2891" w:type="dxa"/>
            <w:vAlign w:val="center"/>
          </w:tcPr>
          <w:p>
            <w:pPr>
              <w:pStyle w:val="16"/>
            </w:pPr>
            <w:r>
              <w:t>按期完成率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人均发放水平</w:t>
            </w:r>
          </w:p>
        </w:tc>
        <w:tc>
          <w:tcPr>
            <w:tcW w:w="2891" w:type="dxa"/>
            <w:vAlign w:val="center"/>
          </w:tcPr>
          <w:p>
            <w:pPr>
              <w:pStyle w:val="16"/>
            </w:pPr>
            <w:r>
              <w:t>人均发放水平</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提高效率</w:t>
            </w:r>
          </w:p>
        </w:tc>
        <w:tc>
          <w:tcPr>
            <w:tcW w:w="2891" w:type="dxa"/>
            <w:vAlign w:val="center"/>
          </w:tcPr>
          <w:p>
            <w:pPr>
              <w:pStyle w:val="16"/>
            </w:pPr>
            <w:r>
              <w:t>提高效率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达到绿色产业标准</w:t>
            </w:r>
          </w:p>
        </w:tc>
        <w:tc>
          <w:tcPr>
            <w:tcW w:w="2891" w:type="dxa"/>
            <w:vAlign w:val="center"/>
          </w:tcPr>
          <w:p>
            <w:pPr>
              <w:pStyle w:val="16"/>
            </w:pPr>
            <w:r>
              <w:t>达到绿色产业标准</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安保等各项工作任务按时完成率</w:t>
            </w:r>
          </w:p>
        </w:tc>
        <w:tc>
          <w:tcPr>
            <w:tcW w:w="2891" w:type="dxa"/>
            <w:vAlign w:val="center"/>
          </w:tcPr>
          <w:p>
            <w:pPr>
              <w:pStyle w:val="16"/>
            </w:pPr>
            <w:r>
              <w:t>安保等各项工作任务按时完成率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服务满意度</w:t>
            </w:r>
          </w:p>
        </w:tc>
        <w:tc>
          <w:tcPr>
            <w:tcW w:w="2891" w:type="dxa"/>
            <w:vAlign w:val="center"/>
          </w:tcPr>
          <w:p>
            <w:pPr>
              <w:pStyle w:val="16"/>
            </w:pPr>
            <w:r>
              <w:t>服务满意度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3.陈家铺王孝铺道路修建绩效目标表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13022923P00JXC415595U</w:t>
            </w:r>
          </w:p>
        </w:tc>
        <w:tc>
          <w:tcPr>
            <w:tcW w:w="1587" w:type="dxa"/>
            <w:vAlign w:val="center"/>
          </w:tcPr>
          <w:p>
            <w:pPr>
              <w:pStyle w:val="14"/>
            </w:pPr>
            <w:r>
              <w:t>项目名称</w:t>
            </w:r>
          </w:p>
        </w:tc>
        <w:tc>
          <w:tcPr>
            <w:tcW w:w="4422" w:type="dxa"/>
            <w:gridSpan w:val="3"/>
            <w:vAlign w:val="center"/>
          </w:tcPr>
          <w:p>
            <w:pPr>
              <w:pStyle w:val="16"/>
            </w:pPr>
            <w:r>
              <w:t>陈家铺王孝铺道路修建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700000.00</w:t>
            </w:r>
          </w:p>
        </w:tc>
        <w:tc>
          <w:tcPr>
            <w:tcW w:w="1587" w:type="dxa"/>
            <w:vAlign w:val="center"/>
          </w:tcPr>
          <w:p>
            <w:pPr>
              <w:pStyle w:val="14"/>
            </w:pPr>
            <w:r>
              <w:t>其中：财政    资金</w:t>
            </w:r>
          </w:p>
        </w:tc>
        <w:tc>
          <w:tcPr>
            <w:tcW w:w="1304" w:type="dxa"/>
            <w:vAlign w:val="center"/>
          </w:tcPr>
          <w:p>
            <w:pPr>
              <w:pStyle w:val="16"/>
            </w:pPr>
            <w:r>
              <w:t>700000.00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陈家铺王孝铺道路修建</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老区项目次数</w:t>
            </w:r>
          </w:p>
        </w:tc>
        <w:tc>
          <w:tcPr>
            <w:tcW w:w="2891" w:type="dxa"/>
            <w:vAlign w:val="center"/>
          </w:tcPr>
          <w:p>
            <w:pPr>
              <w:pStyle w:val="16"/>
            </w:pPr>
            <w:r>
              <w:t>老区项目次数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其他各项综合实务工作完成率</w:t>
            </w:r>
          </w:p>
        </w:tc>
        <w:tc>
          <w:tcPr>
            <w:tcW w:w="2891" w:type="dxa"/>
            <w:vAlign w:val="center"/>
          </w:tcPr>
          <w:p>
            <w:pPr>
              <w:pStyle w:val="16"/>
            </w:pPr>
            <w:r>
              <w:t>其他各项综合实务工作完成率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案件、资料上报及时率</w:t>
            </w:r>
          </w:p>
        </w:tc>
        <w:tc>
          <w:tcPr>
            <w:tcW w:w="2891" w:type="dxa"/>
            <w:vAlign w:val="center"/>
          </w:tcPr>
          <w:p>
            <w:pPr>
              <w:pStyle w:val="16"/>
            </w:pPr>
            <w:r>
              <w:t>案件、资料上报及时率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税收成本降低率</w:t>
            </w:r>
          </w:p>
        </w:tc>
        <w:tc>
          <w:tcPr>
            <w:tcW w:w="2891" w:type="dxa"/>
            <w:vAlign w:val="center"/>
          </w:tcPr>
          <w:p>
            <w:pPr>
              <w:pStyle w:val="16"/>
            </w:pPr>
            <w:r>
              <w:t>税收成本降低率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大气环境质量改善</w:t>
            </w:r>
          </w:p>
        </w:tc>
        <w:tc>
          <w:tcPr>
            <w:tcW w:w="2891" w:type="dxa"/>
            <w:vAlign w:val="center"/>
          </w:tcPr>
          <w:p>
            <w:pPr>
              <w:pStyle w:val="16"/>
            </w:pPr>
            <w:r>
              <w:t>大气环境质量改善</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创造性转化，创新性发展</w:t>
            </w:r>
          </w:p>
        </w:tc>
        <w:tc>
          <w:tcPr>
            <w:tcW w:w="2891" w:type="dxa"/>
            <w:vAlign w:val="center"/>
          </w:tcPr>
          <w:p>
            <w:pPr>
              <w:pStyle w:val="16"/>
            </w:pPr>
            <w:r>
              <w:t>创造性转化，创新性发展</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bl>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4.陈家铺镇付梁铺及周边村革命老区道路建设项目绩效目标表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13022923P00JXC415596F</w:t>
            </w:r>
          </w:p>
        </w:tc>
        <w:tc>
          <w:tcPr>
            <w:tcW w:w="1587" w:type="dxa"/>
            <w:vAlign w:val="center"/>
          </w:tcPr>
          <w:p>
            <w:pPr>
              <w:pStyle w:val="14"/>
            </w:pPr>
            <w:r>
              <w:t>项目名称</w:t>
            </w:r>
          </w:p>
        </w:tc>
        <w:tc>
          <w:tcPr>
            <w:tcW w:w="4422" w:type="dxa"/>
            <w:gridSpan w:val="3"/>
            <w:vAlign w:val="center"/>
          </w:tcPr>
          <w:p>
            <w:pPr>
              <w:pStyle w:val="16"/>
            </w:pPr>
            <w:r>
              <w:t>陈家铺镇付梁铺及周边村革命老区道路建设项目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700000.00</w:t>
            </w:r>
          </w:p>
        </w:tc>
        <w:tc>
          <w:tcPr>
            <w:tcW w:w="1587" w:type="dxa"/>
            <w:vAlign w:val="center"/>
          </w:tcPr>
          <w:p>
            <w:pPr>
              <w:pStyle w:val="14"/>
            </w:pPr>
            <w:r>
              <w:t>其中：财政    资金</w:t>
            </w:r>
          </w:p>
        </w:tc>
        <w:tc>
          <w:tcPr>
            <w:tcW w:w="1304" w:type="dxa"/>
            <w:vAlign w:val="center"/>
          </w:tcPr>
          <w:p>
            <w:pPr>
              <w:pStyle w:val="16"/>
            </w:pPr>
            <w:r>
              <w:t>700000.00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陈家铺镇付梁铺及周边村革命老区道路建设项目</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老区项目次数</w:t>
            </w:r>
          </w:p>
        </w:tc>
        <w:tc>
          <w:tcPr>
            <w:tcW w:w="2891" w:type="dxa"/>
            <w:vAlign w:val="center"/>
          </w:tcPr>
          <w:p>
            <w:pPr>
              <w:pStyle w:val="16"/>
            </w:pPr>
            <w:r>
              <w:t>老区项目次数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其他各项综合实务工作完成率</w:t>
            </w:r>
          </w:p>
        </w:tc>
        <w:tc>
          <w:tcPr>
            <w:tcW w:w="2891" w:type="dxa"/>
            <w:vAlign w:val="center"/>
          </w:tcPr>
          <w:p>
            <w:pPr>
              <w:pStyle w:val="16"/>
            </w:pPr>
            <w:r>
              <w:t>其他各项综合实务工作完成率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案件、资料上报及时率</w:t>
            </w:r>
          </w:p>
        </w:tc>
        <w:tc>
          <w:tcPr>
            <w:tcW w:w="2891" w:type="dxa"/>
            <w:vAlign w:val="center"/>
          </w:tcPr>
          <w:p>
            <w:pPr>
              <w:pStyle w:val="16"/>
            </w:pPr>
            <w:r>
              <w:t>案件、资料上报及时率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税收成本降低率</w:t>
            </w:r>
          </w:p>
        </w:tc>
        <w:tc>
          <w:tcPr>
            <w:tcW w:w="2891" w:type="dxa"/>
            <w:vAlign w:val="center"/>
          </w:tcPr>
          <w:p>
            <w:pPr>
              <w:pStyle w:val="16"/>
            </w:pPr>
            <w:r>
              <w:t>税收成本降低率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大气环境质量改善</w:t>
            </w:r>
          </w:p>
        </w:tc>
        <w:tc>
          <w:tcPr>
            <w:tcW w:w="2891" w:type="dxa"/>
            <w:vAlign w:val="center"/>
          </w:tcPr>
          <w:p>
            <w:pPr>
              <w:pStyle w:val="16"/>
            </w:pPr>
            <w:r>
              <w:t>大气环境质量改善</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创造性转化，创新性发展</w:t>
            </w:r>
          </w:p>
        </w:tc>
        <w:tc>
          <w:tcPr>
            <w:tcW w:w="2891" w:type="dxa"/>
            <w:vAlign w:val="center"/>
          </w:tcPr>
          <w:p>
            <w:pPr>
              <w:pStyle w:val="16"/>
            </w:pPr>
            <w:r>
              <w:t>创造性转化，创新性发展</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p>
            <w:pPr>
              <w:pStyle w:val="16"/>
            </w:pPr>
          </w:p>
        </w:tc>
      </w:tr>
    </w:tbl>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5.村保洁员补助绩效目标表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13022923P00JXC414232T</w:t>
            </w:r>
          </w:p>
        </w:tc>
        <w:tc>
          <w:tcPr>
            <w:tcW w:w="1587" w:type="dxa"/>
            <w:vAlign w:val="center"/>
          </w:tcPr>
          <w:p>
            <w:pPr>
              <w:pStyle w:val="14"/>
            </w:pPr>
            <w:r>
              <w:t>项目名称</w:t>
            </w:r>
          </w:p>
        </w:tc>
        <w:tc>
          <w:tcPr>
            <w:tcW w:w="4422" w:type="dxa"/>
            <w:gridSpan w:val="3"/>
            <w:vAlign w:val="center"/>
          </w:tcPr>
          <w:p>
            <w:pPr>
              <w:pStyle w:val="16"/>
            </w:pPr>
            <w:r>
              <w:t>村保洁员补助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267000.00</w:t>
            </w:r>
          </w:p>
        </w:tc>
        <w:tc>
          <w:tcPr>
            <w:tcW w:w="1587" w:type="dxa"/>
            <w:vAlign w:val="center"/>
          </w:tcPr>
          <w:p>
            <w:pPr>
              <w:pStyle w:val="14"/>
            </w:pPr>
            <w:r>
              <w:t>其中：财政    资金</w:t>
            </w:r>
          </w:p>
        </w:tc>
        <w:tc>
          <w:tcPr>
            <w:tcW w:w="1304" w:type="dxa"/>
            <w:vAlign w:val="center"/>
          </w:tcPr>
          <w:p>
            <w:pPr>
              <w:pStyle w:val="16"/>
            </w:pPr>
            <w:r>
              <w:t>267000.00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保证资金运行到位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1.保证村保洁员补助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村保洁员人数</w:t>
            </w:r>
          </w:p>
        </w:tc>
        <w:tc>
          <w:tcPr>
            <w:tcW w:w="2891" w:type="dxa"/>
            <w:vAlign w:val="center"/>
          </w:tcPr>
          <w:p>
            <w:pPr>
              <w:pStyle w:val="16"/>
            </w:pPr>
            <w:r>
              <w:t>村保洁员人数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完成率</w:t>
            </w:r>
          </w:p>
        </w:tc>
        <w:tc>
          <w:tcPr>
            <w:tcW w:w="2891" w:type="dxa"/>
            <w:vAlign w:val="center"/>
          </w:tcPr>
          <w:p>
            <w:pPr>
              <w:pStyle w:val="16"/>
            </w:pPr>
            <w:r>
              <w:t>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按期完成率</w:t>
            </w:r>
          </w:p>
        </w:tc>
        <w:tc>
          <w:tcPr>
            <w:tcW w:w="2891" w:type="dxa"/>
            <w:vAlign w:val="center"/>
          </w:tcPr>
          <w:p>
            <w:pPr>
              <w:pStyle w:val="16"/>
            </w:pPr>
            <w:r>
              <w:t>按期完成率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控制成本</w:t>
            </w:r>
          </w:p>
        </w:tc>
        <w:tc>
          <w:tcPr>
            <w:tcW w:w="2891" w:type="dxa"/>
            <w:vAlign w:val="center"/>
          </w:tcPr>
          <w:p>
            <w:pPr>
              <w:pStyle w:val="16"/>
            </w:pPr>
            <w:r>
              <w:t>控制成本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营业收入</w:t>
            </w:r>
          </w:p>
        </w:tc>
        <w:tc>
          <w:tcPr>
            <w:tcW w:w="2891" w:type="dxa"/>
            <w:vAlign w:val="center"/>
          </w:tcPr>
          <w:p>
            <w:pPr>
              <w:pStyle w:val="16"/>
            </w:pPr>
            <w:r>
              <w:t>营业收入</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服务的改善与提升</w:t>
            </w:r>
          </w:p>
        </w:tc>
        <w:tc>
          <w:tcPr>
            <w:tcW w:w="2891" w:type="dxa"/>
            <w:vAlign w:val="center"/>
          </w:tcPr>
          <w:p>
            <w:pPr>
              <w:pStyle w:val="16"/>
            </w:pPr>
            <w:r>
              <w:t>服务的改善与提升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生态效益增长率</w:t>
            </w:r>
          </w:p>
        </w:tc>
        <w:tc>
          <w:tcPr>
            <w:tcW w:w="2891" w:type="dxa"/>
            <w:vAlign w:val="center"/>
          </w:tcPr>
          <w:p>
            <w:pPr>
              <w:pStyle w:val="16"/>
            </w:pPr>
            <w:r>
              <w:t>生态效益增长率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长期实用性</w:t>
            </w:r>
          </w:p>
        </w:tc>
        <w:tc>
          <w:tcPr>
            <w:tcW w:w="2891" w:type="dxa"/>
            <w:vAlign w:val="center"/>
          </w:tcPr>
          <w:p>
            <w:pPr>
              <w:pStyle w:val="16"/>
            </w:pPr>
            <w:r>
              <w:t>长期实用性</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9"/>
      <w:r>
        <w:rPr>
          <w:rFonts w:ascii="方正仿宋_GBK" w:hAnsi="方正仿宋_GBK" w:eastAsia="方正仿宋_GBK" w:cs="方正仿宋_GBK"/>
          <w:color w:val="000000"/>
          <w:sz w:val="28"/>
        </w:rPr>
        <w:t>6.村党组活动经费-村党员培训等绩效目标表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13022923P00JXC4142123</w:t>
            </w:r>
          </w:p>
        </w:tc>
        <w:tc>
          <w:tcPr>
            <w:tcW w:w="1587" w:type="dxa"/>
            <w:vAlign w:val="center"/>
          </w:tcPr>
          <w:p>
            <w:pPr>
              <w:pStyle w:val="14"/>
            </w:pPr>
            <w:r>
              <w:t>项目名称</w:t>
            </w:r>
          </w:p>
        </w:tc>
        <w:tc>
          <w:tcPr>
            <w:tcW w:w="4422" w:type="dxa"/>
            <w:gridSpan w:val="3"/>
            <w:vAlign w:val="center"/>
          </w:tcPr>
          <w:p>
            <w:pPr>
              <w:pStyle w:val="16"/>
            </w:pPr>
            <w:r>
              <w:t>村党组活动经费-村党员培训等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100510.00</w:t>
            </w:r>
          </w:p>
        </w:tc>
        <w:tc>
          <w:tcPr>
            <w:tcW w:w="1587" w:type="dxa"/>
            <w:vAlign w:val="center"/>
          </w:tcPr>
          <w:p>
            <w:pPr>
              <w:pStyle w:val="14"/>
            </w:pPr>
            <w:r>
              <w:t>其中：财政    资金</w:t>
            </w:r>
          </w:p>
        </w:tc>
        <w:tc>
          <w:tcPr>
            <w:tcW w:w="1304" w:type="dxa"/>
            <w:vAlign w:val="center"/>
          </w:tcPr>
          <w:p>
            <w:pPr>
              <w:pStyle w:val="16"/>
            </w:pPr>
            <w:r>
              <w:t>100510.00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满足村党组活动经费-村党员培训等资金运转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党员人数</w:t>
            </w:r>
          </w:p>
        </w:tc>
        <w:tc>
          <w:tcPr>
            <w:tcW w:w="2891" w:type="dxa"/>
            <w:vAlign w:val="center"/>
          </w:tcPr>
          <w:p>
            <w:pPr>
              <w:pStyle w:val="16"/>
            </w:pPr>
            <w:r>
              <w:t>党员人数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村党员培训质量</w:t>
            </w:r>
          </w:p>
        </w:tc>
        <w:tc>
          <w:tcPr>
            <w:tcW w:w="2891" w:type="dxa"/>
            <w:vAlign w:val="center"/>
          </w:tcPr>
          <w:p>
            <w:pPr>
              <w:pStyle w:val="16"/>
            </w:pPr>
            <w:r>
              <w:t>村党员培训质量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资金支出情况</w:t>
            </w:r>
          </w:p>
        </w:tc>
        <w:tc>
          <w:tcPr>
            <w:tcW w:w="2891" w:type="dxa"/>
            <w:vAlign w:val="center"/>
          </w:tcPr>
          <w:p>
            <w:pPr>
              <w:pStyle w:val="16"/>
            </w:pPr>
            <w:r>
              <w:t>资金支出情况</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预算执行</w:t>
            </w:r>
          </w:p>
        </w:tc>
        <w:tc>
          <w:tcPr>
            <w:tcW w:w="2891" w:type="dxa"/>
            <w:vAlign w:val="center"/>
          </w:tcPr>
          <w:p>
            <w:pPr>
              <w:pStyle w:val="16"/>
            </w:pPr>
            <w:r>
              <w:t>完成年度预算资金安排</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年利润</w:t>
            </w:r>
          </w:p>
        </w:tc>
        <w:tc>
          <w:tcPr>
            <w:tcW w:w="2891" w:type="dxa"/>
            <w:vAlign w:val="center"/>
          </w:tcPr>
          <w:p>
            <w:pPr>
              <w:pStyle w:val="16"/>
            </w:pPr>
            <w:r>
              <w:t>产品利润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意见建议采纳率（%）</w:t>
            </w:r>
          </w:p>
        </w:tc>
        <w:tc>
          <w:tcPr>
            <w:tcW w:w="2891" w:type="dxa"/>
            <w:vAlign w:val="center"/>
          </w:tcPr>
          <w:p>
            <w:pPr>
              <w:pStyle w:val="16"/>
            </w:pPr>
            <w:r>
              <w:t>意见建议采纳率（%）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生态效益增长率</w:t>
            </w:r>
          </w:p>
        </w:tc>
        <w:tc>
          <w:tcPr>
            <w:tcW w:w="2891" w:type="dxa"/>
            <w:vAlign w:val="center"/>
          </w:tcPr>
          <w:p>
            <w:pPr>
              <w:pStyle w:val="16"/>
            </w:pPr>
            <w:r>
              <w:t>生态效益增长率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建立健全长效机制</w:t>
            </w:r>
          </w:p>
        </w:tc>
        <w:tc>
          <w:tcPr>
            <w:tcW w:w="2891" w:type="dxa"/>
            <w:vAlign w:val="center"/>
          </w:tcPr>
          <w:p>
            <w:pPr>
              <w:pStyle w:val="16"/>
            </w:pPr>
            <w:r>
              <w:t>建立健全长效机制</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0"/>
      <w:r>
        <w:rPr>
          <w:rFonts w:ascii="方正仿宋_GBK" w:hAnsi="方正仿宋_GBK" w:eastAsia="方正仿宋_GBK" w:cs="方正仿宋_GBK"/>
          <w:color w:val="000000"/>
          <w:sz w:val="28"/>
        </w:rPr>
        <w:t>7.村级组织运转经费绩效目标表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13022923P00JXC4141721</w:t>
            </w:r>
          </w:p>
        </w:tc>
        <w:tc>
          <w:tcPr>
            <w:tcW w:w="1587" w:type="dxa"/>
            <w:vAlign w:val="center"/>
          </w:tcPr>
          <w:p>
            <w:pPr>
              <w:pStyle w:val="14"/>
            </w:pPr>
            <w:r>
              <w:t>项目名称</w:t>
            </w:r>
          </w:p>
        </w:tc>
        <w:tc>
          <w:tcPr>
            <w:tcW w:w="4422" w:type="dxa"/>
            <w:gridSpan w:val="3"/>
            <w:vAlign w:val="center"/>
          </w:tcPr>
          <w:p>
            <w:pPr>
              <w:pStyle w:val="16"/>
            </w:pPr>
            <w:r>
              <w:t>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250000.00</w:t>
            </w:r>
          </w:p>
        </w:tc>
        <w:tc>
          <w:tcPr>
            <w:tcW w:w="1587" w:type="dxa"/>
            <w:vAlign w:val="center"/>
          </w:tcPr>
          <w:p>
            <w:pPr>
              <w:pStyle w:val="14"/>
            </w:pPr>
            <w:r>
              <w:t>其中：财政    资金</w:t>
            </w:r>
          </w:p>
        </w:tc>
        <w:tc>
          <w:tcPr>
            <w:tcW w:w="1304" w:type="dxa"/>
            <w:vAlign w:val="center"/>
          </w:tcPr>
          <w:p>
            <w:pPr>
              <w:pStyle w:val="16"/>
            </w:pPr>
            <w:r>
              <w:t>250000.00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村级组织运转经费</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村级组织运转人数</w:t>
            </w:r>
          </w:p>
        </w:tc>
        <w:tc>
          <w:tcPr>
            <w:tcW w:w="2891" w:type="dxa"/>
            <w:vAlign w:val="center"/>
          </w:tcPr>
          <w:p>
            <w:pPr>
              <w:pStyle w:val="16"/>
            </w:pPr>
            <w:r>
              <w:t>村级组织运转人数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优秀质量数量</w:t>
            </w:r>
          </w:p>
        </w:tc>
        <w:tc>
          <w:tcPr>
            <w:tcW w:w="2891" w:type="dxa"/>
            <w:vAlign w:val="center"/>
          </w:tcPr>
          <w:p>
            <w:pPr>
              <w:pStyle w:val="16"/>
            </w:pPr>
            <w:r>
              <w:t>优秀质量数量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任务完成及时率</w:t>
            </w:r>
          </w:p>
        </w:tc>
        <w:tc>
          <w:tcPr>
            <w:tcW w:w="2891" w:type="dxa"/>
            <w:vAlign w:val="center"/>
          </w:tcPr>
          <w:p>
            <w:pPr>
              <w:pStyle w:val="16"/>
            </w:pPr>
            <w:r>
              <w:t>任务完成及时率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运行保障成本</w:t>
            </w:r>
          </w:p>
        </w:tc>
        <w:tc>
          <w:tcPr>
            <w:tcW w:w="2891" w:type="dxa"/>
            <w:vAlign w:val="center"/>
          </w:tcPr>
          <w:p>
            <w:pPr>
              <w:pStyle w:val="16"/>
            </w:pPr>
            <w:r>
              <w:t>运行保障成本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成本节约</w:t>
            </w:r>
          </w:p>
        </w:tc>
        <w:tc>
          <w:tcPr>
            <w:tcW w:w="2891" w:type="dxa"/>
            <w:vAlign w:val="center"/>
          </w:tcPr>
          <w:p>
            <w:pPr>
              <w:pStyle w:val="16"/>
            </w:pPr>
            <w:r>
              <w:t>成本节约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工作完成率</w:t>
            </w:r>
          </w:p>
        </w:tc>
        <w:tc>
          <w:tcPr>
            <w:tcW w:w="2891" w:type="dxa"/>
            <w:vAlign w:val="center"/>
          </w:tcPr>
          <w:p>
            <w:pPr>
              <w:pStyle w:val="16"/>
            </w:pPr>
            <w:r>
              <w:t>工作完成率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生态效益增长率</w:t>
            </w:r>
          </w:p>
        </w:tc>
        <w:tc>
          <w:tcPr>
            <w:tcW w:w="2891" w:type="dxa"/>
            <w:vAlign w:val="center"/>
          </w:tcPr>
          <w:p>
            <w:pPr>
              <w:pStyle w:val="16"/>
            </w:pPr>
            <w:r>
              <w:t>生态效益增长率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项目持续发挥作用</w:t>
            </w:r>
          </w:p>
        </w:tc>
        <w:tc>
          <w:tcPr>
            <w:tcW w:w="2891" w:type="dxa"/>
            <w:vAlign w:val="center"/>
          </w:tcPr>
          <w:p>
            <w:pPr>
              <w:pStyle w:val="16"/>
            </w:pPr>
            <w:r>
              <w:t>项目持续发挥作用</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服务对象满意比例</w:t>
            </w:r>
          </w:p>
        </w:tc>
        <w:tc>
          <w:tcPr>
            <w:tcW w:w="2891" w:type="dxa"/>
            <w:vAlign w:val="center"/>
          </w:tcPr>
          <w:p>
            <w:pPr>
              <w:pStyle w:val="16"/>
            </w:pPr>
            <w:r>
              <w:t>服务对象满意比例</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1"/>
      <w:r>
        <w:rPr>
          <w:rFonts w:ascii="方正仿宋_GBK" w:hAnsi="方正仿宋_GBK" w:eastAsia="方正仿宋_GBK" w:cs="方正仿宋_GBK"/>
          <w:color w:val="000000"/>
          <w:sz w:val="28"/>
        </w:rPr>
        <w:t>8.村垃圾清运及焚烧绩效目标表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13022923P00JXC4142369</w:t>
            </w:r>
          </w:p>
        </w:tc>
        <w:tc>
          <w:tcPr>
            <w:tcW w:w="1587" w:type="dxa"/>
            <w:vAlign w:val="center"/>
          </w:tcPr>
          <w:p>
            <w:pPr>
              <w:pStyle w:val="14"/>
            </w:pPr>
            <w:r>
              <w:t>项目名称</w:t>
            </w:r>
          </w:p>
        </w:tc>
        <w:tc>
          <w:tcPr>
            <w:tcW w:w="4422" w:type="dxa"/>
            <w:gridSpan w:val="3"/>
            <w:vAlign w:val="center"/>
          </w:tcPr>
          <w:p>
            <w:pPr>
              <w:pStyle w:val="16"/>
            </w:pPr>
            <w:r>
              <w:t>村垃圾清运及焚烧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543000.00</w:t>
            </w:r>
          </w:p>
        </w:tc>
        <w:tc>
          <w:tcPr>
            <w:tcW w:w="1587" w:type="dxa"/>
            <w:vAlign w:val="center"/>
          </w:tcPr>
          <w:p>
            <w:pPr>
              <w:pStyle w:val="14"/>
            </w:pPr>
            <w:r>
              <w:t>其中：财政    资金</w:t>
            </w:r>
          </w:p>
        </w:tc>
        <w:tc>
          <w:tcPr>
            <w:tcW w:w="1304" w:type="dxa"/>
            <w:vAlign w:val="center"/>
          </w:tcPr>
          <w:p>
            <w:pPr>
              <w:pStyle w:val="16"/>
            </w:pPr>
            <w:r>
              <w:t>543000.00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村垃圾清运及焚烧</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村垃圾清运及焚烧户数</w:t>
            </w:r>
          </w:p>
        </w:tc>
        <w:tc>
          <w:tcPr>
            <w:tcW w:w="2891" w:type="dxa"/>
            <w:vAlign w:val="center"/>
          </w:tcPr>
          <w:p>
            <w:pPr>
              <w:pStyle w:val="16"/>
            </w:pPr>
            <w:r>
              <w:t>村垃圾清运及焚烧户数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正常使用率</w:t>
            </w:r>
          </w:p>
        </w:tc>
        <w:tc>
          <w:tcPr>
            <w:tcW w:w="2891" w:type="dxa"/>
            <w:vAlign w:val="center"/>
          </w:tcPr>
          <w:p>
            <w:pPr>
              <w:pStyle w:val="16"/>
            </w:pPr>
            <w:r>
              <w:t>正常使用率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受理时间</w:t>
            </w:r>
          </w:p>
        </w:tc>
        <w:tc>
          <w:tcPr>
            <w:tcW w:w="2891" w:type="dxa"/>
            <w:vAlign w:val="center"/>
          </w:tcPr>
          <w:p>
            <w:pPr>
              <w:pStyle w:val="16"/>
            </w:pPr>
            <w:r>
              <w:t>受理时间</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综合利用率</w:t>
            </w:r>
          </w:p>
        </w:tc>
        <w:tc>
          <w:tcPr>
            <w:tcW w:w="2891" w:type="dxa"/>
            <w:vAlign w:val="center"/>
          </w:tcPr>
          <w:p>
            <w:pPr>
              <w:pStyle w:val="16"/>
            </w:pPr>
            <w:r>
              <w:t>综合利用率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改善生态环境质量</w:t>
            </w:r>
          </w:p>
        </w:tc>
        <w:tc>
          <w:tcPr>
            <w:tcW w:w="2891" w:type="dxa"/>
            <w:vAlign w:val="center"/>
          </w:tcPr>
          <w:p>
            <w:pPr>
              <w:pStyle w:val="16"/>
            </w:pPr>
            <w:r>
              <w:t>改善生态环境质量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项目建成效果</w:t>
            </w:r>
          </w:p>
        </w:tc>
        <w:tc>
          <w:tcPr>
            <w:tcW w:w="2891" w:type="dxa"/>
            <w:vAlign w:val="center"/>
          </w:tcPr>
          <w:p>
            <w:pPr>
              <w:pStyle w:val="16"/>
            </w:pPr>
            <w:r>
              <w:t>项目建成效果</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2"/>
      <w:r>
        <w:rPr>
          <w:rFonts w:ascii="方正仿宋_GBK" w:hAnsi="方正仿宋_GBK" w:eastAsia="方正仿宋_GBK" w:cs="方正仿宋_GBK"/>
          <w:color w:val="000000"/>
          <w:sz w:val="28"/>
        </w:rPr>
        <w:t>9.党团妇建设、纪检、宣传人武经费绩效目标表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13022923P00JXC4142536</w:t>
            </w:r>
          </w:p>
        </w:tc>
        <w:tc>
          <w:tcPr>
            <w:tcW w:w="1587" w:type="dxa"/>
            <w:vAlign w:val="center"/>
          </w:tcPr>
          <w:p>
            <w:pPr>
              <w:pStyle w:val="14"/>
            </w:pPr>
            <w:r>
              <w:t>项目名称</w:t>
            </w:r>
          </w:p>
        </w:tc>
        <w:tc>
          <w:tcPr>
            <w:tcW w:w="4422" w:type="dxa"/>
            <w:gridSpan w:val="3"/>
            <w:vAlign w:val="center"/>
          </w:tcPr>
          <w:p>
            <w:pPr>
              <w:pStyle w:val="16"/>
            </w:pPr>
            <w:r>
              <w:t>党团妇建设、纪检、宣传人武经费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30000.00</w:t>
            </w:r>
          </w:p>
        </w:tc>
        <w:tc>
          <w:tcPr>
            <w:tcW w:w="1587" w:type="dxa"/>
            <w:vAlign w:val="center"/>
          </w:tcPr>
          <w:p>
            <w:pPr>
              <w:pStyle w:val="14"/>
            </w:pPr>
            <w:r>
              <w:t>其中：财政    资金</w:t>
            </w:r>
          </w:p>
        </w:tc>
        <w:tc>
          <w:tcPr>
            <w:tcW w:w="1304" w:type="dxa"/>
            <w:vAlign w:val="center"/>
          </w:tcPr>
          <w:p>
            <w:pPr>
              <w:pStyle w:val="16"/>
            </w:pPr>
            <w:r>
              <w:t>30000.00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党团妇建设、纪检、宣传人武经费</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党团妇建设、纪检、宣传经费数量（人）</w:t>
            </w:r>
          </w:p>
        </w:tc>
        <w:tc>
          <w:tcPr>
            <w:tcW w:w="2891" w:type="dxa"/>
            <w:vAlign w:val="center"/>
          </w:tcPr>
          <w:p>
            <w:pPr>
              <w:pStyle w:val="16"/>
            </w:pPr>
            <w:r>
              <w:t>党团妇建设、纪检、宣传、人武经费数量（人）</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其他各项工作完成率</w:t>
            </w:r>
          </w:p>
        </w:tc>
        <w:tc>
          <w:tcPr>
            <w:tcW w:w="2891" w:type="dxa"/>
            <w:vAlign w:val="center"/>
          </w:tcPr>
          <w:p>
            <w:pPr>
              <w:pStyle w:val="16"/>
            </w:pPr>
            <w:r>
              <w:t>其他各项工作完成率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发放及时性</w:t>
            </w:r>
          </w:p>
        </w:tc>
        <w:tc>
          <w:tcPr>
            <w:tcW w:w="2891" w:type="dxa"/>
            <w:vAlign w:val="center"/>
          </w:tcPr>
          <w:p>
            <w:pPr>
              <w:pStyle w:val="16"/>
            </w:pPr>
            <w:r>
              <w:t>经费发放及时性</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经费总成本</w:t>
            </w:r>
          </w:p>
        </w:tc>
        <w:tc>
          <w:tcPr>
            <w:tcW w:w="2891" w:type="dxa"/>
            <w:vAlign w:val="center"/>
          </w:tcPr>
          <w:p>
            <w:pPr>
              <w:pStyle w:val="16"/>
            </w:pPr>
            <w:r>
              <w:t>经费总成本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资金投入放大倍数</w:t>
            </w:r>
          </w:p>
        </w:tc>
        <w:tc>
          <w:tcPr>
            <w:tcW w:w="2891" w:type="dxa"/>
            <w:vAlign w:val="center"/>
          </w:tcPr>
          <w:p>
            <w:pPr>
              <w:pStyle w:val="16"/>
            </w:pPr>
            <w:r>
              <w:t>资金投入放大倍数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纪检政策建议采纳率</w:t>
            </w:r>
          </w:p>
        </w:tc>
        <w:tc>
          <w:tcPr>
            <w:tcW w:w="2891" w:type="dxa"/>
            <w:vAlign w:val="center"/>
          </w:tcPr>
          <w:p>
            <w:pPr>
              <w:pStyle w:val="16"/>
            </w:pPr>
            <w:r>
              <w:t>纪检政策建议采纳率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大气环境质量改善</w:t>
            </w:r>
          </w:p>
        </w:tc>
        <w:tc>
          <w:tcPr>
            <w:tcW w:w="2891" w:type="dxa"/>
            <w:vAlign w:val="center"/>
          </w:tcPr>
          <w:p>
            <w:pPr>
              <w:pStyle w:val="16"/>
            </w:pPr>
            <w:r>
              <w:t>大气环境质量改善</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维护社会稳定</w:t>
            </w:r>
          </w:p>
        </w:tc>
        <w:tc>
          <w:tcPr>
            <w:tcW w:w="2891" w:type="dxa"/>
            <w:vAlign w:val="center"/>
          </w:tcPr>
          <w:p>
            <w:pPr>
              <w:pStyle w:val="16"/>
            </w:pPr>
            <w:r>
              <w:t>维护社会稳定</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3"/>
      <w:r>
        <w:rPr>
          <w:rFonts w:ascii="方正仿宋_GBK" w:hAnsi="方正仿宋_GBK" w:eastAsia="方正仿宋_GBK" w:cs="方正仿宋_GBK"/>
          <w:color w:val="000000"/>
          <w:sz w:val="28"/>
        </w:rPr>
        <w:t>10.道路清理绩效目标表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13022923P00JXC414257L</w:t>
            </w:r>
          </w:p>
        </w:tc>
        <w:tc>
          <w:tcPr>
            <w:tcW w:w="1587" w:type="dxa"/>
            <w:vAlign w:val="center"/>
          </w:tcPr>
          <w:p>
            <w:pPr>
              <w:pStyle w:val="14"/>
            </w:pPr>
            <w:r>
              <w:t>项目名称</w:t>
            </w:r>
          </w:p>
        </w:tc>
        <w:tc>
          <w:tcPr>
            <w:tcW w:w="4422" w:type="dxa"/>
            <w:gridSpan w:val="3"/>
            <w:vAlign w:val="center"/>
          </w:tcPr>
          <w:p>
            <w:pPr>
              <w:pStyle w:val="16"/>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50000.00</w:t>
            </w:r>
          </w:p>
        </w:tc>
        <w:tc>
          <w:tcPr>
            <w:tcW w:w="1587" w:type="dxa"/>
            <w:vAlign w:val="center"/>
          </w:tcPr>
          <w:p>
            <w:pPr>
              <w:pStyle w:val="14"/>
            </w:pPr>
            <w:r>
              <w:t>其中：财政    资金</w:t>
            </w:r>
          </w:p>
        </w:tc>
        <w:tc>
          <w:tcPr>
            <w:tcW w:w="1304" w:type="dxa"/>
            <w:vAlign w:val="center"/>
          </w:tcPr>
          <w:p>
            <w:pPr>
              <w:pStyle w:val="16"/>
            </w:pPr>
            <w:r>
              <w:t>50000.00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道路数量</w:t>
            </w:r>
          </w:p>
        </w:tc>
        <w:tc>
          <w:tcPr>
            <w:tcW w:w="2891" w:type="dxa"/>
            <w:vAlign w:val="center"/>
          </w:tcPr>
          <w:p>
            <w:pPr>
              <w:pStyle w:val="16"/>
            </w:pPr>
            <w:r>
              <w:t>道路数量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道路清理质量</w:t>
            </w:r>
          </w:p>
        </w:tc>
        <w:tc>
          <w:tcPr>
            <w:tcW w:w="2891" w:type="dxa"/>
            <w:vAlign w:val="center"/>
          </w:tcPr>
          <w:p>
            <w:pPr>
              <w:pStyle w:val="16"/>
            </w:pPr>
            <w:r>
              <w:t>道路清理质量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及时性</w:t>
            </w:r>
          </w:p>
        </w:tc>
        <w:tc>
          <w:tcPr>
            <w:tcW w:w="2891" w:type="dxa"/>
            <w:vAlign w:val="center"/>
          </w:tcPr>
          <w:p>
            <w:pPr>
              <w:pStyle w:val="16"/>
            </w:pPr>
            <w:r>
              <w:t>道路清理及时性</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项目资金支付率</w:t>
            </w:r>
          </w:p>
        </w:tc>
        <w:tc>
          <w:tcPr>
            <w:tcW w:w="2891" w:type="dxa"/>
            <w:vAlign w:val="center"/>
          </w:tcPr>
          <w:p>
            <w:pPr>
              <w:pStyle w:val="16"/>
            </w:pPr>
            <w:r>
              <w:t>项目资金支付率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成本节约</w:t>
            </w:r>
          </w:p>
        </w:tc>
        <w:tc>
          <w:tcPr>
            <w:tcW w:w="2891" w:type="dxa"/>
            <w:vAlign w:val="center"/>
          </w:tcPr>
          <w:p>
            <w:pPr>
              <w:pStyle w:val="16"/>
            </w:pPr>
            <w:r>
              <w:t>成本节约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社会影响力</w:t>
            </w:r>
          </w:p>
        </w:tc>
        <w:tc>
          <w:tcPr>
            <w:tcW w:w="2891" w:type="dxa"/>
            <w:vAlign w:val="center"/>
          </w:tcPr>
          <w:p>
            <w:pPr>
              <w:pStyle w:val="16"/>
            </w:pPr>
            <w:r>
              <w:t>社会影响力</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达到绿色产业标准</w:t>
            </w:r>
          </w:p>
          <w:p>
            <w:pPr>
              <w:pStyle w:val="16"/>
            </w:pPr>
          </w:p>
          <w:p>
            <w:pPr>
              <w:pStyle w:val="16"/>
            </w:pPr>
          </w:p>
        </w:tc>
        <w:tc>
          <w:tcPr>
            <w:tcW w:w="2891" w:type="dxa"/>
            <w:vAlign w:val="center"/>
          </w:tcPr>
          <w:p>
            <w:pPr>
              <w:pStyle w:val="16"/>
            </w:pPr>
            <w:r>
              <w:t>达到绿色产业标准</w:t>
            </w:r>
          </w:p>
          <w:p>
            <w:pPr>
              <w:pStyle w:val="16"/>
            </w:pPr>
          </w:p>
          <w:p>
            <w:pPr>
              <w:pStyle w:val="16"/>
            </w:pP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可持续性服务</w:t>
            </w:r>
          </w:p>
        </w:tc>
        <w:tc>
          <w:tcPr>
            <w:tcW w:w="2891" w:type="dxa"/>
            <w:vAlign w:val="center"/>
          </w:tcPr>
          <w:p>
            <w:pPr>
              <w:pStyle w:val="16"/>
            </w:pPr>
            <w:r>
              <w:t>可持续性服务</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4"/>
      <w:r>
        <w:rPr>
          <w:rFonts w:ascii="方正仿宋_GBK" w:hAnsi="方正仿宋_GBK" w:eastAsia="方正仿宋_GBK" w:cs="方正仿宋_GBK"/>
          <w:color w:val="000000"/>
          <w:sz w:val="28"/>
        </w:rPr>
        <w:t>11.更新机井绩效目标表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13022923P00JXC414248C</w:t>
            </w:r>
          </w:p>
        </w:tc>
        <w:tc>
          <w:tcPr>
            <w:tcW w:w="1587" w:type="dxa"/>
            <w:vAlign w:val="center"/>
          </w:tcPr>
          <w:p>
            <w:pPr>
              <w:pStyle w:val="14"/>
            </w:pPr>
            <w:r>
              <w:t>项目名称</w:t>
            </w:r>
          </w:p>
        </w:tc>
        <w:tc>
          <w:tcPr>
            <w:tcW w:w="4422" w:type="dxa"/>
            <w:gridSpan w:val="3"/>
            <w:vAlign w:val="center"/>
          </w:tcPr>
          <w:p>
            <w:pPr>
              <w:pStyle w:val="16"/>
            </w:pPr>
            <w:r>
              <w:t>更新机井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40000.00</w:t>
            </w:r>
          </w:p>
        </w:tc>
        <w:tc>
          <w:tcPr>
            <w:tcW w:w="1587" w:type="dxa"/>
            <w:vAlign w:val="center"/>
          </w:tcPr>
          <w:p>
            <w:pPr>
              <w:pStyle w:val="14"/>
            </w:pPr>
            <w:r>
              <w:t>其中：财政    资金</w:t>
            </w:r>
          </w:p>
        </w:tc>
        <w:tc>
          <w:tcPr>
            <w:tcW w:w="1304" w:type="dxa"/>
            <w:vAlign w:val="center"/>
          </w:tcPr>
          <w:p>
            <w:pPr>
              <w:pStyle w:val="16"/>
            </w:pPr>
            <w:r>
              <w:t>40000.00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更新机井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更新井数量</w:t>
            </w:r>
          </w:p>
        </w:tc>
        <w:tc>
          <w:tcPr>
            <w:tcW w:w="2891" w:type="dxa"/>
            <w:vAlign w:val="center"/>
          </w:tcPr>
          <w:p>
            <w:pPr>
              <w:pStyle w:val="16"/>
            </w:pPr>
            <w:r>
              <w:t>更新井数量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更新井使用次数</w:t>
            </w:r>
          </w:p>
        </w:tc>
        <w:tc>
          <w:tcPr>
            <w:tcW w:w="2891" w:type="dxa"/>
            <w:vAlign w:val="center"/>
          </w:tcPr>
          <w:p>
            <w:pPr>
              <w:pStyle w:val="16"/>
            </w:pPr>
            <w:r>
              <w:t>更新井使用次数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案件、资料上报及时率</w:t>
            </w:r>
          </w:p>
        </w:tc>
        <w:tc>
          <w:tcPr>
            <w:tcW w:w="2891" w:type="dxa"/>
            <w:vAlign w:val="center"/>
          </w:tcPr>
          <w:p>
            <w:pPr>
              <w:pStyle w:val="16"/>
            </w:pPr>
            <w:r>
              <w:t>案件、资料上报及时率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税收增长率</w:t>
            </w:r>
          </w:p>
        </w:tc>
        <w:tc>
          <w:tcPr>
            <w:tcW w:w="2891" w:type="dxa"/>
            <w:vAlign w:val="center"/>
          </w:tcPr>
          <w:p>
            <w:pPr>
              <w:pStyle w:val="16"/>
            </w:pPr>
            <w:r>
              <w:t>税收增长率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空气pm10指数</w:t>
            </w:r>
          </w:p>
        </w:tc>
        <w:tc>
          <w:tcPr>
            <w:tcW w:w="2891" w:type="dxa"/>
            <w:vAlign w:val="center"/>
          </w:tcPr>
          <w:p>
            <w:pPr>
              <w:pStyle w:val="16"/>
            </w:pPr>
            <w:r>
              <w:t>空气pm10指数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创造性转化，创新性发展</w:t>
            </w:r>
          </w:p>
        </w:tc>
        <w:tc>
          <w:tcPr>
            <w:tcW w:w="2891" w:type="dxa"/>
            <w:vAlign w:val="center"/>
          </w:tcPr>
          <w:p>
            <w:pPr>
              <w:pStyle w:val="16"/>
            </w:pPr>
            <w:r>
              <w:t>创造性转化，创新性发展</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观众满意度</w:t>
            </w:r>
          </w:p>
        </w:tc>
        <w:tc>
          <w:tcPr>
            <w:tcW w:w="2891" w:type="dxa"/>
            <w:vAlign w:val="center"/>
          </w:tcPr>
          <w:p>
            <w:pPr>
              <w:pStyle w:val="16"/>
            </w:pPr>
            <w:r>
              <w:t>观众满意度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预算安排</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line="240" w:lineRule="auto"/>
        <w:ind w:firstLine="0"/>
        <w:jc w:val="left"/>
        <w:outlineLvl w:val="9"/>
      </w:pPr>
      <w:r>
        <w:rPr>
          <w:rFonts w:ascii="方正仿宋_GBK" w:hAnsi="方正仿宋_GBK" w:eastAsia="方正仿宋_GBK" w:cs="方正仿宋_GBK"/>
          <w:color w:val="000000"/>
          <w:sz w:val="28"/>
        </w:rPr>
        <w:t xml:space="preserve"> </w:t>
      </w:r>
      <w:bookmarkStart w:id="12" w:name="_Toc_4_4_0000000015"/>
      <w:r>
        <w:rPr>
          <w:rFonts w:ascii="方正仿宋_GBK" w:hAnsi="方正仿宋_GBK" w:eastAsia="方正仿宋_GBK" w:cs="方正仿宋_GBK"/>
          <w:color w:val="000000"/>
          <w:sz w:val="28"/>
        </w:rPr>
        <w:t>12.河渠清理绩效目标表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13022923P00JXC4142588</w:t>
            </w:r>
          </w:p>
        </w:tc>
        <w:tc>
          <w:tcPr>
            <w:tcW w:w="1587" w:type="dxa"/>
            <w:vAlign w:val="center"/>
          </w:tcPr>
          <w:p>
            <w:pPr>
              <w:pStyle w:val="14"/>
            </w:pPr>
            <w:r>
              <w:t>项目名称</w:t>
            </w:r>
          </w:p>
        </w:tc>
        <w:tc>
          <w:tcPr>
            <w:tcW w:w="4422" w:type="dxa"/>
            <w:gridSpan w:val="3"/>
            <w:vAlign w:val="center"/>
          </w:tcPr>
          <w:p>
            <w:pPr>
              <w:pStyle w:val="16"/>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80000.00</w:t>
            </w:r>
          </w:p>
        </w:tc>
        <w:tc>
          <w:tcPr>
            <w:tcW w:w="1587" w:type="dxa"/>
            <w:vAlign w:val="center"/>
          </w:tcPr>
          <w:p>
            <w:pPr>
              <w:pStyle w:val="14"/>
            </w:pPr>
            <w:r>
              <w:t>其中：财政    资金</w:t>
            </w:r>
          </w:p>
        </w:tc>
        <w:tc>
          <w:tcPr>
            <w:tcW w:w="1304" w:type="dxa"/>
            <w:vAlign w:val="center"/>
          </w:tcPr>
          <w:p>
            <w:pPr>
              <w:pStyle w:val="16"/>
            </w:pPr>
            <w:r>
              <w:t>80000.00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河渠数量</w:t>
            </w:r>
          </w:p>
        </w:tc>
        <w:tc>
          <w:tcPr>
            <w:tcW w:w="2891" w:type="dxa"/>
            <w:vAlign w:val="center"/>
          </w:tcPr>
          <w:p>
            <w:pPr>
              <w:pStyle w:val="16"/>
            </w:pPr>
            <w:r>
              <w:t>河渠数量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河渠清理质量水平</w:t>
            </w:r>
          </w:p>
        </w:tc>
        <w:tc>
          <w:tcPr>
            <w:tcW w:w="2891" w:type="dxa"/>
            <w:vAlign w:val="center"/>
          </w:tcPr>
          <w:p>
            <w:pPr>
              <w:pStyle w:val="16"/>
            </w:pPr>
            <w:r>
              <w:t>河渠清理质量水平</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完成工作时间</w:t>
            </w:r>
          </w:p>
        </w:tc>
        <w:tc>
          <w:tcPr>
            <w:tcW w:w="2891" w:type="dxa"/>
            <w:vAlign w:val="center"/>
          </w:tcPr>
          <w:p>
            <w:pPr>
              <w:pStyle w:val="16"/>
            </w:pPr>
            <w:r>
              <w:t>完成工作时间</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项目支出</w:t>
            </w:r>
          </w:p>
        </w:tc>
        <w:tc>
          <w:tcPr>
            <w:tcW w:w="2891" w:type="dxa"/>
            <w:vAlign w:val="center"/>
          </w:tcPr>
          <w:p>
            <w:pPr>
              <w:pStyle w:val="16"/>
            </w:pPr>
            <w:r>
              <w:t>项目支出</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社会效益指标</w:t>
            </w:r>
          </w:p>
        </w:tc>
        <w:tc>
          <w:tcPr>
            <w:tcW w:w="2891" w:type="dxa"/>
            <w:vAlign w:val="center"/>
          </w:tcPr>
          <w:p>
            <w:pPr>
              <w:pStyle w:val="16"/>
            </w:pPr>
            <w:r>
              <w:t>社会效益指标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网络生态环境</w:t>
            </w:r>
          </w:p>
        </w:tc>
        <w:tc>
          <w:tcPr>
            <w:tcW w:w="2891" w:type="dxa"/>
            <w:vAlign w:val="center"/>
          </w:tcPr>
          <w:p>
            <w:pPr>
              <w:pStyle w:val="16"/>
            </w:pPr>
            <w:r>
              <w:t>网络生态环境</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加强节约集约利用，促进生态文明</w:t>
            </w:r>
          </w:p>
        </w:tc>
        <w:tc>
          <w:tcPr>
            <w:tcW w:w="2891" w:type="dxa"/>
            <w:vAlign w:val="center"/>
          </w:tcPr>
          <w:p>
            <w:pPr>
              <w:pStyle w:val="16"/>
            </w:pPr>
            <w:r>
              <w:t>加强节约集约利用，促进生态文明建设</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污染治理设施的可持续性</w:t>
            </w:r>
          </w:p>
        </w:tc>
        <w:tc>
          <w:tcPr>
            <w:tcW w:w="2891" w:type="dxa"/>
            <w:vAlign w:val="center"/>
          </w:tcPr>
          <w:p>
            <w:pPr>
              <w:pStyle w:val="16"/>
            </w:pPr>
            <w:r>
              <w:t>污染治理设施的可持续性</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6"/>
      <w:r>
        <w:rPr>
          <w:rFonts w:ascii="方正仿宋_GBK" w:hAnsi="方正仿宋_GBK" w:eastAsia="方正仿宋_GBK" w:cs="方正仿宋_GBK"/>
          <w:color w:val="000000"/>
          <w:sz w:val="28"/>
        </w:rPr>
        <w:t>13.会计、计生小组长、村民小组长、河长、护林防火员等误工补贴绩效目标表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13022923P00JXC414243A</w:t>
            </w:r>
          </w:p>
        </w:tc>
        <w:tc>
          <w:tcPr>
            <w:tcW w:w="1587" w:type="dxa"/>
            <w:vAlign w:val="center"/>
          </w:tcPr>
          <w:p>
            <w:pPr>
              <w:pStyle w:val="14"/>
            </w:pPr>
            <w:r>
              <w:t>项目名称</w:t>
            </w:r>
          </w:p>
        </w:tc>
        <w:tc>
          <w:tcPr>
            <w:tcW w:w="4422" w:type="dxa"/>
            <w:gridSpan w:val="3"/>
            <w:vAlign w:val="center"/>
          </w:tcPr>
          <w:p>
            <w:pPr>
              <w:pStyle w:val="16"/>
            </w:pPr>
            <w:r>
              <w:t>会计、计生小组长、村民小组长、河长、护林防火员等误工补贴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336000.00</w:t>
            </w:r>
          </w:p>
        </w:tc>
        <w:tc>
          <w:tcPr>
            <w:tcW w:w="1587" w:type="dxa"/>
            <w:vAlign w:val="center"/>
          </w:tcPr>
          <w:p>
            <w:pPr>
              <w:pStyle w:val="14"/>
            </w:pPr>
            <w:r>
              <w:t>其中：财政    资金</w:t>
            </w:r>
          </w:p>
        </w:tc>
        <w:tc>
          <w:tcPr>
            <w:tcW w:w="1304" w:type="dxa"/>
            <w:vAlign w:val="center"/>
          </w:tcPr>
          <w:p>
            <w:pPr>
              <w:pStyle w:val="16"/>
            </w:pPr>
            <w:r>
              <w:t>336000.00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会计、计生小组长、村民小组长、河长、护林防火员等误工补贴</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会计、计生小组长、村民小组长、河长、护林防火员等人数</w:t>
            </w:r>
          </w:p>
        </w:tc>
        <w:tc>
          <w:tcPr>
            <w:tcW w:w="2891" w:type="dxa"/>
            <w:vAlign w:val="center"/>
          </w:tcPr>
          <w:p>
            <w:pPr>
              <w:pStyle w:val="16"/>
            </w:pPr>
            <w:r>
              <w:t>会计、计生小组长、村民小组长、河长、护林防火员等人数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人员误工补贴率</w:t>
            </w:r>
          </w:p>
        </w:tc>
        <w:tc>
          <w:tcPr>
            <w:tcW w:w="2891" w:type="dxa"/>
            <w:vAlign w:val="center"/>
          </w:tcPr>
          <w:p>
            <w:pPr>
              <w:pStyle w:val="16"/>
            </w:pPr>
            <w:r>
              <w:t>人员误工补贴率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未按时完成审计项目数量</w:t>
            </w:r>
          </w:p>
        </w:tc>
        <w:tc>
          <w:tcPr>
            <w:tcW w:w="2891" w:type="dxa"/>
            <w:vAlign w:val="center"/>
          </w:tcPr>
          <w:p>
            <w:pPr>
              <w:pStyle w:val="16"/>
            </w:pPr>
            <w:r>
              <w:t>未按时完成审计项目数量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人均发放水平</w:t>
            </w:r>
          </w:p>
        </w:tc>
        <w:tc>
          <w:tcPr>
            <w:tcW w:w="2891" w:type="dxa"/>
            <w:vAlign w:val="center"/>
          </w:tcPr>
          <w:p>
            <w:pPr>
              <w:pStyle w:val="16"/>
            </w:pPr>
            <w:r>
              <w:t>人均发放水平</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相关案件涉及金额</w:t>
            </w:r>
          </w:p>
        </w:tc>
        <w:tc>
          <w:tcPr>
            <w:tcW w:w="2891" w:type="dxa"/>
            <w:vAlign w:val="center"/>
          </w:tcPr>
          <w:p>
            <w:pPr>
              <w:pStyle w:val="16"/>
            </w:pPr>
            <w:r>
              <w:t>相关案件涉及金额</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改善生态环境质量</w:t>
            </w:r>
          </w:p>
        </w:tc>
        <w:tc>
          <w:tcPr>
            <w:tcW w:w="2891" w:type="dxa"/>
            <w:vAlign w:val="center"/>
          </w:tcPr>
          <w:p>
            <w:pPr>
              <w:pStyle w:val="16"/>
            </w:pPr>
            <w:r>
              <w:t>改善生态环境质量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审计决定落实率</w:t>
            </w:r>
          </w:p>
        </w:tc>
        <w:tc>
          <w:tcPr>
            <w:tcW w:w="2891" w:type="dxa"/>
            <w:vAlign w:val="center"/>
          </w:tcPr>
          <w:p>
            <w:pPr>
              <w:pStyle w:val="16"/>
            </w:pPr>
            <w:r>
              <w:t>审计决定落实率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2891" w:type="dxa"/>
            <w:vAlign w:val="center"/>
          </w:tcPr>
          <w:p>
            <w:pPr>
              <w:pStyle w:val="16"/>
            </w:pPr>
            <w:r>
              <w:t>企业满意度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pacing w:before="0" w:after="0" w:line="240" w:lineRule="auto"/>
        <w:ind w:firstLine="0"/>
        <w:jc w:val="center"/>
        <w:outlineLvl w:val="9"/>
        <w:rPr>
          <w:rFonts w:ascii="方正仿宋_GBK" w:hAnsi="方正仿宋_GBK" w:eastAsia="方正仿宋_GBK" w:cs="方正仿宋_GBK"/>
          <w:color w:val="000000"/>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7"/>
      <w:r>
        <w:rPr>
          <w:rFonts w:ascii="方正仿宋_GBK" w:hAnsi="方正仿宋_GBK" w:eastAsia="方正仿宋_GBK" w:cs="方正仿宋_GBK"/>
          <w:color w:val="000000"/>
          <w:sz w:val="28"/>
        </w:rPr>
        <w:t>14.乡村振兴、人居环境整治、脱贫攻坚等绩效目标表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13022923P00JXC414255D</w:t>
            </w:r>
          </w:p>
        </w:tc>
        <w:tc>
          <w:tcPr>
            <w:tcW w:w="1587" w:type="dxa"/>
            <w:vAlign w:val="center"/>
          </w:tcPr>
          <w:p>
            <w:pPr>
              <w:pStyle w:val="14"/>
            </w:pPr>
            <w:r>
              <w:t>项目名称</w:t>
            </w:r>
          </w:p>
        </w:tc>
        <w:tc>
          <w:tcPr>
            <w:tcW w:w="4422" w:type="dxa"/>
            <w:gridSpan w:val="3"/>
            <w:vAlign w:val="center"/>
          </w:tcPr>
          <w:p>
            <w:pPr>
              <w:pStyle w:val="16"/>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10000.00</w:t>
            </w:r>
          </w:p>
        </w:tc>
        <w:tc>
          <w:tcPr>
            <w:tcW w:w="1587" w:type="dxa"/>
            <w:vAlign w:val="center"/>
          </w:tcPr>
          <w:p>
            <w:pPr>
              <w:pStyle w:val="14"/>
            </w:pPr>
            <w:r>
              <w:t>其中：财政    资金</w:t>
            </w:r>
          </w:p>
        </w:tc>
        <w:tc>
          <w:tcPr>
            <w:tcW w:w="1304" w:type="dxa"/>
            <w:vAlign w:val="center"/>
          </w:tcPr>
          <w:p>
            <w:pPr>
              <w:pStyle w:val="16"/>
            </w:pPr>
            <w:r>
              <w:t>10000.00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乡村振兴、人居环境整治、脱贫攻坚等</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乡村振兴村庄数量</w:t>
            </w:r>
          </w:p>
        </w:tc>
        <w:tc>
          <w:tcPr>
            <w:tcW w:w="2891" w:type="dxa"/>
            <w:vAlign w:val="center"/>
          </w:tcPr>
          <w:p>
            <w:pPr>
              <w:pStyle w:val="16"/>
            </w:pPr>
            <w:r>
              <w:t>乡村振兴村庄数量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脱贫完成率</w:t>
            </w:r>
          </w:p>
        </w:tc>
        <w:tc>
          <w:tcPr>
            <w:tcW w:w="2891" w:type="dxa"/>
            <w:vAlign w:val="center"/>
          </w:tcPr>
          <w:p>
            <w:pPr>
              <w:pStyle w:val="16"/>
            </w:pPr>
            <w:r>
              <w:t>脱贫完成率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资金发放准时率</w:t>
            </w:r>
          </w:p>
        </w:tc>
        <w:tc>
          <w:tcPr>
            <w:tcW w:w="2891" w:type="dxa"/>
            <w:vAlign w:val="center"/>
          </w:tcPr>
          <w:p>
            <w:pPr>
              <w:pStyle w:val="16"/>
            </w:pPr>
            <w:r>
              <w:t>资金发放准时率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人居环境整治项目实际成本</w:t>
            </w:r>
          </w:p>
        </w:tc>
        <w:tc>
          <w:tcPr>
            <w:tcW w:w="2891" w:type="dxa"/>
            <w:vAlign w:val="center"/>
          </w:tcPr>
          <w:p>
            <w:pPr>
              <w:pStyle w:val="16"/>
            </w:pPr>
            <w:r>
              <w:t>人居环境整治项目实际成本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经济发展</w:t>
            </w:r>
          </w:p>
        </w:tc>
        <w:tc>
          <w:tcPr>
            <w:tcW w:w="2891" w:type="dxa"/>
            <w:vAlign w:val="center"/>
          </w:tcPr>
          <w:p>
            <w:pPr>
              <w:pStyle w:val="16"/>
            </w:pPr>
            <w:r>
              <w:t>经济发展</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引导社会资金投入能力</w:t>
            </w:r>
          </w:p>
        </w:tc>
        <w:tc>
          <w:tcPr>
            <w:tcW w:w="2891" w:type="dxa"/>
            <w:vAlign w:val="center"/>
          </w:tcPr>
          <w:p>
            <w:pPr>
              <w:pStyle w:val="16"/>
            </w:pPr>
            <w:r>
              <w:t>引导社会资金投入能力</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生态效益增长率</w:t>
            </w:r>
          </w:p>
        </w:tc>
        <w:tc>
          <w:tcPr>
            <w:tcW w:w="2891" w:type="dxa"/>
            <w:vAlign w:val="center"/>
          </w:tcPr>
          <w:p>
            <w:pPr>
              <w:pStyle w:val="16"/>
            </w:pPr>
            <w:r>
              <w:t>生态效益增长率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建立健全长效机制</w:t>
            </w:r>
          </w:p>
        </w:tc>
        <w:tc>
          <w:tcPr>
            <w:tcW w:w="2891" w:type="dxa"/>
            <w:vAlign w:val="center"/>
          </w:tcPr>
          <w:p>
            <w:pPr>
              <w:pStyle w:val="16"/>
            </w:pPr>
            <w:r>
              <w:t>建立健全长效脱贫机制</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8"/>
      <w:r>
        <w:rPr>
          <w:rFonts w:ascii="方正仿宋_GBK" w:hAnsi="方正仿宋_GBK" w:eastAsia="方正仿宋_GBK" w:cs="方正仿宋_GBK"/>
          <w:color w:val="000000"/>
          <w:sz w:val="28"/>
        </w:rPr>
        <w:t>15.乡镇人大工作经费绩效目标表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13022923P00JXC414250B</w:t>
            </w:r>
          </w:p>
        </w:tc>
        <w:tc>
          <w:tcPr>
            <w:tcW w:w="1587" w:type="dxa"/>
            <w:vAlign w:val="center"/>
          </w:tcPr>
          <w:p>
            <w:pPr>
              <w:pStyle w:val="14"/>
            </w:pPr>
            <w:r>
              <w:t>项目名称</w:t>
            </w:r>
          </w:p>
        </w:tc>
        <w:tc>
          <w:tcPr>
            <w:tcW w:w="4422" w:type="dxa"/>
            <w:gridSpan w:val="3"/>
            <w:vAlign w:val="center"/>
          </w:tcPr>
          <w:p>
            <w:pPr>
              <w:pStyle w:val="16"/>
            </w:pPr>
            <w:r>
              <w:t>乡镇人大工作经费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20000.00</w:t>
            </w:r>
          </w:p>
        </w:tc>
        <w:tc>
          <w:tcPr>
            <w:tcW w:w="1587" w:type="dxa"/>
            <w:vAlign w:val="center"/>
          </w:tcPr>
          <w:p>
            <w:pPr>
              <w:pStyle w:val="14"/>
            </w:pPr>
            <w:r>
              <w:t>其中：财政    资金</w:t>
            </w:r>
          </w:p>
        </w:tc>
        <w:tc>
          <w:tcPr>
            <w:tcW w:w="1304" w:type="dxa"/>
            <w:vAlign w:val="center"/>
          </w:tcPr>
          <w:p>
            <w:pPr>
              <w:pStyle w:val="16"/>
            </w:pPr>
            <w:r>
              <w:t>20000.00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乡镇人大工作经费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人大工作次数</w:t>
            </w:r>
          </w:p>
        </w:tc>
        <w:tc>
          <w:tcPr>
            <w:tcW w:w="2891" w:type="dxa"/>
            <w:vAlign w:val="center"/>
          </w:tcPr>
          <w:p>
            <w:pPr>
              <w:pStyle w:val="16"/>
            </w:pPr>
            <w:r>
              <w:t>人大工作次数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人大活动参与率</w:t>
            </w:r>
          </w:p>
        </w:tc>
        <w:tc>
          <w:tcPr>
            <w:tcW w:w="2891" w:type="dxa"/>
            <w:vAlign w:val="center"/>
          </w:tcPr>
          <w:p>
            <w:pPr>
              <w:pStyle w:val="16"/>
            </w:pPr>
            <w:r>
              <w:t>人大活动参与率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累计发布信息数</w:t>
            </w:r>
          </w:p>
        </w:tc>
        <w:tc>
          <w:tcPr>
            <w:tcW w:w="2891" w:type="dxa"/>
            <w:vAlign w:val="center"/>
          </w:tcPr>
          <w:p>
            <w:pPr>
              <w:pStyle w:val="16"/>
            </w:pPr>
            <w:r>
              <w:t>累计发布信息数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提高效率</w:t>
            </w:r>
          </w:p>
        </w:tc>
        <w:tc>
          <w:tcPr>
            <w:tcW w:w="2891" w:type="dxa"/>
            <w:vAlign w:val="center"/>
          </w:tcPr>
          <w:p>
            <w:pPr>
              <w:pStyle w:val="16"/>
            </w:pPr>
            <w:r>
              <w:t>提高效率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人大社会影响力</w:t>
            </w:r>
          </w:p>
        </w:tc>
        <w:tc>
          <w:tcPr>
            <w:tcW w:w="2891" w:type="dxa"/>
            <w:vAlign w:val="center"/>
          </w:tcPr>
          <w:p>
            <w:pPr>
              <w:pStyle w:val="16"/>
            </w:pPr>
            <w:r>
              <w:t>人大社会影响力</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生态效益增长率</w:t>
            </w:r>
          </w:p>
        </w:tc>
        <w:tc>
          <w:tcPr>
            <w:tcW w:w="2891" w:type="dxa"/>
            <w:vAlign w:val="center"/>
          </w:tcPr>
          <w:p>
            <w:pPr>
              <w:pStyle w:val="16"/>
            </w:pPr>
            <w:r>
              <w:t>生态效益增长率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可持续性</w:t>
            </w:r>
          </w:p>
        </w:tc>
        <w:tc>
          <w:tcPr>
            <w:tcW w:w="2891" w:type="dxa"/>
            <w:vAlign w:val="center"/>
          </w:tcPr>
          <w:p>
            <w:pPr>
              <w:pStyle w:val="16"/>
            </w:pPr>
            <w:r>
              <w:t>可持续性</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16.信访维稳绩效目标表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492001玉田县陈家铺镇人民政府本级</w:t>
            </w:r>
          </w:p>
        </w:tc>
        <w:tc>
          <w:tcPr>
            <w:tcW w:w="1843" w:type="dxa"/>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13022923P00JXC4142490</w:t>
            </w:r>
          </w:p>
        </w:tc>
        <w:tc>
          <w:tcPr>
            <w:tcW w:w="1587" w:type="dxa"/>
            <w:vAlign w:val="center"/>
          </w:tcPr>
          <w:p>
            <w:pPr>
              <w:pStyle w:val="14"/>
            </w:pPr>
            <w:r>
              <w:t>项目名称</w:t>
            </w:r>
          </w:p>
        </w:tc>
        <w:tc>
          <w:tcPr>
            <w:tcW w:w="4422" w:type="dxa"/>
            <w:gridSpan w:val="3"/>
            <w:vAlign w:val="center"/>
          </w:tcPr>
          <w:p>
            <w:pPr>
              <w:pStyle w:val="16"/>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50000.00</w:t>
            </w:r>
          </w:p>
        </w:tc>
        <w:tc>
          <w:tcPr>
            <w:tcW w:w="1587" w:type="dxa"/>
            <w:vAlign w:val="center"/>
          </w:tcPr>
          <w:p>
            <w:pPr>
              <w:pStyle w:val="14"/>
            </w:pPr>
            <w:r>
              <w:t>其中：财政    资金</w:t>
            </w:r>
          </w:p>
        </w:tc>
        <w:tc>
          <w:tcPr>
            <w:tcW w:w="1304" w:type="dxa"/>
            <w:vAlign w:val="center"/>
          </w:tcPr>
          <w:p>
            <w:pPr>
              <w:pStyle w:val="16"/>
            </w:pPr>
            <w:r>
              <w:t>50000.00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信访维稳人数</w:t>
            </w:r>
          </w:p>
        </w:tc>
        <w:tc>
          <w:tcPr>
            <w:tcW w:w="2891" w:type="dxa"/>
            <w:vAlign w:val="center"/>
          </w:tcPr>
          <w:p>
            <w:pPr>
              <w:pStyle w:val="16"/>
            </w:pPr>
            <w:r>
              <w:t>信访维稳人数</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信访事项按期结案率</w:t>
            </w:r>
          </w:p>
        </w:tc>
        <w:tc>
          <w:tcPr>
            <w:tcW w:w="2891" w:type="dxa"/>
            <w:vAlign w:val="center"/>
          </w:tcPr>
          <w:p>
            <w:pPr>
              <w:pStyle w:val="16"/>
            </w:pPr>
            <w:r>
              <w:t>信访事项按期结案率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案件、资料上报及时率</w:t>
            </w:r>
          </w:p>
        </w:tc>
        <w:tc>
          <w:tcPr>
            <w:tcW w:w="2891" w:type="dxa"/>
            <w:vAlign w:val="center"/>
          </w:tcPr>
          <w:p>
            <w:pPr>
              <w:pStyle w:val="16"/>
            </w:pPr>
            <w:r>
              <w:t>案件、资料上报及时率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人均发放水平</w:t>
            </w:r>
          </w:p>
        </w:tc>
        <w:tc>
          <w:tcPr>
            <w:tcW w:w="2891" w:type="dxa"/>
            <w:vAlign w:val="center"/>
          </w:tcPr>
          <w:p>
            <w:pPr>
              <w:pStyle w:val="16"/>
            </w:pPr>
            <w:r>
              <w:t>人均发放水平</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税收成本降低率</w:t>
            </w:r>
          </w:p>
        </w:tc>
        <w:tc>
          <w:tcPr>
            <w:tcW w:w="2891" w:type="dxa"/>
            <w:vAlign w:val="center"/>
          </w:tcPr>
          <w:p>
            <w:pPr>
              <w:pStyle w:val="16"/>
            </w:pPr>
            <w:r>
              <w:t>税收成本降低率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政策建议采纳率</w:t>
            </w:r>
          </w:p>
        </w:tc>
        <w:tc>
          <w:tcPr>
            <w:tcW w:w="2891" w:type="dxa"/>
            <w:vAlign w:val="center"/>
          </w:tcPr>
          <w:p>
            <w:pPr>
              <w:pStyle w:val="16"/>
            </w:pPr>
            <w:r>
              <w:t>政策建议采纳率</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改善生态环境质量</w:t>
            </w:r>
          </w:p>
        </w:tc>
        <w:tc>
          <w:tcPr>
            <w:tcW w:w="2891" w:type="dxa"/>
            <w:vAlign w:val="center"/>
          </w:tcPr>
          <w:p>
            <w:pPr>
              <w:pStyle w:val="16"/>
            </w:pPr>
            <w:r>
              <w:t>改善生态环境质量</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困难群众基本生活救助保障制度</w:t>
            </w:r>
          </w:p>
        </w:tc>
        <w:tc>
          <w:tcPr>
            <w:tcW w:w="2891" w:type="dxa"/>
            <w:vAlign w:val="center"/>
          </w:tcPr>
          <w:p>
            <w:pPr>
              <w:pStyle w:val="16"/>
            </w:pPr>
            <w:r>
              <w:t>困难群众基本生活救助保障制度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信访群众满意度</w:t>
            </w:r>
          </w:p>
        </w:tc>
        <w:tc>
          <w:tcPr>
            <w:tcW w:w="2891" w:type="dxa"/>
            <w:vAlign w:val="center"/>
          </w:tcPr>
          <w:p>
            <w:pPr>
              <w:pStyle w:val="16"/>
            </w:pPr>
            <w:r>
              <w:t>信访群众满意度</w:t>
            </w:r>
          </w:p>
        </w:tc>
        <w:tc>
          <w:tcPr>
            <w:tcW w:w="1276" w:type="dxa"/>
            <w:vAlign w:val="center"/>
          </w:tcPr>
          <w:p>
            <w:pPr>
              <w:pStyle w:val="16"/>
              <w:rPr>
                <w:rFonts w:hint="eastAsia" w:eastAsia="方正书宋_GBK"/>
                <w:lang w:eastAsia="zh-CN"/>
              </w:rPr>
            </w:pPr>
            <w:r>
              <w:t>≥</w:t>
            </w:r>
            <w:r>
              <w:rPr>
                <w:rFonts w:hint="eastAsia"/>
                <w:lang w:eastAsia="zh-CN"/>
              </w:rPr>
              <w:t>95百分比</w:t>
            </w:r>
          </w:p>
        </w:tc>
        <w:tc>
          <w:tcPr>
            <w:tcW w:w="1843" w:type="dxa"/>
            <w:vAlign w:val="center"/>
          </w:tcPr>
          <w:p>
            <w:pPr>
              <w:pStyle w:val="16"/>
            </w:pPr>
            <w:r>
              <w:t>财政局安排</w:t>
            </w:r>
          </w:p>
        </w:tc>
      </w:tr>
    </w:tbl>
    <w:p/>
    <w:p/>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2023年，玉田县陈家铺镇人民政府本级安排政府采购预算0.00万元。具体内容见下表。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玉田县陈家铺镇人民政府本级上年末固定资产金额为2626258.00元（详见下表）。本年度拟购置固定资产总额为0.00万元，已按要求列入政府采购预算，详见政府采购预算表。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2626258.00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1494</w:t>
            </w:r>
          </w:p>
        </w:tc>
        <w:tc>
          <w:tcPr>
            <w:tcW w:w="2835" w:type="dxa"/>
            <w:vAlign w:val="center"/>
          </w:tcPr>
          <w:p>
            <w:pPr>
              <w:pStyle w:val="15"/>
            </w:pPr>
            <w:r>
              <w:t>1838925.00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1483</w:t>
            </w:r>
          </w:p>
        </w:tc>
        <w:tc>
          <w:tcPr>
            <w:tcW w:w="2835" w:type="dxa"/>
            <w:vAlign w:val="center"/>
          </w:tcPr>
          <w:p>
            <w:pPr>
              <w:pStyle w:val="15"/>
            </w:pPr>
            <w:r>
              <w:t>1813425.00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154</w:t>
            </w:r>
          </w:p>
        </w:tc>
        <w:tc>
          <w:tcPr>
            <w:tcW w:w="2835" w:type="dxa"/>
            <w:vAlign w:val="center"/>
          </w:tcPr>
          <w:p>
            <w:pPr>
              <w:pStyle w:val="15"/>
            </w:pPr>
            <w:r>
              <w:t>787333.00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bookmarkStart w:id="16" w:name="_GoBack"/>
      <w:bookmarkEnd w:id="16"/>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76DB"/>
    <w:multiLevelType w:val="singleLevel"/>
    <w:tmpl w:val="84057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1193517A"/>
    <w:rsid w:val="7CB41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2023-02-13T15:55:28Z</dcterms:created>
  <dcterms:modified xsi:type="dcterms:W3CDTF">2023-02-13T07:55:28Z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2023-02-13T15:55:14Z</dcterms:created>
  <dcterms:modified xsi:type="dcterms:W3CDTF">2023-02-13T07:55:13Z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2023-02-13T15:55:15Z</dcterms:created>
  <dcterms:modified xsi:type="dcterms:W3CDTF">2023-02-13T07:55:15Z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2023-02-13T15:55:18Z</dcterms:created>
  <dcterms:modified xsi:type="dcterms:W3CDTF">2023-02-13T07:55:18Z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2023-02-13T15:55:21Z</dcterms:created>
  <dcterms:modified xsi:type="dcterms:W3CDTF">2023-02-13T07:55:21Z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2023-02-13T15:55:22Z</dcterms:created>
  <dcterms:modified xsi:type="dcterms:W3CDTF">2023-02-13T07:55:22Z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2023-02-13T15:55:15Z</dcterms:created>
  <dcterms:modified xsi:type="dcterms:W3CDTF">2023-02-13T07:55:15Z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2023-02-13T15:55:15Z</dcterms:created>
  <dcterms:modified xsi:type="dcterms:W3CDTF">2023-02-13T07:55:15Z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2023-02-13T15:55:25Z</dcterms:created>
  <dcterms:modified xsi:type="dcterms:W3CDTF">2023-02-13T07:55:25Z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2023-02-13T15:55:28Z</dcterms:created>
  <dcterms:modified xsi:type="dcterms:W3CDTF">2023-02-13T07:55:27Z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Props1.xml><?xml version="1.0" encoding="utf-8"?>
<ds:datastoreItem xmlns:ds="http://schemas.openxmlformats.org/officeDocument/2006/customXml" ds:itemID="{63f8760d-04dc-4d21-aa22-370bbb5510de}">
  <ds:schemaRefs/>
</ds:datastoreItem>
</file>

<file path=customXml/itemProps10.xml><?xml version="1.0" encoding="utf-8"?>
<ds:datastoreItem xmlns:ds="http://schemas.openxmlformats.org/officeDocument/2006/customXml" ds:itemID="{86441c00-3c59-4469-ba75-c214954391b4}">
  <ds:schemaRefs/>
</ds:datastoreItem>
</file>

<file path=customXml/itemProps11.xml><?xml version="1.0" encoding="utf-8"?>
<ds:datastoreItem xmlns:ds="http://schemas.openxmlformats.org/officeDocument/2006/customXml" ds:itemID="{528a5e6e-aa25-4521-9cc6-c28f27d0eef1}">
  <ds:schemaRefs/>
</ds:datastoreItem>
</file>

<file path=customXml/itemProps12.xml><?xml version="1.0" encoding="utf-8"?>
<ds:datastoreItem xmlns:ds="http://schemas.openxmlformats.org/officeDocument/2006/customXml" ds:itemID="{7be63edf-b934-46c1-9ca3-3262849464a8}">
  <ds:schemaRefs/>
</ds:datastoreItem>
</file>

<file path=customXml/itemProps13.xml><?xml version="1.0" encoding="utf-8"?>
<ds:datastoreItem xmlns:ds="http://schemas.openxmlformats.org/officeDocument/2006/customXml" ds:itemID="{28332f71-ff66-440c-ba20-3a88f4338b90}">
  <ds:schemaRefs/>
</ds:datastoreItem>
</file>

<file path=customXml/itemProps14.xml><?xml version="1.0" encoding="utf-8"?>
<ds:datastoreItem xmlns:ds="http://schemas.openxmlformats.org/officeDocument/2006/customXml" ds:itemID="{9840f27b-a68b-4e1b-a9d4-6ccc8bb329db}">
  <ds:schemaRefs/>
</ds:datastoreItem>
</file>

<file path=customXml/itemProps15.xml><?xml version="1.0" encoding="utf-8"?>
<ds:datastoreItem xmlns:ds="http://schemas.openxmlformats.org/officeDocument/2006/customXml" ds:itemID="{38a0b6d1-51c1-49a6-bf09-589c6e3b7cba}">
  <ds:schemaRefs/>
</ds:datastoreItem>
</file>

<file path=customXml/itemProps16.xml><?xml version="1.0" encoding="utf-8"?>
<ds:datastoreItem xmlns:ds="http://schemas.openxmlformats.org/officeDocument/2006/customXml" ds:itemID="{d5f1e6f6-1e75-4d34-b379-03aa361a0aaa}">
  <ds:schemaRefs/>
</ds:datastoreItem>
</file>

<file path=customXml/itemProps17.xml><?xml version="1.0" encoding="utf-8"?>
<ds:datastoreItem xmlns:ds="http://schemas.openxmlformats.org/officeDocument/2006/customXml" ds:itemID="{b89f24b1-1e67-4ab5-aeac-e24af05d65af}">
  <ds:schemaRefs/>
</ds:datastoreItem>
</file>

<file path=customXml/itemProps18.xml><?xml version="1.0" encoding="utf-8"?>
<ds:datastoreItem xmlns:ds="http://schemas.openxmlformats.org/officeDocument/2006/customXml" ds:itemID="{cb4af0b0-29c0-41c3-908b-e4a935645079}">
  <ds:schemaRefs/>
</ds:datastoreItem>
</file>

<file path=customXml/itemProps19.xml><?xml version="1.0" encoding="utf-8"?>
<ds:datastoreItem xmlns:ds="http://schemas.openxmlformats.org/officeDocument/2006/customXml" ds:itemID="{fca7eeef-7bea-4d66-9055-1b3c33faa7b1}">
  <ds:schemaRefs/>
</ds:datastoreItem>
</file>

<file path=customXml/itemProps2.xml><?xml version="1.0" encoding="utf-8"?>
<ds:datastoreItem xmlns:ds="http://schemas.openxmlformats.org/officeDocument/2006/customXml" ds:itemID="{b52b3710-f685-4a9a-9b91-472e49daeacc}">
  <ds:schemaRefs/>
</ds:datastoreItem>
</file>

<file path=customXml/itemProps20.xml><?xml version="1.0" encoding="utf-8"?>
<ds:datastoreItem xmlns:ds="http://schemas.openxmlformats.org/officeDocument/2006/customXml" ds:itemID="{e3ee8641-c25d-45ca-a186-cba6cca85606}">
  <ds:schemaRefs/>
</ds:datastoreItem>
</file>

<file path=customXml/itemProps21.xml><?xml version="1.0" encoding="utf-8"?>
<ds:datastoreItem xmlns:ds="http://schemas.openxmlformats.org/officeDocument/2006/customXml" ds:itemID="{54d391ab-72ef-44f7-9156-b4d308f6e2a8}">
  <ds:schemaRefs/>
</ds:datastoreItem>
</file>

<file path=customXml/itemProps22.xml><?xml version="1.0" encoding="utf-8"?>
<ds:datastoreItem xmlns:ds="http://schemas.openxmlformats.org/officeDocument/2006/customXml" ds:itemID="{08ae197f-34ce-4d38-aba6-1d2167270455}">
  <ds:schemaRefs/>
</ds:datastoreItem>
</file>

<file path=customXml/itemProps23.xml><?xml version="1.0" encoding="utf-8"?>
<ds:datastoreItem xmlns:ds="http://schemas.openxmlformats.org/officeDocument/2006/customXml" ds:itemID="{f601eb4c-7cf0-4731-911d-1d75588a3e89}">
  <ds:schemaRefs/>
</ds:datastoreItem>
</file>

<file path=customXml/itemProps24.xml><?xml version="1.0" encoding="utf-8"?>
<ds:datastoreItem xmlns:ds="http://schemas.openxmlformats.org/officeDocument/2006/customXml" ds:itemID="{8b0e13e8-2965-4a57-ae79-92465b884f57}">
  <ds:schemaRefs/>
</ds:datastoreItem>
</file>

<file path=customXml/itemProps25.xml><?xml version="1.0" encoding="utf-8"?>
<ds:datastoreItem xmlns:ds="http://schemas.openxmlformats.org/officeDocument/2006/customXml" ds:itemID="{8cd3524f-2b15-4399-ab6e-4e73143d145d}">
  <ds:schemaRefs/>
</ds:datastoreItem>
</file>

<file path=customXml/itemProps26.xml><?xml version="1.0" encoding="utf-8"?>
<ds:datastoreItem xmlns:ds="http://schemas.openxmlformats.org/officeDocument/2006/customXml" ds:itemID="{50b1325f-7979-4905-a6a2-1d82d9a63c91}">
  <ds:schemaRefs/>
</ds:datastoreItem>
</file>

<file path=customXml/itemProps27.xml><?xml version="1.0" encoding="utf-8"?>
<ds:datastoreItem xmlns:ds="http://schemas.openxmlformats.org/officeDocument/2006/customXml" ds:itemID="{30df168d-f6b6-4cfb-857b-cbd59b8d144e}">
  <ds:schemaRefs/>
</ds:datastoreItem>
</file>

<file path=customXml/itemProps28.xml><?xml version="1.0" encoding="utf-8"?>
<ds:datastoreItem xmlns:ds="http://schemas.openxmlformats.org/officeDocument/2006/customXml" ds:itemID="{7ca15bbb-bc24-4081-8fd5-d9f1299313c5}">
  <ds:schemaRefs/>
</ds:datastoreItem>
</file>

<file path=customXml/itemProps29.xml><?xml version="1.0" encoding="utf-8"?>
<ds:datastoreItem xmlns:ds="http://schemas.openxmlformats.org/officeDocument/2006/customXml" ds:itemID="{d9ddfede-9a02-4e3c-9582-20382cfbc16e}">
  <ds:schemaRefs/>
</ds:datastoreItem>
</file>

<file path=customXml/itemProps3.xml><?xml version="1.0" encoding="utf-8"?>
<ds:datastoreItem xmlns:ds="http://schemas.openxmlformats.org/officeDocument/2006/customXml" ds:itemID="{21a4a63a-1e4a-400c-8c18-9a32d6eec514}">
  <ds:schemaRefs/>
</ds:datastoreItem>
</file>

<file path=customXml/itemProps30.xml><?xml version="1.0" encoding="utf-8"?>
<ds:datastoreItem xmlns:ds="http://schemas.openxmlformats.org/officeDocument/2006/customXml" ds:itemID="{6da3bd5b-ef74-4814-97e7-e2e90a361827}">
  <ds:schemaRefs/>
</ds:datastoreItem>
</file>

<file path=customXml/itemProps31.xml><?xml version="1.0" encoding="utf-8"?>
<ds:datastoreItem xmlns:ds="http://schemas.openxmlformats.org/officeDocument/2006/customXml" ds:itemID="{152b70fc-b676-46b8-abd7-c3539aae6bb4}">
  <ds:schemaRefs/>
</ds:datastoreItem>
</file>

<file path=customXml/itemProps32.xml><?xml version="1.0" encoding="utf-8"?>
<ds:datastoreItem xmlns:ds="http://schemas.openxmlformats.org/officeDocument/2006/customXml" ds:itemID="{f291cf43-3343-481e-a904-7dd81cbb8a4a}">
  <ds:schemaRefs/>
</ds:datastoreItem>
</file>

<file path=customXml/itemProps33.xml><?xml version="1.0" encoding="utf-8"?>
<ds:datastoreItem xmlns:ds="http://schemas.openxmlformats.org/officeDocument/2006/customXml" ds:itemID="{20fc2f37-86e8-4fe5-ad90-62fd4fc4a4b8}">
  <ds:schemaRefs/>
</ds:datastoreItem>
</file>

<file path=customXml/itemProps34.xml><?xml version="1.0" encoding="utf-8"?>
<ds:datastoreItem xmlns:ds="http://schemas.openxmlformats.org/officeDocument/2006/customXml" ds:itemID="{827b9a2c-18ad-4dd9-80f5-f6eacf9f7e65}">
  <ds:schemaRefs/>
</ds:datastoreItem>
</file>

<file path=customXml/itemProps35.xml><?xml version="1.0" encoding="utf-8"?>
<ds:datastoreItem xmlns:ds="http://schemas.openxmlformats.org/officeDocument/2006/customXml" ds:itemID="{864e1bf0-4ba5-48be-9b79-6bb08726e510}">
  <ds:schemaRefs/>
</ds:datastoreItem>
</file>

<file path=customXml/itemProps36.xml><?xml version="1.0" encoding="utf-8"?>
<ds:datastoreItem xmlns:ds="http://schemas.openxmlformats.org/officeDocument/2006/customXml" ds:itemID="{73ee708e-5447-42b6-9616-c35a4edb4d2a}">
  <ds:schemaRefs/>
</ds:datastoreItem>
</file>

<file path=customXml/itemProps37.xml><?xml version="1.0" encoding="utf-8"?>
<ds:datastoreItem xmlns:ds="http://schemas.openxmlformats.org/officeDocument/2006/customXml" ds:itemID="{c383770b-4ce2-421c-8595-d3b7c58e879a}">
  <ds:schemaRefs/>
</ds:datastoreItem>
</file>

<file path=customXml/itemProps38.xml><?xml version="1.0" encoding="utf-8"?>
<ds:datastoreItem xmlns:ds="http://schemas.openxmlformats.org/officeDocument/2006/customXml" ds:itemID="{e1d2a20e-9c54-4f99-a7d3-bfc55ab7e159}">
  <ds:schemaRefs/>
</ds:datastoreItem>
</file>

<file path=customXml/itemProps39.xml><?xml version="1.0" encoding="utf-8"?>
<ds:datastoreItem xmlns:ds="http://schemas.openxmlformats.org/officeDocument/2006/customXml" ds:itemID="{64a8f182-b8c4-428a-81ed-64de184b5e4a}">
  <ds:schemaRefs/>
</ds:datastoreItem>
</file>

<file path=customXml/itemProps4.xml><?xml version="1.0" encoding="utf-8"?>
<ds:datastoreItem xmlns:ds="http://schemas.openxmlformats.org/officeDocument/2006/customXml" ds:itemID="{98e8cfb5-494d-48dd-90e9-80b8457360c8}">
  <ds:schemaRefs/>
</ds:datastoreItem>
</file>

<file path=customXml/itemProps40.xml><?xml version="1.0" encoding="utf-8"?>
<ds:datastoreItem xmlns:ds="http://schemas.openxmlformats.org/officeDocument/2006/customXml" ds:itemID="{61081d60-00d8-4ab7-8977-9d7720f947c9}">
  <ds:schemaRefs/>
</ds:datastoreItem>
</file>

<file path=customXml/itemProps41.xml><?xml version="1.0" encoding="utf-8"?>
<ds:datastoreItem xmlns:ds="http://schemas.openxmlformats.org/officeDocument/2006/customXml" ds:itemID="{5cafb6bd-3878-4741-8ffd-c05a79763cba}">
  <ds:schemaRefs/>
</ds:datastoreItem>
</file>

<file path=customXml/itemProps42.xml><?xml version="1.0" encoding="utf-8"?>
<ds:datastoreItem xmlns:ds="http://schemas.openxmlformats.org/officeDocument/2006/customXml" ds:itemID="{12dcd32a-a372-48b7-8240-4694471e44d7}">
  <ds:schemaRefs/>
</ds:datastoreItem>
</file>

<file path=customXml/itemProps43.xml><?xml version="1.0" encoding="utf-8"?>
<ds:datastoreItem xmlns:ds="http://schemas.openxmlformats.org/officeDocument/2006/customXml" ds:itemID="{1c4ad93f-c296-4df6-a7e1-054989bf431f}">
  <ds:schemaRefs/>
</ds:datastoreItem>
</file>

<file path=customXml/itemProps44.xml><?xml version="1.0" encoding="utf-8"?>
<ds:datastoreItem xmlns:ds="http://schemas.openxmlformats.org/officeDocument/2006/customXml" ds:itemID="{77fb8fc3-3e3f-403d-b484-ed6be25d3540}">
  <ds:schemaRefs/>
</ds:datastoreItem>
</file>

<file path=customXml/itemProps45.xml><?xml version="1.0" encoding="utf-8"?>
<ds:datastoreItem xmlns:ds="http://schemas.openxmlformats.org/officeDocument/2006/customXml" ds:itemID="{fc92cfd7-5a46-46f7-93d3-5ef450f37500}">
  <ds:schemaRefs/>
</ds:datastoreItem>
</file>

<file path=customXml/itemProps46.xml><?xml version="1.0" encoding="utf-8"?>
<ds:datastoreItem xmlns:ds="http://schemas.openxmlformats.org/officeDocument/2006/customXml" ds:itemID="{7d1b3120-b56b-4bb4-bf55-d53614b1f5df}">
  <ds:schemaRefs/>
</ds:datastoreItem>
</file>

<file path=customXml/itemProps47.xml><?xml version="1.0" encoding="utf-8"?>
<ds:datastoreItem xmlns:ds="http://schemas.openxmlformats.org/officeDocument/2006/customXml" ds:itemID="{388b2230-3438-4f17-bc5b-43ae4f284f2d}">
  <ds:schemaRefs/>
</ds:datastoreItem>
</file>

<file path=customXml/itemProps48.xml><?xml version="1.0" encoding="utf-8"?>
<ds:datastoreItem xmlns:ds="http://schemas.openxmlformats.org/officeDocument/2006/customXml" ds:itemID="{5fc6f561-48c4-40da-aaa2-2ab8cacfb980}">
  <ds:schemaRefs/>
</ds:datastoreItem>
</file>

<file path=customXml/itemProps49.xml><?xml version="1.0" encoding="utf-8"?>
<ds:datastoreItem xmlns:ds="http://schemas.openxmlformats.org/officeDocument/2006/customXml" ds:itemID="{9d53a7bb-8a05-4d9d-99fd-8cd0b218585f}">
  <ds:schemaRefs/>
</ds:datastoreItem>
</file>

<file path=customXml/itemProps5.xml><?xml version="1.0" encoding="utf-8"?>
<ds:datastoreItem xmlns:ds="http://schemas.openxmlformats.org/officeDocument/2006/customXml" ds:itemID="{db9c6c05-d51e-46ae-9814-d7e175ca4ba7}">
  <ds:schemaRefs/>
</ds:datastoreItem>
</file>

<file path=customXml/itemProps50.xml><?xml version="1.0" encoding="utf-8"?>
<ds:datastoreItem xmlns:ds="http://schemas.openxmlformats.org/officeDocument/2006/customXml" ds:itemID="{f7bc9f02-2df3-46e4-a41e-0b970f792404}">
  <ds:schemaRefs/>
</ds:datastoreItem>
</file>

<file path=customXml/itemProps51.xml><?xml version="1.0" encoding="utf-8"?>
<ds:datastoreItem xmlns:ds="http://schemas.openxmlformats.org/officeDocument/2006/customXml" ds:itemID="{ab4f05cb-2080-430c-acc7-7416d17f5363}">
  <ds:schemaRefs/>
</ds:datastoreItem>
</file>

<file path=customXml/itemProps52.xml><?xml version="1.0" encoding="utf-8"?>
<ds:datastoreItem xmlns:ds="http://schemas.openxmlformats.org/officeDocument/2006/customXml" ds:itemID="{74098aa3-d0d8-441d-890d-9a11e922e30b}">
  <ds:schemaRefs/>
</ds:datastoreItem>
</file>

<file path=customXml/itemProps53.xml><?xml version="1.0" encoding="utf-8"?>
<ds:datastoreItem xmlns:ds="http://schemas.openxmlformats.org/officeDocument/2006/customXml" ds:itemID="{a76f8568-2b6f-4ace-9eaf-9dbc7de2c0f8}">
  <ds:schemaRefs/>
</ds:datastoreItem>
</file>

<file path=customXml/itemProps54.xml><?xml version="1.0" encoding="utf-8"?>
<ds:datastoreItem xmlns:ds="http://schemas.openxmlformats.org/officeDocument/2006/customXml" ds:itemID="{b16b3d76-b58e-403f-ba98-c099709df537}">
  <ds:schemaRefs/>
</ds:datastoreItem>
</file>

<file path=customXml/itemProps55.xml><?xml version="1.0" encoding="utf-8"?>
<ds:datastoreItem xmlns:ds="http://schemas.openxmlformats.org/officeDocument/2006/customXml" ds:itemID="{562d4e47-a175-44e4-90a2-8afe9a17b972}">
  <ds:schemaRefs/>
</ds:datastoreItem>
</file>

<file path=customXml/itemProps56.xml><?xml version="1.0" encoding="utf-8"?>
<ds:datastoreItem xmlns:ds="http://schemas.openxmlformats.org/officeDocument/2006/customXml" ds:itemID="{299fb599-85eb-4466-a265-7370f8c0b160}">
  <ds:schemaRefs/>
</ds:datastoreItem>
</file>

<file path=customXml/itemProps57.xml><?xml version="1.0" encoding="utf-8"?>
<ds:datastoreItem xmlns:ds="http://schemas.openxmlformats.org/officeDocument/2006/customXml" ds:itemID="{78a7dcaf-4dea-48ae-a915-f60ea4d1af4e}">
  <ds:schemaRefs/>
</ds:datastoreItem>
</file>

<file path=customXml/itemProps58.xml><?xml version="1.0" encoding="utf-8"?>
<ds:datastoreItem xmlns:ds="http://schemas.openxmlformats.org/officeDocument/2006/customXml" ds:itemID="{666011cb-bf88-48f8-bb9f-0efa607efec9}">
  <ds:schemaRefs/>
</ds:datastoreItem>
</file>

<file path=customXml/itemProps59.xml><?xml version="1.0" encoding="utf-8"?>
<ds:datastoreItem xmlns:ds="http://schemas.openxmlformats.org/officeDocument/2006/customXml" ds:itemID="{8e117d89-748f-45ec-b26c-bac9244a5975}">
  <ds:schemaRefs/>
</ds:datastoreItem>
</file>

<file path=customXml/itemProps6.xml><?xml version="1.0" encoding="utf-8"?>
<ds:datastoreItem xmlns:ds="http://schemas.openxmlformats.org/officeDocument/2006/customXml" ds:itemID="{be16260d-e7f7-4dbd-b799-be0c33931132}">
  <ds:schemaRefs/>
</ds:datastoreItem>
</file>

<file path=customXml/itemProps60.xml><?xml version="1.0" encoding="utf-8"?>
<ds:datastoreItem xmlns:ds="http://schemas.openxmlformats.org/officeDocument/2006/customXml" ds:itemID="{edf5527c-9977-4250-be89-4b86ef675adb}">
  <ds:schemaRefs/>
</ds:datastoreItem>
</file>

<file path=customXml/itemProps61.xml><?xml version="1.0" encoding="utf-8"?>
<ds:datastoreItem xmlns:ds="http://schemas.openxmlformats.org/officeDocument/2006/customXml" ds:itemID="{38bc2d80-e325-460d-9b52-ec6c27ec3bc1}">
  <ds:schemaRefs/>
</ds:datastoreItem>
</file>

<file path=customXml/itemProps62.xml><?xml version="1.0" encoding="utf-8"?>
<ds:datastoreItem xmlns:ds="http://schemas.openxmlformats.org/officeDocument/2006/customXml" ds:itemID="{44c8a9d8-47f1-4b83-b836-72e2984c2bbc}">
  <ds:schemaRefs/>
</ds:datastoreItem>
</file>

<file path=customXml/itemProps63.xml><?xml version="1.0" encoding="utf-8"?>
<ds:datastoreItem xmlns:ds="http://schemas.openxmlformats.org/officeDocument/2006/customXml" ds:itemID="{73a5c055-6e22-4719-b76b-11bcf1415cbf}">
  <ds:schemaRefs/>
</ds:datastoreItem>
</file>

<file path=customXml/itemProps64.xml><?xml version="1.0" encoding="utf-8"?>
<ds:datastoreItem xmlns:ds="http://schemas.openxmlformats.org/officeDocument/2006/customXml" ds:itemID="{9947bf8c-4cba-4d07-972b-48312d015d18}">
  <ds:schemaRefs/>
</ds:datastoreItem>
</file>

<file path=customXml/itemProps65.xml><?xml version="1.0" encoding="utf-8"?>
<ds:datastoreItem xmlns:ds="http://schemas.openxmlformats.org/officeDocument/2006/customXml" ds:itemID="{3786b6cb-bf52-4e7a-ae04-6f6da7234f9f}">
  <ds:schemaRefs/>
</ds:datastoreItem>
</file>

<file path=customXml/itemProps66.xml><?xml version="1.0" encoding="utf-8"?>
<ds:datastoreItem xmlns:ds="http://schemas.openxmlformats.org/officeDocument/2006/customXml" ds:itemID="{18b4a3e5-a036-4dee-bee8-26eeef2030a5}">
  <ds:schemaRefs/>
</ds:datastoreItem>
</file>

<file path=customXml/itemProps67.xml><?xml version="1.0" encoding="utf-8"?>
<ds:datastoreItem xmlns:ds="http://schemas.openxmlformats.org/officeDocument/2006/customXml" ds:itemID="{a6e6fd6c-21b0-464e-a642-391365712873}">
  <ds:schemaRefs/>
</ds:datastoreItem>
</file>

<file path=customXml/itemProps68.xml><?xml version="1.0" encoding="utf-8"?>
<ds:datastoreItem xmlns:ds="http://schemas.openxmlformats.org/officeDocument/2006/customXml" ds:itemID="{67bc346f-e854-4915-a903-092968ec40f5}">
  <ds:schemaRefs/>
</ds:datastoreItem>
</file>

<file path=customXml/itemProps69.xml><?xml version="1.0" encoding="utf-8"?>
<ds:datastoreItem xmlns:ds="http://schemas.openxmlformats.org/officeDocument/2006/customXml" ds:itemID="{6d4e54c4-9a09-4047-8cdc-74f5d1917a3b}">
  <ds:schemaRefs/>
</ds:datastoreItem>
</file>

<file path=customXml/itemProps7.xml><?xml version="1.0" encoding="utf-8"?>
<ds:datastoreItem xmlns:ds="http://schemas.openxmlformats.org/officeDocument/2006/customXml" ds:itemID="{75a46e6f-d95a-4051-a9f8-4f9426bb02cc}">
  <ds:schemaRefs/>
</ds:datastoreItem>
</file>

<file path=customXml/itemProps70.xml><?xml version="1.0" encoding="utf-8"?>
<ds:datastoreItem xmlns:ds="http://schemas.openxmlformats.org/officeDocument/2006/customXml" ds:itemID="{827eef2a-f206-4d6d-9aeb-02cf4a15ac24}">
  <ds:schemaRefs/>
</ds:datastoreItem>
</file>

<file path=customXml/itemProps71.xml><?xml version="1.0" encoding="utf-8"?>
<ds:datastoreItem xmlns:ds="http://schemas.openxmlformats.org/officeDocument/2006/customXml" ds:itemID="{ee991fc0-ed76-4a01-a1b3-255c33aaba9b}">
  <ds:schemaRefs/>
</ds:datastoreItem>
</file>

<file path=customXml/itemProps72.xml><?xml version="1.0" encoding="utf-8"?>
<ds:datastoreItem xmlns:ds="http://schemas.openxmlformats.org/officeDocument/2006/customXml" ds:itemID="{535b33c6-a614-4f2b-9b1d-4b3bbcffa15f}">
  <ds:schemaRefs/>
</ds:datastoreItem>
</file>

<file path=customXml/itemProps73.xml><?xml version="1.0" encoding="utf-8"?>
<ds:datastoreItem xmlns:ds="http://schemas.openxmlformats.org/officeDocument/2006/customXml" ds:itemID="{ebc1ffaf-badc-48df-83b7-c163d4ae6ec1}">
  <ds:schemaRefs/>
</ds:datastoreItem>
</file>

<file path=customXml/itemProps74.xml><?xml version="1.0" encoding="utf-8"?>
<ds:datastoreItem xmlns:ds="http://schemas.openxmlformats.org/officeDocument/2006/customXml" ds:itemID="{348ba3e2-1c83-4393-a601-ebfa83b22acd}">
  <ds:schemaRefs/>
</ds:datastoreItem>
</file>

<file path=customXml/itemProps75.xml><?xml version="1.0" encoding="utf-8"?>
<ds:datastoreItem xmlns:ds="http://schemas.openxmlformats.org/officeDocument/2006/customXml" ds:itemID="{5ddb96cb-c352-4c46-8dd9-95797004df73}">
  <ds:schemaRefs/>
</ds:datastoreItem>
</file>

<file path=customXml/itemProps76.xml><?xml version="1.0" encoding="utf-8"?>
<ds:datastoreItem xmlns:ds="http://schemas.openxmlformats.org/officeDocument/2006/customXml" ds:itemID="{176df4ed-9d80-4ee3-9abc-ecbe6cd883cd}">
  <ds:schemaRefs/>
</ds:datastoreItem>
</file>

<file path=customXml/itemProps77.xml><?xml version="1.0" encoding="utf-8"?>
<ds:datastoreItem xmlns:ds="http://schemas.openxmlformats.org/officeDocument/2006/customXml" ds:itemID="{0ab5e8d4-1e24-4108-aa26-0844b2f8a5e7}">
  <ds:schemaRefs/>
</ds:datastoreItem>
</file>

<file path=customXml/itemProps78.xml><?xml version="1.0" encoding="utf-8"?>
<ds:datastoreItem xmlns:ds="http://schemas.openxmlformats.org/officeDocument/2006/customXml" ds:itemID="{70096d70-45eb-4998-9fee-8362b0e525a7}">
  <ds:schemaRefs/>
</ds:datastoreItem>
</file>

<file path=customXml/itemProps8.xml><?xml version="1.0" encoding="utf-8"?>
<ds:datastoreItem xmlns:ds="http://schemas.openxmlformats.org/officeDocument/2006/customXml" ds:itemID="{057dd465-09e8-4076-874e-05b9f464ac94}">
  <ds:schemaRefs/>
</ds:datastoreItem>
</file>

<file path=customXml/itemProps9.xml><?xml version="1.0" encoding="utf-8"?>
<ds:datastoreItem xmlns:ds="http://schemas.openxmlformats.org/officeDocument/2006/customXml" ds:itemID="{78f083b3-8f45-4b16-bd3f-a20980937f7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2023-02-13T15:55:00Z</dcterms:created>
  <dc:creator>lenovo</dc:creator>
  <cp:lastModifiedBy>lenovo</cp:lastModifiedBy>
  <dcterms:modified xsi:type="dcterms:W3CDTF">2025-03-20T01:02:37Z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0165380592D547ADA2BCF7AC9F6B075B</vt:lpwstr>
  </property>
</Properties>
</file>