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党团妇建设、纪检、宣传人武经费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w:t>
      </w:r>
      <w:r>
        <w:rPr>
          <w:rFonts w:hint="eastAsia" w:ascii="仿宋_GB2312" w:eastAsia="仿宋_GB2312"/>
          <w:sz w:val="32"/>
          <w:szCs w:val="32"/>
          <w:highlight w:val="none"/>
        </w:rPr>
        <w:t>为实现上述本年度的发展规划目标，我镇主要拟定了以下几项保障措施：加大</w:t>
      </w:r>
      <w:r>
        <w:rPr>
          <w:rFonts w:hint="eastAsia" w:ascii="仿宋_GB2312" w:eastAsia="仿宋_GB2312"/>
          <w:sz w:val="32"/>
          <w:szCs w:val="32"/>
          <w:highlight w:val="none"/>
          <w:lang w:val="en-US" w:eastAsia="zh-CN"/>
        </w:rPr>
        <w:t>专用经费使用控制</w:t>
      </w:r>
      <w:r>
        <w:rPr>
          <w:rFonts w:hint="eastAsia" w:ascii="仿宋_GB2312" w:eastAsia="仿宋_GB2312"/>
          <w:sz w:val="32"/>
          <w:szCs w:val="32"/>
          <w:highlight w:val="none"/>
        </w:rPr>
        <w:t>工作，成立了领导小组，下设办公室，制定相关细则，</w:t>
      </w:r>
      <w:r>
        <w:rPr>
          <w:rFonts w:hint="eastAsia" w:ascii="仿宋_GB2312" w:eastAsia="仿宋_GB2312"/>
          <w:sz w:val="32"/>
          <w:szCs w:val="32"/>
          <w:highlight w:val="none"/>
          <w:lang w:val="en-US" w:eastAsia="zh-CN"/>
        </w:rPr>
        <w:t>确保经费正确合规使用</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 xml:space="preserve"> </w:t>
      </w:r>
    </w:p>
    <w:p>
      <w:pPr>
        <w:numPr>
          <w:ilvl w:val="0"/>
          <w:numId w:val="1"/>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spacing w:line="400" w:lineRule="atLeast"/>
        <w:ind w:firstLine="960" w:firstLineChars="300"/>
        <w:rPr>
          <w:rFonts w:hint="eastAsia" w:ascii="仿宋_GB2312" w:eastAsia="仿宋_GB2312"/>
          <w:sz w:val="32"/>
          <w:szCs w:val="32"/>
          <w:highlight w:val="none"/>
        </w:rPr>
      </w:pPr>
      <w:r>
        <w:rPr>
          <w:rFonts w:hint="eastAsia" w:ascii="仿宋_GB2312" w:eastAsia="仿宋_GB2312"/>
          <w:sz w:val="32"/>
          <w:szCs w:val="32"/>
          <w:highlight w:val="none"/>
        </w:rPr>
        <w:t>总体目标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总体目标：根据县委、县政府202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3"/>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4"/>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default" w:ascii="仿宋_GB2312" w:eastAsia="仿宋_GB2312"/>
          <w:sz w:val="32"/>
          <w:szCs w:val="32"/>
          <w:highlight w:val="none"/>
          <w:lang w:val="en-US" w:eastAsia="zh-CN"/>
        </w:rPr>
      </w:pPr>
      <w:r>
        <w:rPr>
          <w:rFonts w:hint="eastAsia" w:ascii="仿宋_GB2312" w:eastAsia="仿宋_GB2312"/>
          <w:sz w:val="32"/>
          <w:szCs w:val="32"/>
          <w:highlight w:val="none"/>
          <w:lang w:eastAsia="zh-CN"/>
        </w:rPr>
        <w:t>党团妇建设、纪检、宣传人武经费预算项目执行率为</w:t>
      </w:r>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5"/>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5"/>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5"/>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6"/>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实现全年党团妇建设、纪检、宣传经费全覆盖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bookmarkStart w:id="0" w:name="_GoBack"/>
      <w:bookmarkEnd w:id="0"/>
    </w:p>
    <w:p>
      <w:pPr>
        <w:numPr>
          <w:ilvl w:val="0"/>
          <w:numId w:val="6"/>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3053CDC"/>
    <w:multiLevelType w:val="singleLevel"/>
    <w:tmpl w:val="53053CDC"/>
    <w:lvl w:ilvl="0" w:tentative="0">
      <w:start w:val="2"/>
      <w:numFmt w:val="chineseCounting"/>
      <w:suff w:val="nothing"/>
      <w:lvlText w:val="（%1）"/>
      <w:lvlJc w:val="left"/>
      <w:rPr>
        <w:rFonts w:hint="eastAsia"/>
      </w:rPr>
    </w:lvl>
  </w:abstractNum>
  <w:abstractNum w:abstractNumId="3">
    <w:nsid w:val="5BB8E274"/>
    <w:multiLevelType w:val="singleLevel"/>
    <w:tmpl w:val="5BB8E274"/>
    <w:lvl w:ilvl="0" w:tentative="0">
      <w:start w:val="2"/>
      <w:numFmt w:val="chineseCounting"/>
      <w:suff w:val="nothing"/>
      <w:lvlText w:val="（%1）"/>
      <w:lvlJc w:val="left"/>
      <w:rPr>
        <w:rFonts w:hint="eastAsia"/>
      </w:rPr>
    </w:lvl>
  </w:abstractNum>
  <w:abstractNum w:abstractNumId="4">
    <w:nsid w:val="6F67D689"/>
    <w:multiLevelType w:val="singleLevel"/>
    <w:tmpl w:val="6F67D689"/>
    <w:lvl w:ilvl="0" w:tentative="0">
      <w:start w:val="5"/>
      <w:numFmt w:val="chineseCounting"/>
      <w:suff w:val="nothing"/>
      <w:lvlText w:val="%1、"/>
      <w:lvlJc w:val="left"/>
      <w:rPr>
        <w:rFonts w:hint="eastAsia"/>
      </w:rPr>
    </w:lvl>
  </w:abstractNum>
  <w:abstractNum w:abstractNumId="5">
    <w:nsid w:val="6FB2432B"/>
    <w:multiLevelType w:val="singleLevel"/>
    <w:tmpl w:val="6FB2432B"/>
    <w:lvl w:ilvl="0" w:tentative="0">
      <w:start w:val="1"/>
      <w:numFmt w:val="decimal"/>
      <w:suff w:val="nothing"/>
      <w:lvlText w:val="%1、"/>
      <w:lvlJc w:val="left"/>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2C27444"/>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2024-04-22T08:52:50Z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