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2022年13批次2号地、26批次1号地、7批次2号地、12批次2号、7批次1号征地补偿</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2022年13批次2号地、26批次1号地、7批次2号地、12批次2号、7批次1号征地补偿项目是为我镇2022年13批次2号地、26批次1号地、7批次2号地、12批次2号、7批次1号征地补偿设立的专项补助经费，主要用于保障2022年13批次2号地、26批次1号地、7批次2号地、12批次2号、7批次1号征地补偿</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总体绩效目标是确保我镇2022年13批次2号地、26批次1号地、7批次2号地、12批次2号、7批次1号征地补偿</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58E2F6D"/>
    <w:rsid w:val="0D7639DD"/>
    <w:rsid w:val="13E475F8"/>
    <w:rsid w:val="1BEA6E93"/>
    <w:rsid w:val="29073B86"/>
    <w:rsid w:val="341B161A"/>
    <w:rsid w:val="3E924C21"/>
    <w:rsid w:val="486506F1"/>
    <w:rsid w:val="4E816D63"/>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2024-04-24T09:03:55Z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