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玉田县鸦鸿桥镇中学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玉田县鸦鸿桥镇中学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6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30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eastAsia="zh-CN"/>
        </w:rPr>
        <w:t>玉田县鸦鸿桥镇中学</w:t>
      </w: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2020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683.688437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万元，其中：财政拨款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683.688437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664.816004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18.872433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683.688437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41.23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246.4469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41.23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8.2698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41.23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highlight w:val="yellow"/>
          <w:shd w:val="clear" w:color="auto" w:fill="FFFFFF"/>
        </w:rPr>
        <w:t>以上预算和支出数据可以在附表：</w:t>
      </w:r>
      <w:r>
        <w:rPr>
          <w:rFonts w:hint="eastAsia" w:ascii="仿宋" w:hAnsi="仿宋" w:eastAsia="仿宋"/>
          <w:color w:val="FF0000"/>
          <w:sz w:val="32"/>
          <w:szCs w:val="32"/>
          <w:highlight w:val="yellow"/>
          <w:shd w:val="clear" w:color="auto" w:fill="FFFFFF"/>
        </w:rPr>
        <w:t>2020年6月30日支出和2020年12月31日支出两张表</w:t>
      </w:r>
      <w:r>
        <w:rPr>
          <w:rFonts w:hint="eastAsia" w:ascii="仿宋" w:hAnsi="仿宋" w:eastAsia="仿宋"/>
          <w:color w:val="333333"/>
          <w:sz w:val="32"/>
          <w:szCs w:val="32"/>
          <w:highlight w:val="yellow"/>
          <w:shd w:val="clear" w:color="auto" w:fill="FFFFFF"/>
        </w:rPr>
        <w:t>中“筛选查找：具体步骤：打开excel表——点击预算部门</w:t>
      </w:r>
      <w:r>
        <w:rPr>
          <w:rFonts w:hint="eastAsia" w:ascii="仿宋" w:hAnsi="仿宋" w:eastAsia="仿宋"/>
          <w:color w:val="FF0000"/>
          <w:sz w:val="32"/>
          <w:szCs w:val="32"/>
          <w:highlight w:val="yellow"/>
          <w:shd w:val="clear" w:color="auto" w:fill="FFFFFF"/>
        </w:rPr>
        <w:t>右下角的三角</w:t>
      </w:r>
      <w:r>
        <w:rPr>
          <w:rFonts w:hint="eastAsia" w:ascii="仿宋" w:hAnsi="仿宋" w:eastAsia="仿宋"/>
          <w:color w:val="333333"/>
          <w:sz w:val="32"/>
          <w:szCs w:val="32"/>
          <w:highlight w:val="yellow"/>
          <w:shd w:val="clear" w:color="auto" w:fill="FFFFFF"/>
        </w:rPr>
        <w:t>，筛选自己的部门——后三列是预算数、到位数和支出数。”</w:t>
      </w:r>
      <w:r>
        <w:rPr>
          <w:rFonts w:hint="eastAsia" w:ascii="仿宋" w:hAnsi="仿宋" w:eastAsia="仿宋"/>
          <w:color w:val="333333"/>
          <w:sz w:val="32"/>
          <w:szCs w:val="32"/>
          <w:highlight w:val="green"/>
          <w:shd w:val="clear" w:color="auto" w:fill="FFFFFF"/>
        </w:rPr>
        <w:t>如果想筛选人员、公用和项目各类支出：可以通过“支出类别右下角的三角”进行筛选得到相应的数据。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（一）部门整体绩效目标完成情况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（四、存在的问题分析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受疫情影响，支出较少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pPr>
        <w:rPr>
          <w:rFonts w:hint="eastAsia" w:eastAsia="宋体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根据实际情况合理安排支出，保障正常教育教学运行。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13F86413"/>
    <w:rsid w:val="1B9F6A66"/>
    <w:rsid w:val="22BE7FEA"/>
    <w:rsid w:val="242429F2"/>
    <w:rsid w:val="4C800FCD"/>
    <w:rsid w:val="52BF6D2B"/>
    <w:rsid w:val="79FC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15</TotalTime>
  <ScaleCrop>false</ScaleCrop>
  <LinksUpToDate>false</LinksUpToDate>
  <CharactersWithSpaces>884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2021-06-11T02:54:52Z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