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鸦鸿桥教育办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6月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鸦鸿桥教育办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eastAsia="zh-CN"/>
        </w:rPr>
        <w:t>鸦鸿桥教育办</w:t>
      </w: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</w:t>
      </w: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6月</w:t>
      </w:r>
      <w:r>
        <w:rPr>
          <w:rFonts w:hint="eastAsia" w:ascii="方正小标宋_GBK" w:eastAsia="方正小标宋_GBK"/>
          <w:b/>
          <w:bCs/>
          <w:sz w:val="44"/>
          <w:szCs w:val="44"/>
        </w:rPr>
        <w:t>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年度预算总额2373.26万元，其中：财政拨款2373.26万元，事业收入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万元，经经营收入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万元，其他收入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2333.98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39.28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万元，项目经费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</w:t>
      </w:r>
      <w:bookmarkStart w:id="0" w:name="_GoBack"/>
      <w:bookmarkEnd w:id="0"/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预算支出 1486.15万元，预算整体执行率为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1473.39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63.12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12.76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32.48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项目经费支出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（一）部门整体绩效目标完成情况</w:t>
      </w:r>
    </w:p>
    <w:p>
      <w:pPr>
        <w:rPr>
          <w:rFonts w:ascii="仿宋" w:hAnsi="仿宋" w:eastAsia="仿宋" w:cs="仿宋_GB2312"/>
          <w:bCs/>
          <w:color w:val="333333"/>
          <w:sz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hint="eastAsia" w:eastAsia="方正仿宋_GBK"/>
          <w:b/>
          <w:bCs/>
          <w:sz w:val="32"/>
          <w:szCs w:val="32"/>
        </w:rPr>
        <w:t>要求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〕</w:t>
      </w:r>
      <w:r>
        <w:rPr>
          <w:rFonts w:hint="eastAsia" w:ascii="仿宋" w:hAnsi="仿宋" w:eastAsia="仿宋" w:cs="方正仿宋_GBK"/>
          <w:sz w:val="32"/>
          <w:szCs w:val="32"/>
        </w:rPr>
        <w:t>根据年初设定的部门整体绩效目标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：保证单位工作正常运转，保证职工福利获得，保证离退休人员工作正常开展，保证人员经费</w:t>
      </w:r>
      <w:r>
        <w:rPr>
          <w:rFonts w:hint="eastAsia" w:ascii="仿宋" w:hAnsi="仿宋" w:eastAsia="仿宋" w:cs="方正仿宋_GBK"/>
          <w:sz w:val="32"/>
          <w:szCs w:val="32"/>
        </w:rPr>
        <w:t>，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方正仿宋_GBK"/>
          <w:sz w:val="32"/>
          <w:szCs w:val="32"/>
        </w:rPr>
        <w:t>现阶段绩效目标完成情况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良好，</w:t>
      </w:r>
      <w:r>
        <w:rPr>
          <w:rFonts w:hint="eastAsia" w:ascii="仿宋" w:hAnsi="仿宋" w:eastAsia="仿宋" w:cs="方正仿宋_GBK"/>
          <w:sz w:val="32"/>
          <w:szCs w:val="32"/>
        </w:rPr>
        <w:t>按需按时，完成了资金给付。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（二）项目绩效目标完成情况</w:t>
      </w:r>
    </w:p>
    <w:p>
      <w:pPr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hint="eastAsia" w:eastAsia="方正仿宋_GBK"/>
          <w:b/>
          <w:bCs/>
          <w:sz w:val="32"/>
          <w:szCs w:val="32"/>
        </w:rPr>
        <w:t>要求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〕</w:t>
      </w:r>
      <w:r>
        <w:rPr>
          <w:rFonts w:hint="eastAsia" w:ascii="仿宋" w:hAnsi="仿宋" w:eastAsia="仿宋" w:cs="方正仿宋_GBK"/>
          <w:sz w:val="32"/>
          <w:szCs w:val="32"/>
        </w:rPr>
        <w:t>根据年初预算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我单位无</w:t>
      </w:r>
      <w:r>
        <w:rPr>
          <w:rFonts w:hint="eastAsia" w:ascii="仿宋" w:hAnsi="仿宋" w:eastAsia="仿宋" w:cs="方正仿宋_GBK"/>
          <w:sz w:val="32"/>
          <w:szCs w:val="32"/>
        </w:rPr>
        <w:t>项目安排情况。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rPr>
          <w:rFonts w:hint="eastAsia" w:ascii="宋体" w:hAnsi="宋体" w:eastAsia="宋体" w:cs="宋体"/>
          <w:bCs/>
          <w:color w:val="333333"/>
          <w:sz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运行良好，未发现资金保障问题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r>
        <w:rPr>
          <w:rFonts w:hint="eastAsia" w:ascii="仿宋" w:hAnsi="仿宋" w:eastAsia="仿宋" w:cs="方正仿宋_GBK"/>
          <w:sz w:val="32"/>
          <w:szCs w:val="32"/>
          <w:lang w:eastAsia="zh-CN"/>
        </w:rPr>
        <w:t>运行良好。发现问题及时与各相关部门沟通处理。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0B344ACB"/>
    <w:rsid w:val="6C636282"/>
    <w:rsid w:val="73430C04"/>
    <w:rsid w:val="75A8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5</TotalTime>
  <ScaleCrop>false</ScaleCrop>
  <LinksUpToDate>false</LinksUpToDate>
  <CharactersWithSpaces>884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2021-06-11T03:28:26Z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