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一、玉田县社会保险服务中心本级收支预算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498574465.75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498794465.75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498574465.75</w:t>
            </w:r>
          </w:p>
        </w:tc>
        <w:tc>
          <w:tcPr>
            <w:tcW w:w="4535" w:type="dxa"/>
            <w:vAlign w:val="center"/>
          </w:tcPr>
          <w:p>
            <w:pPr>
              <w:pStyle w:val="16"/>
            </w:pPr>
            <w:r>
              <w:t>本年支出合计</w:t>
            </w:r>
          </w:p>
        </w:tc>
        <w:tc>
          <w:tcPr>
            <w:tcW w:w="2126" w:type="dxa"/>
            <w:vAlign w:val="center"/>
          </w:tcPr>
          <w:p>
            <w:pPr>
              <w:pStyle w:val="17"/>
            </w:pPr>
            <w:r>
              <w:t>498794465.75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220000.00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498794465.75</w:t>
            </w:r>
          </w:p>
        </w:tc>
        <w:tc>
          <w:tcPr>
            <w:tcW w:w="4535" w:type="dxa"/>
            <w:vAlign w:val="center"/>
          </w:tcPr>
          <w:p>
            <w:pPr>
              <w:pStyle w:val="16"/>
            </w:pPr>
            <w:r>
              <w:t>支出总计</w:t>
            </w:r>
          </w:p>
        </w:tc>
        <w:tc>
          <w:tcPr>
            <w:tcW w:w="2126" w:type="dxa"/>
            <w:vAlign w:val="center"/>
          </w:tcPr>
          <w:p>
            <w:pPr>
              <w:pStyle w:val="17"/>
            </w:pPr>
            <w:r>
              <w:t>498794465.75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498794465.75</w:t>
            </w:r>
          </w:p>
        </w:tc>
        <w:tc>
          <w:tcPr>
            <w:tcW w:w="1134" w:type="dxa"/>
            <w:vAlign w:val="center"/>
          </w:tcPr>
          <w:p>
            <w:pPr>
              <w:pStyle w:val="17"/>
            </w:pPr>
            <w:r>
              <w:t>498574465.75</w:t>
            </w:r>
          </w:p>
        </w:tc>
        <w:tc>
          <w:tcPr>
            <w:tcW w:w="1134" w:type="dxa"/>
            <w:vAlign w:val="center"/>
          </w:tcPr>
          <w:p>
            <w:pPr>
              <w:pStyle w:val="17"/>
            </w:pPr>
            <w:r>
              <w:t>498574465.75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498794465.75</w:t>
            </w:r>
          </w:p>
        </w:tc>
        <w:tc>
          <w:tcPr>
            <w:tcW w:w="1134" w:type="dxa"/>
            <w:vAlign w:val="center"/>
          </w:tcPr>
          <w:p>
            <w:pPr>
              <w:pStyle w:val="13"/>
            </w:pPr>
            <w:r>
              <w:t>498574465.75</w:t>
            </w:r>
          </w:p>
        </w:tc>
        <w:tc>
          <w:tcPr>
            <w:tcW w:w="1134" w:type="dxa"/>
            <w:vAlign w:val="center"/>
          </w:tcPr>
          <w:p>
            <w:pPr>
              <w:pStyle w:val="13"/>
            </w:pPr>
            <w:r>
              <w:t>498574465.75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7124045.75</w:t>
            </w:r>
          </w:p>
        </w:tc>
        <w:tc>
          <w:tcPr>
            <w:tcW w:w="1134" w:type="dxa"/>
            <w:vAlign w:val="center"/>
          </w:tcPr>
          <w:p>
            <w:pPr>
              <w:pStyle w:val="13"/>
            </w:pPr>
            <w:r>
              <w:t>6904045.75</w:t>
            </w:r>
          </w:p>
        </w:tc>
        <w:tc>
          <w:tcPr>
            <w:tcW w:w="1134" w:type="dxa"/>
            <w:vAlign w:val="center"/>
          </w:tcPr>
          <w:p>
            <w:pPr>
              <w:pStyle w:val="13"/>
            </w:pPr>
            <w:r>
              <w:t>6904045.75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2080109</w:t>
            </w:r>
          </w:p>
        </w:tc>
        <w:tc>
          <w:tcPr>
            <w:tcW w:w="1559" w:type="dxa"/>
            <w:vAlign w:val="center"/>
          </w:tcPr>
          <w:p>
            <w:pPr>
              <w:pStyle w:val="14"/>
            </w:pPr>
            <w:r>
              <w:t>社会保险经办机构</w:t>
            </w:r>
          </w:p>
        </w:tc>
        <w:tc>
          <w:tcPr>
            <w:tcW w:w="1134" w:type="dxa"/>
            <w:vAlign w:val="center"/>
          </w:tcPr>
          <w:p>
            <w:pPr>
              <w:pStyle w:val="13"/>
            </w:pPr>
            <w:r>
              <w:t>6794045.75</w:t>
            </w:r>
          </w:p>
        </w:tc>
        <w:tc>
          <w:tcPr>
            <w:tcW w:w="1134" w:type="dxa"/>
            <w:vAlign w:val="center"/>
          </w:tcPr>
          <w:p>
            <w:pPr>
              <w:pStyle w:val="13"/>
            </w:pPr>
            <w:r>
              <w:t>6794045.75</w:t>
            </w:r>
          </w:p>
        </w:tc>
        <w:tc>
          <w:tcPr>
            <w:tcW w:w="1134" w:type="dxa"/>
            <w:vAlign w:val="center"/>
          </w:tcPr>
          <w:p>
            <w:pPr>
              <w:pStyle w:val="13"/>
            </w:pPr>
            <w:r>
              <w:t>6794045.75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330000.00</w:t>
            </w:r>
          </w:p>
        </w:tc>
        <w:tc>
          <w:tcPr>
            <w:tcW w:w="1134" w:type="dxa"/>
            <w:vAlign w:val="center"/>
          </w:tcPr>
          <w:p>
            <w:pPr>
              <w:pStyle w:val="13"/>
            </w:pPr>
            <w:r>
              <w:t>110000.00</w:t>
            </w:r>
          </w:p>
        </w:tc>
        <w:tc>
          <w:tcPr>
            <w:tcW w:w="1134" w:type="dxa"/>
            <w:vAlign w:val="center"/>
          </w:tcPr>
          <w:p>
            <w:pPr>
              <w:pStyle w:val="13"/>
            </w:pPr>
            <w:r>
              <w:t>110000.00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20826</w:t>
            </w:r>
          </w:p>
        </w:tc>
        <w:tc>
          <w:tcPr>
            <w:tcW w:w="1559" w:type="dxa"/>
            <w:vAlign w:val="center"/>
          </w:tcPr>
          <w:p>
            <w:pPr>
              <w:pStyle w:val="14"/>
            </w:pPr>
            <w:r>
              <w:t>财政对基本养老保险基金的补助</w:t>
            </w:r>
          </w:p>
        </w:tc>
        <w:tc>
          <w:tcPr>
            <w:tcW w:w="1134" w:type="dxa"/>
            <w:vAlign w:val="center"/>
          </w:tcPr>
          <w:p>
            <w:pPr>
              <w:pStyle w:val="13"/>
            </w:pPr>
            <w:r>
              <w:t>491670420.00</w:t>
            </w:r>
          </w:p>
        </w:tc>
        <w:tc>
          <w:tcPr>
            <w:tcW w:w="1134" w:type="dxa"/>
            <w:vAlign w:val="center"/>
          </w:tcPr>
          <w:p>
            <w:pPr>
              <w:pStyle w:val="13"/>
            </w:pPr>
            <w:r>
              <w:t>491670420.00</w:t>
            </w:r>
          </w:p>
        </w:tc>
        <w:tc>
          <w:tcPr>
            <w:tcW w:w="1134" w:type="dxa"/>
            <w:vAlign w:val="center"/>
          </w:tcPr>
          <w:p>
            <w:pPr>
              <w:pStyle w:val="13"/>
            </w:pPr>
            <w:r>
              <w:t>491670420.00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2082602</w:t>
            </w:r>
          </w:p>
        </w:tc>
        <w:tc>
          <w:tcPr>
            <w:tcW w:w="1559" w:type="dxa"/>
            <w:vAlign w:val="center"/>
          </w:tcPr>
          <w:p>
            <w:pPr>
              <w:pStyle w:val="14"/>
            </w:pPr>
            <w:r>
              <w:t>财政对城乡居民基本养老保险基金的补助</w:t>
            </w:r>
          </w:p>
        </w:tc>
        <w:tc>
          <w:tcPr>
            <w:tcW w:w="1134" w:type="dxa"/>
            <w:vAlign w:val="center"/>
          </w:tcPr>
          <w:p>
            <w:pPr>
              <w:pStyle w:val="13"/>
            </w:pPr>
            <w:r>
              <w:t>218050000.00</w:t>
            </w:r>
          </w:p>
        </w:tc>
        <w:tc>
          <w:tcPr>
            <w:tcW w:w="1134" w:type="dxa"/>
            <w:vAlign w:val="center"/>
          </w:tcPr>
          <w:p>
            <w:pPr>
              <w:pStyle w:val="13"/>
            </w:pPr>
            <w:r>
              <w:t>218050000.00</w:t>
            </w:r>
          </w:p>
        </w:tc>
        <w:tc>
          <w:tcPr>
            <w:tcW w:w="1134" w:type="dxa"/>
            <w:vAlign w:val="center"/>
          </w:tcPr>
          <w:p>
            <w:pPr>
              <w:pStyle w:val="13"/>
            </w:pPr>
            <w:r>
              <w:t>218050000.00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2082699</w:t>
            </w:r>
          </w:p>
        </w:tc>
        <w:tc>
          <w:tcPr>
            <w:tcW w:w="1559" w:type="dxa"/>
            <w:vAlign w:val="center"/>
          </w:tcPr>
          <w:p>
            <w:pPr>
              <w:pStyle w:val="14"/>
            </w:pPr>
            <w:r>
              <w:t>财政对其他基本养老保险基金的补助</w:t>
            </w:r>
          </w:p>
        </w:tc>
        <w:tc>
          <w:tcPr>
            <w:tcW w:w="1134" w:type="dxa"/>
            <w:vAlign w:val="center"/>
          </w:tcPr>
          <w:p>
            <w:pPr>
              <w:pStyle w:val="13"/>
            </w:pPr>
            <w:r>
              <w:t>273620420.00</w:t>
            </w:r>
          </w:p>
        </w:tc>
        <w:tc>
          <w:tcPr>
            <w:tcW w:w="1134" w:type="dxa"/>
            <w:vAlign w:val="center"/>
          </w:tcPr>
          <w:p>
            <w:pPr>
              <w:pStyle w:val="13"/>
            </w:pPr>
            <w:r>
              <w:t>273620420.00</w:t>
            </w:r>
          </w:p>
        </w:tc>
        <w:tc>
          <w:tcPr>
            <w:tcW w:w="1134" w:type="dxa"/>
            <w:vAlign w:val="center"/>
          </w:tcPr>
          <w:p>
            <w:pPr>
              <w:pStyle w:val="13"/>
            </w:pPr>
            <w:r>
              <w:t>273620420.00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498794465.75</w:t>
            </w:r>
          </w:p>
        </w:tc>
        <w:tc>
          <w:tcPr>
            <w:tcW w:w="1361" w:type="dxa"/>
            <w:vAlign w:val="center"/>
          </w:tcPr>
          <w:p>
            <w:pPr>
              <w:pStyle w:val="17"/>
            </w:pPr>
            <w:r>
              <w:t>6594045.75</w:t>
            </w:r>
          </w:p>
        </w:tc>
        <w:tc>
          <w:tcPr>
            <w:tcW w:w="1361" w:type="dxa"/>
            <w:vAlign w:val="center"/>
          </w:tcPr>
          <w:p>
            <w:pPr>
              <w:pStyle w:val="17"/>
            </w:pPr>
            <w:r>
              <w:t>492200420.00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498794465.75</w:t>
            </w:r>
          </w:p>
        </w:tc>
        <w:tc>
          <w:tcPr>
            <w:tcW w:w="1361" w:type="dxa"/>
            <w:vAlign w:val="center"/>
          </w:tcPr>
          <w:p>
            <w:pPr>
              <w:pStyle w:val="13"/>
            </w:pPr>
            <w:r>
              <w:t>6594045.75</w:t>
            </w:r>
          </w:p>
        </w:tc>
        <w:tc>
          <w:tcPr>
            <w:tcW w:w="1361" w:type="dxa"/>
            <w:vAlign w:val="center"/>
          </w:tcPr>
          <w:p>
            <w:pPr>
              <w:pStyle w:val="13"/>
            </w:pPr>
            <w:r>
              <w:t>492200420.00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7124045.75</w:t>
            </w:r>
          </w:p>
        </w:tc>
        <w:tc>
          <w:tcPr>
            <w:tcW w:w="1361" w:type="dxa"/>
            <w:vAlign w:val="center"/>
          </w:tcPr>
          <w:p>
            <w:pPr>
              <w:pStyle w:val="13"/>
            </w:pPr>
            <w:r>
              <w:t>6594045.75</w:t>
            </w:r>
          </w:p>
        </w:tc>
        <w:tc>
          <w:tcPr>
            <w:tcW w:w="1361" w:type="dxa"/>
            <w:vAlign w:val="center"/>
          </w:tcPr>
          <w:p>
            <w:pPr>
              <w:pStyle w:val="13"/>
            </w:pPr>
            <w:r>
              <w:t>530000.00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2080109</w:t>
            </w:r>
          </w:p>
        </w:tc>
        <w:tc>
          <w:tcPr>
            <w:tcW w:w="4535" w:type="dxa"/>
            <w:vAlign w:val="center"/>
          </w:tcPr>
          <w:p>
            <w:pPr>
              <w:pStyle w:val="14"/>
            </w:pPr>
            <w:r>
              <w:t>社会保险经办机构</w:t>
            </w:r>
          </w:p>
        </w:tc>
        <w:tc>
          <w:tcPr>
            <w:tcW w:w="1361" w:type="dxa"/>
            <w:vAlign w:val="center"/>
          </w:tcPr>
          <w:p>
            <w:pPr>
              <w:pStyle w:val="13"/>
            </w:pPr>
            <w:r>
              <w:t>6794045.75</w:t>
            </w:r>
          </w:p>
        </w:tc>
        <w:tc>
          <w:tcPr>
            <w:tcW w:w="1361" w:type="dxa"/>
            <w:vAlign w:val="center"/>
          </w:tcPr>
          <w:p>
            <w:pPr>
              <w:pStyle w:val="13"/>
            </w:pPr>
            <w:r>
              <w:t>6594045.75</w:t>
            </w: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330000.00</w:t>
            </w:r>
          </w:p>
        </w:tc>
        <w:tc>
          <w:tcPr>
            <w:tcW w:w="1361" w:type="dxa"/>
            <w:vAlign w:val="center"/>
          </w:tcPr>
          <w:p>
            <w:pPr>
              <w:pStyle w:val="13"/>
            </w:pPr>
          </w:p>
        </w:tc>
        <w:tc>
          <w:tcPr>
            <w:tcW w:w="1361" w:type="dxa"/>
            <w:vAlign w:val="center"/>
          </w:tcPr>
          <w:p>
            <w:pPr>
              <w:pStyle w:val="13"/>
            </w:pPr>
            <w:r>
              <w:t>330000.00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20826</w:t>
            </w:r>
          </w:p>
        </w:tc>
        <w:tc>
          <w:tcPr>
            <w:tcW w:w="4535" w:type="dxa"/>
            <w:vAlign w:val="center"/>
          </w:tcPr>
          <w:p>
            <w:pPr>
              <w:pStyle w:val="14"/>
            </w:pPr>
            <w:r>
              <w:t>财政对基本养老保险基金的补助</w:t>
            </w:r>
          </w:p>
        </w:tc>
        <w:tc>
          <w:tcPr>
            <w:tcW w:w="1361" w:type="dxa"/>
            <w:vAlign w:val="center"/>
          </w:tcPr>
          <w:p>
            <w:pPr>
              <w:pStyle w:val="13"/>
            </w:pPr>
            <w:r>
              <w:t>491670420.00</w:t>
            </w:r>
          </w:p>
        </w:tc>
        <w:tc>
          <w:tcPr>
            <w:tcW w:w="1361" w:type="dxa"/>
            <w:vAlign w:val="center"/>
          </w:tcPr>
          <w:p>
            <w:pPr>
              <w:pStyle w:val="13"/>
            </w:pPr>
          </w:p>
        </w:tc>
        <w:tc>
          <w:tcPr>
            <w:tcW w:w="1361" w:type="dxa"/>
            <w:vAlign w:val="center"/>
          </w:tcPr>
          <w:p>
            <w:pPr>
              <w:pStyle w:val="13"/>
            </w:pPr>
            <w:r>
              <w:t>491670420.00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2082602</w:t>
            </w:r>
          </w:p>
        </w:tc>
        <w:tc>
          <w:tcPr>
            <w:tcW w:w="4535" w:type="dxa"/>
            <w:vAlign w:val="center"/>
          </w:tcPr>
          <w:p>
            <w:pPr>
              <w:pStyle w:val="14"/>
            </w:pPr>
            <w:r>
              <w:t>财政对城乡居民基本养老保险基金的补助</w:t>
            </w:r>
          </w:p>
        </w:tc>
        <w:tc>
          <w:tcPr>
            <w:tcW w:w="1361" w:type="dxa"/>
            <w:vAlign w:val="center"/>
          </w:tcPr>
          <w:p>
            <w:pPr>
              <w:pStyle w:val="13"/>
            </w:pPr>
            <w:r>
              <w:t>218050000.00</w:t>
            </w:r>
          </w:p>
        </w:tc>
        <w:tc>
          <w:tcPr>
            <w:tcW w:w="1361" w:type="dxa"/>
            <w:vAlign w:val="center"/>
          </w:tcPr>
          <w:p>
            <w:pPr>
              <w:pStyle w:val="13"/>
            </w:pPr>
          </w:p>
        </w:tc>
        <w:tc>
          <w:tcPr>
            <w:tcW w:w="1361" w:type="dxa"/>
            <w:vAlign w:val="center"/>
          </w:tcPr>
          <w:p>
            <w:pPr>
              <w:pStyle w:val="13"/>
            </w:pPr>
            <w:r>
              <w:t>218050000.00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2082699</w:t>
            </w:r>
          </w:p>
        </w:tc>
        <w:tc>
          <w:tcPr>
            <w:tcW w:w="4535" w:type="dxa"/>
            <w:vAlign w:val="center"/>
          </w:tcPr>
          <w:p>
            <w:pPr>
              <w:pStyle w:val="14"/>
            </w:pPr>
            <w:r>
              <w:t>财政对其他基本养老保险基金的补助</w:t>
            </w:r>
          </w:p>
        </w:tc>
        <w:tc>
          <w:tcPr>
            <w:tcW w:w="1361" w:type="dxa"/>
            <w:vAlign w:val="center"/>
          </w:tcPr>
          <w:p>
            <w:pPr>
              <w:pStyle w:val="13"/>
            </w:pPr>
            <w:r>
              <w:t>273620420.00</w:t>
            </w:r>
          </w:p>
        </w:tc>
        <w:tc>
          <w:tcPr>
            <w:tcW w:w="1361" w:type="dxa"/>
            <w:vAlign w:val="center"/>
          </w:tcPr>
          <w:p>
            <w:pPr>
              <w:pStyle w:val="13"/>
            </w:pPr>
          </w:p>
        </w:tc>
        <w:tc>
          <w:tcPr>
            <w:tcW w:w="1361" w:type="dxa"/>
            <w:vAlign w:val="center"/>
          </w:tcPr>
          <w:p>
            <w:pPr>
              <w:pStyle w:val="13"/>
            </w:pPr>
            <w:r>
              <w:t>273620420.00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498574465.75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498794465.75</w:t>
            </w:r>
          </w:p>
        </w:tc>
        <w:tc>
          <w:tcPr>
            <w:tcW w:w="1474" w:type="dxa"/>
            <w:vAlign w:val="center"/>
          </w:tcPr>
          <w:p>
            <w:pPr>
              <w:pStyle w:val="13"/>
            </w:pPr>
            <w:r>
              <w:t>498794465.75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498574465.75</w:t>
            </w:r>
          </w:p>
        </w:tc>
        <w:tc>
          <w:tcPr>
            <w:tcW w:w="3402" w:type="dxa"/>
            <w:vAlign w:val="center"/>
          </w:tcPr>
          <w:p>
            <w:pPr>
              <w:pStyle w:val="16"/>
            </w:pPr>
            <w:r>
              <w:t>本年支出合计</w:t>
            </w:r>
          </w:p>
        </w:tc>
        <w:tc>
          <w:tcPr>
            <w:tcW w:w="1474" w:type="dxa"/>
            <w:vAlign w:val="center"/>
          </w:tcPr>
          <w:p>
            <w:pPr>
              <w:pStyle w:val="17"/>
            </w:pPr>
            <w:r>
              <w:t>498794465.75</w:t>
            </w:r>
          </w:p>
        </w:tc>
        <w:tc>
          <w:tcPr>
            <w:tcW w:w="1474" w:type="dxa"/>
            <w:vAlign w:val="center"/>
          </w:tcPr>
          <w:p>
            <w:pPr>
              <w:pStyle w:val="17"/>
            </w:pPr>
            <w:r>
              <w:t>498794465.75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220000.00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220000.00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498794465.75</w:t>
            </w:r>
          </w:p>
        </w:tc>
        <w:tc>
          <w:tcPr>
            <w:tcW w:w="3402" w:type="dxa"/>
            <w:vAlign w:val="center"/>
          </w:tcPr>
          <w:p>
            <w:pPr>
              <w:pStyle w:val="16"/>
            </w:pPr>
            <w:r>
              <w:t>支出总计</w:t>
            </w:r>
          </w:p>
        </w:tc>
        <w:tc>
          <w:tcPr>
            <w:tcW w:w="1474" w:type="dxa"/>
            <w:vAlign w:val="center"/>
          </w:tcPr>
          <w:p>
            <w:pPr>
              <w:pStyle w:val="17"/>
            </w:pPr>
            <w:r>
              <w:t>498794465.75</w:t>
            </w:r>
          </w:p>
        </w:tc>
        <w:tc>
          <w:tcPr>
            <w:tcW w:w="1474" w:type="dxa"/>
            <w:vAlign w:val="center"/>
          </w:tcPr>
          <w:p>
            <w:pPr>
              <w:pStyle w:val="17"/>
            </w:pPr>
            <w:r>
              <w:t>498794465.75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498794465.75</w:t>
            </w:r>
          </w:p>
        </w:tc>
        <w:tc>
          <w:tcPr>
            <w:tcW w:w="2551" w:type="dxa"/>
            <w:vAlign w:val="center"/>
          </w:tcPr>
          <w:p>
            <w:pPr>
              <w:pStyle w:val="17"/>
            </w:pPr>
            <w:r>
              <w:t>6594045.75</w:t>
            </w:r>
          </w:p>
        </w:tc>
        <w:tc>
          <w:tcPr>
            <w:tcW w:w="2551" w:type="dxa"/>
            <w:vAlign w:val="center"/>
          </w:tcPr>
          <w:p>
            <w:pPr>
              <w:pStyle w:val="17"/>
            </w:pPr>
            <w:r>
              <w:t>492200420.00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498794465.75</w:t>
            </w:r>
          </w:p>
        </w:tc>
        <w:tc>
          <w:tcPr>
            <w:tcW w:w="2551" w:type="dxa"/>
            <w:vAlign w:val="center"/>
          </w:tcPr>
          <w:p>
            <w:pPr>
              <w:pStyle w:val="13"/>
            </w:pPr>
            <w:r>
              <w:t>6594045.75</w:t>
            </w:r>
          </w:p>
        </w:tc>
        <w:tc>
          <w:tcPr>
            <w:tcW w:w="2551" w:type="dxa"/>
            <w:vAlign w:val="center"/>
          </w:tcPr>
          <w:p>
            <w:pPr>
              <w:pStyle w:val="13"/>
            </w:pPr>
            <w:r>
              <w:t>492200420.00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7124045.75</w:t>
            </w:r>
          </w:p>
        </w:tc>
        <w:tc>
          <w:tcPr>
            <w:tcW w:w="2551" w:type="dxa"/>
            <w:vAlign w:val="center"/>
          </w:tcPr>
          <w:p>
            <w:pPr>
              <w:pStyle w:val="13"/>
            </w:pPr>
            <w:r>
              <w:t>6594045.75</w:t>
            </w:r>
          </w:p>
        </w:tc>
        <w:tc>
          <w:tcPr>
            <w:tcW w:w="2551" w:type="dxa"/>
            <w:vAlign w:val="center"/>
          </w:tcPr>
          <w:p>
            <w:pPr>
              <w:pStyle w:val="13"/>
            </w:pPr>
            <w:r>
              <w:t>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2080109</w:t>
            </w:r>
          </w:p>
        </w:tc>
        <w:tc>
          <w:tcPr>
            <w:tcW w:w="4535" w:type="dxa"/>
            <w:vAlign w:val="center"/>
          </w:tcPr>
          <w:p>
            <w:pPr>
              <w:pStyle w:val="14"/>
            </w:pPr>
            <w:r>
              <w:t>社会保险经办机构</w:t>
            </w:r>
          </w:p>
        </w:tc>
        <w:tc>
          <w:tcPr>
            <w:tcW w:w="2551" w:type="dxa"/>
            <w:vAlign w:val="center"/>
          </w:tcPr>
          <w:p>
            <w:pPr>
              <w:pStyle w:val="13"/>
            </w:pPr>
            <w:r>
              <w:t>6794045.75</w:t>
            </w:r>
          </w:p>
        </w:tc>
        <w:tc>
          <w:tcPr>
            <w:tcW w:w="2551" w:type="dxa"/>
            <w:vAlign w:val="center"/>
          </w:tcPr>
          <w:p>
            <w:pPr>
              <w:pStyle w:val="13"/>
            </w:pPr>
            <w:r>
              <w:t>6594045.75</w:t>
            </w: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330000.00</w:t>
            </w:r>
          </w:p>
        </w:tc>
        <w:tc>
          <w:tcPr>
            <w:tcW w:w="2551" w:type="dxa"/>
            <w:vAlign w:val="center"/>
          </w:tcPr>
          <w:p>
            <w:pPr>
              <w:pStyle w:val="13"/>
            </w:pPr>
          </w:p>
        </w:tc>
        <w:tc>
          <w:tcPr>
            <w:tcW w:w="2551" w:type="dxa"/>
            <w:vAlign w:val="center"/>
          </w:tcPr>
          <w:p>
            <w:pPr>
              <w:pStyle w:val="13"/>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20826</w:t>
            </w:r>
          </w:p>
        </w:tc>
        <w:tc>
          <w:tcPr>
            <w:tcW w:w="4535" w:type="dxa"/>
            <w:vAlign w:val="center"/>
          </w:tcPr>
          <w:p>
            <w:pPr>
              <w:pStyle w:val="14"/>
            </w:pPr>
            <w:r>
              <w:t>财政对基本养老保险基金的补助</w:t>
            </w:r>
          </w:p>
        </w:tc>
        <w:tc>
          <w:tcPr>
            <w:tcW w:w="2551" w:type="dxa"/>
            <w:vAlign w:val="center"/>
          </w:tcPr>
          <w:p>
            <w:pPr>
              <w:pStyle w:val="13"/>
            </w:pPr>
            <w:r>
              <w:t>491670420.00</w:t>
            </w:r>
          </w:p>
        </w:tc>
        <w:tc>
          <w:tcPr>
            <w:tcW w:w="2551" w:type="dxa"/>
            <w:vAlign w:val="center"/>
          </w:tcPr>
          <w:p>
            <w:pPr>
              <w:pStyle w:val="13"/>
            </w:pPr>
          </w:p>
        </w:tc>
        <w:tc>
          <w:tcPr>
            <w:tcW w:w="2551" w:type="dxa"/>
            <w:vAlign w:val="center"/>
          </w:tcPr>
          <w:p>
            <w:pPr>
              <w:pStyle w:val="13"/>
            </w:pPr>
            <w:r>
              <w:t>491670420.00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2082602</w:t>
            </w:r>
          </w:p>
        </w:tc>
        <w:tc>
          <w:tcPr>
            <w:tcW w:w="4535" w:type="dxa"/>
            <w:vAlign w:val="center"/>
          </w:tcPr>
          <w:p>
            <w:pPr>
              <w:pStyle w:val="14"/>
            </w:pPr>
            <w:r>
              <w:t>财政对城乡居民基本养老保险基金的补助</w:t>
            </w:r>
          </w:p>
        </w:tc>
        <w:tc>
          <w:tcPr>
            <w:tcW w:w="2551" w:type="dxa"/>
            <w:vAlign w:val="center"/>
          </w:tcPr>
          <w:p>
            <w:pPr>
              <w:pStyle w:val="13"/>
            </w:pPr>
            <w:r>
              <w:t>218050000.00</w:t>
            </w:r>
          </w:p>
        </w:tc>
        <w:tc>
          <w:tcPr>
            <w:tcW w:w="2551" w:type="dxa"/>
            <w:vAlign w:val="center"/>
          </w:tcPr>
          <w:p>
            <w:pPr>
              <w:pStyle w:val="13"/>
            </w:pPr>
          </w:p>
        </w:tc>
        <w:tc>
          <w:tcPr>
            <w:tcW w:w="2551" w:type="dxa"/>
            <w:vAlign w:val="center"/>
          </w:tcPr>
          <w:p>
            <w:pPr>
              <w:pStyle w:val="13"/>
            </w:pPr>
            <w:r>
              <w:t>218050000.00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2082699</w:t>
            </w:r>
          </w:p>
        </w:tc>
        <w:tc>
          <w:tcPr>
            <w:tcW w:w="4535" w:type="dxa"/>
            <w:vAlign w:val="center"/>
          </w:tcPr>
          <w:p>
            <w:pPr>
              <w:pStyle w:val="14"/>
            </w:pPr>
            <w:r>
              <w:t>财政对其他基本养老保险基金的补助</w:t>
            </w:r>
          </w:p>
        </w:tc>
        <w:tc>
          <w:tcPr>
            <w:tcW w:w="2551" w:type="dxa"/>
            <w:vAlign w:val="center"/>
          </w:tcPr>
          <w:p>
            <w:pPr>
              <w:pStyle w:val="13"/>
            </w:pPr>
            <w:r>
              <w:t>273620420.00</w:t>
            </w:r>
          </w:p>
        </w:tc>
        <w:tc>
          <w:tcPr>
            <w:tcW w:w="2551" w:type="dxa"/>
            <w:vAlign w:val="center"/>
          </w:tcPr>
          <w:p>
            <w:pPr>
              <w:pStyle w:val="13"/>
            </w:pPr>
          </w:p>
        </w:tc>
        <w:tc>
          <w:tcPr>
            <w:tcW w:w="2551" w:type="dxa"/>
            <w:vAlign w:val="center"/>
          </w:tcPr>
          <w:p>
            <w:pPr>
              <w:pStyle w:val="13"/>
            </w:pPr>
            <w:r>
              <w:t>273620420.00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6594045.75</w:t>
            </w:r>
          </w:p>
        </w:tc>
        <w:tc>
          <w:tcPr>
            <w:tcW w:w="2551" w:type="dxa"/>
            <w:vAlign w:val="center"/>
          </w:tcPr>
          <w:p>
            <w:pPr>
              <w:pStyle w:val="17"/>
            </w:pPr>
            <w:r>
              <w:t>6392045.75</w:t>
            </w:r>
          </w:p>
        </w:tc>
        <w:tc>
          <w:tcPr>
            <w:tcW w:w="2551" w:type="dxa"/>
            <w:vAlign w:val="center"/>
          </w:tcPr>
          <w:p>
            <w:pPr>
              <w:pStyle w:val="17"/>
            </w:pPr>
            <w:r>
              <w:t>202000.00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6217166.75</w:t>
            </w:r>
          </w:p>
        </w:tc>
        <w:tc>
          <w:tcPr>
            <w:tcW w:w="2551" w:type="dxa"/>
            <w:vAlign w:val="center"/>
          </w:tcPr>
          <w:p>
            <w:pPr>
              <w:pStyle w:val="13"/>
            </w:pPr>
            <w:r>
              <w:t>6217166.75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2224607.15</w:t>
            </w:r>
          </w:p>
        </w:tc>
        <w:tc>
          <w:tcPr>
            <w:tcW w:w="2551" w:type="dxa"/>
            <w:vAlign w:val="center"/>
          </w:tcPr>
          <w:p>
            <w:pPr>
              <w:pStyle w:val="13"/>
            </w:pPr>
            <w:r>
              <w:t>2224607.15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217920.00</w:t>
            </w:r>
          </w:p>
        </w:tc>
        <w:tc>
          <w:tcPr>
            <w:tcW w:w="2551" w:type="dxa"/>
            <w:vAlign w:val="center"/>
          </w:tcPr>
          <w:p>
            <w:pPr>
              <w:pStyle w:val="13"/>
            </w:pPr>
            <w:r>
              <w:t>217920.00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473823.00</w:t>
            </w:r>
          </w:p>
        </w:tc>
        <w:tc>
          <w:tcPr>
            <w:tcW w:w="2551" w:type="dxa"/>
            <w:vAlign w:val="center"/>
          </w:tcPr>
          <w:p>
            <w:pPr>
              <w:pStyle w:val="13"/>
            </w:pPr>
            <w:r>
              <w:t>473823.00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1479490.29</w:t>
            </w:r>
          </w:p>
        </w:tc>
        <w:tc>
          <w:tcPr>
            <w:tcW w:w="2551" w:type="dxa"/>
            <w:vAlign w:val="center"/>
          </w:tcPr>
          <w:p>
            <w:pPr>
              <w:pStyle w:val="13"/>
            </w:pPr>
            <w:r>
              <w:t>1479490.29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638658.93</w:t>
            </w:r>
          </w:p>
        </w:tc>
        <w:tc>
          <w:tcPr>
            <w:tcW w:w="2551" w:type="dxa"/>
            <w:vAlign w:val="center"/>
          </w:tcPr>
          <w:p>
            <w:pPr>
              <w:pStyle w:val="13"/>
            </w:pPr>
            <w:r>
              <w:t>638658.93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265495.17</w:t>
            </w:r>
          </w:p>
        </w:tc>
        <w:tc>
          <w:tcPr>
            <w:tcW w:w="2551" w:type="dxa"/>
            <w:vAlign w:val="center"/>
          </w:tcPr>
          <w:p>
            <w:pPr>
              <w:pStyle w:val="13"/>
            </w:pPr>
            <w:r>
              <w:t>265495.17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292960.18</w:t>
            </w:r>
          </w:p>
        </w:tc>
        <w:tc>
          <w:tcPr>
            <w:tcW w:w="2551" w:type="dxa"/>
            <w:vAlign w:val="center"/>
          </w:tcPr>
          <w:p>
            <w:pPr>
              <w:pStyle w:val="13"/>
            </w:pPr>
            <w:r>
              <w:t>292960.18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127913.00</w:t>
            </w:r>
          </w:p>
        </w:tc>
        <w:tc>
          <w:tcPr>
            <w:tcW w:w="2551" w:type="dxa"/>
            <w:vAlign w:val="center"/>
          </w:tcPr>
          <w:p>
            <w:pPr>
              <w:pStyle w:val="13"/>
            </w:pPr>
            <w:r>
              <w:t>127913.00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496299.03</w:t>
            </w:r>
          </w:p>
        </w:tc>
        <w:tc>
          <w:tcPr>
            <w:tcW w:w="2551" w:type="dxa"/>
            <w:vAlign w:val="center"/>
          </w:tcPr>
          <w:p>
            <w:pPr>
              <w:pStyle w:val="13"/>
            </w:pPr>
            <w:r>
              <w:t>496299.03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202000.00</w:t>
            </w:r>
          </w:p>
        </w:tc>
        <w:tc>
          <w:tcPr>
            <w:tcW w:w="2551" w:type="dxa"/>
            <w:vAlign w:val="center"/>
          </w:tcPr>
          <w:p>
            <w:pPr>
              <w:pStyle w:val="13"/>
            </w:pPr>
          </w:p>
        </w:tc>
        <w:tc>
          <w:tcPr>
            <w:tcW w:w="2551" w:type="dxa"/>
            <w:vAlign w:val="center"/>
          </w:tcPr>
          <w:p>
            <w:pPr>
              <w:pStyle w:val="13"/>
            </w:pPr>
            <w:r>
              <w:t>202000.00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24500.00</w:t>
            </w:r>
          </w:p>
        </w:tc>
        <w:tc>
          <w:tcPr>
            <w:tcW w:w="2551" w:type="dxa"/>
            <w:vAlign w:val="center"/>
          </w:tcPr>
          <w:p>
            <w:pPr>
              <w:pStyle w:val="13"/>
            </w:pPr>
          </w:p>
        </w:tc>
        <w:tc>
          <w:tcPr>
            <w:tcW w:w="2551" w:type="dxa"/>
            <w:vAlign w:val="center"/>
          </w:tcPr>
          <w:p>
            <w:pPr>
              <w:pStyle w:val="13"/>
            </w:pPr>
            <w:r>
              <w:t>24500.00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9800.00</w:t>
            </w:r>
          </w:p>
        </w:tc>
        <w:tc>
          <w:tcPr>
            <w:tcW w:w="2551" w:type="dxa"/>
            <w:vAlign w:val="center"/>
          </w:tcPr>
          <w:p>
            <w:pPr>
              <w:pStyle w:val="13"/>
            </w:pPr>
          </w:p>
        </w:tc>
        <w:tc>
          <w:tcPr>
            <w:tcW w:w="2551" w:type="dxa"/>
            <w:vAlign w:val="center"/>
          </w:tcPr>
          <w:p>
            <w:pPr>
              <w:pStyle w:val="13"/>
            </w:pPr>
            <w:r>
              <w:t>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24500.00</w:t>
            </w:r>
          </w:p>
        </w:tc>
        <w:tc>
          <w:tcPr>
            <w:tcW w:w="2551" w:type="dxa"/>
            <w:vAlign w:val="center"/>
          </w:tcPr>
          <w:p>
            <w:pPr>
              <w:pStyle w:val="13"/>
            </w:pPr>
          </w:p>
        </w:tc>
        <w:tc>
          <w:tcPr>
            <w:tcW w:w="2551" w:type="dxa"/>
            <w:vAlign w:val="center"/>
          </w:tcPr>
          <w:p>
            <w:pPr>
              <w:pStyle w:val="13"/>
            </w:pPr>
            <w:r>
              <w:t>24500.00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2450.00</w:t>
            </w:r>
          </w:p>
        </w:tc>
        <w:tc>
          <w:tcPr>
            <w:tcW w:w="2551" w:type="dxa"/>
            <w:vAlign w:val="center"/>
          </w:tcPr>
          <w:p>
            <w:pPr>
              <w:pStyle w:val="13"/>
            </w:pPr>
          </w:p>
        </w:tc>
        <w:tc>
          <w:tcPr>
            <w:tcW w:w="2551" w:type="dxa"/>
            <w:vAlign w:val="center"/>
          </w:tcPr>
          <w:p>
            <w:pPr>
              <w:pStyle w:val="13"/>
            </w:pPr>
            <w:r>
              <w:t>2450.00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39200.00</w:t>
            </w:r>
          </w:p>
        </w:tc>
        <w:tc>
          <w:tcPr>
            <w:tcW w:w="2551" w:type="dxa"/>
            <w:vAlign w:val="center"/>
          </w:tcPr>
          <w:p>
            <w:pPr>
              <w:pStyle w:val="13"/>
            </w:pPr>
          </w:p>
        </w:tc>
        <w:tc>
          <w:tcPr>
            <w:tcW w:w="2551" w:type="dxa"/>
            <w:vAlign w:val="center"/>
          </w:tcPr>
          <w:p>
            <w:pPr>
              <w:pStyle w:val="13"/>
            </w:pPr>
            <w:r>
              <w:t>39200.00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49000.00</w:t>
            </w:r>
          </w:p>
        </w:tc>
        <w:tc>
          <w:tcPr>
            <w:tcW w:w="2551" w:type="dxa"/>
            <w:vAlign w:val="center"/>
          </w:tcPr>
          <w:p>
            <w:pPr>
              <w:pStyle w:val="13"/>
            </w:pPr>
          </w:p>
        </w:tc>
        <w:tc>
          <w:tcPr>
            <w:tcW w:w="2551" w:type="dxa"/>
            <w:vAlign w:val="center"/>
          </w:tcPr>
          <w:p>
            <w:pPr>
              <w:pStyle w:val="13"/>
            </w:pPr>
            <w:r>
              <w:t>49000.00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17550.00</w:t>
            </w:r>
          </w:p>
        </w:tc>
        <w:tc>
          <w:tcPr>
            <w:tcW w:w="2551" w:type="dxa"/>
            <w:vAlign w:val="center"/>
          </w:tcPr>
          <w:p>
            <w:pPr>
              <w:pStyle w:val="13"/>
            </w:pPr>
          </w:p>
        </w:tc>
        <w:tc>
          <w:tcPr>
            <w:tcW w:w="2551" w:type="dxa"/>
            <w:vAlign w:val="center"/>
          </w:tcPr>
          <w:p>
            <w:pPr>
              <w:pStyle w:val="13"/>
            </w:pPr>
            <w:r>
              <w:t>17550.00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174879.00</w:t>
            </w:r>
          </w:p>
        </w:tc>
        <w:tc>
          <w:tcPr>
            <w:tcW w:w="2551" w:type="dxa"/>
            <w:vAlign w:val="center"/>
          </w:tcPr>
          <w:p>
            <w:pPr>
              <w:pStyle w:val="13"/>
            </w:pPr>
            <w:r>
              <w:t>174879.00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48588.00</w:t>
            </w:r>
          </w:p>
        </w:tc>
        <w:tc>
          <w:tcPr>
            <w:tcW w:w="2551" w:type="dxa"/>
            <w:vAlign w:val="center"/>
          </w:tcPr>
          <w:p>
            <w:pPr>
              <w:pStyle w:val="13"/>
            </w:pPr>
            <w:r>
              <w:t>48588.00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1560.00</w:t>
            </w:r>
          </w:p>
        </w:tc>
        <w:tc>
          <w:tcPr>
            <w:tcW w:w="2551" w:type="dxa"/>
            <w:vAlign w:val="center"/>
          </w:tcPr>
          <w:p>
            <w:pPr>
              <w:pStyle w:val="13"/>
            </w:pPr>
            <w:r>
              <w:t>1560.00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124731.00</w:t>
            </w:r>
          </w:p>
        </w:tc>
        <w:tc>
          <w:tcPr>
            <w:tcW w:w="2551" w:type="dxa"/>
            <w:vAlign w:val="center"/>
          </w:tcPr>
          <w:p>
            <w:pPr>
              <w:pStyle w:val="13"/>
            </w:pPr>
            <w:r>
              <w:t>124731.00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23000.00</w:t>
            </w:r>
          </w:p>
        </w:tc>
        <w:tc>
          <w:tcPr>
            <w:tcW w:w="2381" w:type="dxa"/>
            <w:vAlign w:val="center"/>
          </w:tcPr>
          <w:p>
            <w:pPr>
              <w:pStyle w:val="17"/>
              <w:rPr>
                <w:rFonts w:hint="default" w:eastAsia="方正书宋_GBK"/>
                <w:lang w:val="en-US" w:eastAsia="zh-CN"/>
              </w:rPr>
            </w:pPr>
            <w:r>
              <w:rPr>
                <w:rFonts w:hint="eastAsia"/>
                <w:lang w:val="en-US" w:eastAsia="zh-CN"/>
              </w:rPr>
              <w:t>23000.00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23000.00</w:t>
            </w:r>
          </w:p>
        </w:tc>
        <w:tc>
          <w:tcPr>
            <w:tcW w:w="2381" w:type="dxa"/>
            <w:vAlign w:val="center"/>
          </w:tcPr>
          <w:p>
            <w:pPr>
              <w:pStyle w:val="13"/>
            </w:pPr>
            <w:r>
              <w:t>23000.00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玉田县社会保险服务中心本级2023年单位预算信息公开情况说明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按照《预算法》、《地方预决算公开操作规程》和《关于进一步推进预算公开工作的实施意见》规定，现将玉田县社会保险服务中心本级2023年单位预算公开如下：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部 门 职 责</w:t>
      </w:r>
    </w:p>
    <w:p>
      <w:pPr>
        <w:pStyle w:val="27"/>
      </w:pPr>
    </w:p>
    <w:p>
      <w:pPr>
        <w:pStyle w:val="27"/>
      </w:pPr>
      <w:r>
        <w:t>根据《玉田县社会保险服务中心职能配置、内设机构和人员编制规定》，玉田县社会保险服务中心的主要职责是：</w:t>
      </w:r>
    </w:p>
    <w:p>
      <w:pPr>
        <w:pStyle w:val="27"/>
      </w:pPr>
      <w:r>
        <w:t>部 门 职 责</w:t>
      </w:r>
    </w:p>
    <w:p>
      <w:pPr>
        <w:pStyle w:val="27"/>
      </w:pPr>
    </w:p>
    <w:p>
      <w:pPr>
        <w:pStyle w:val="27"/>
      </w:pPr>
      <w:r>
        <w:t>加大宣传力度，扩大各基金险种基本养老保险覆盖面,贯彻《中华人民共和国</w:t>
      </w:r>
      <w:bookmarkStart w:id="1" w:name="_GoBack"/>
      <w:bookmarkEnd w:id="1"/>
      <w:r>
        <w:t>社会保险法》（2011年7月1日正式实施），印制宣传资料，组织我局工作人员上街及深入企业进行大力宣传；在组织企业换发社会保险登记证的同时，发放《中华人民共和国社会保险法》宣传资料，扩大社会保险的影响力，促进城镇个体工商户、灵活就业人员、私营企业劳动者积极参保。</w:t>
      </w:r>
    </w:p>
    <w:p>
      <w:pPr>
        <w:pStyle w:val="27"/>
      </w:pPr>
      <w:r>
        <w:t>继续开展以工伤保险待遇支付为重点的稽核工作，将养老保险缴费人数与工伤保险缴费人数挂钩，纳入稽核工作内容，进一步加大养老保险、工伤保险扩面力度，力争工伤保险全覆盖。</w:t>
      </w:r>
    </w:p>
    <w:p>
      <w:pPr>
        <w:pStyle w:val="27"/>
      </w:pPr>
      <w:r>
        <w:t>为确保养老金及时足额发放，积极向省、市、县部门申请养老保险调剂金级财政补助收入。</w:t>
      </w:r>
    </w:p>
    <w:p>
      <w:pPr>
        <w:pStyle w:val="27"/>
      </w:pPr>
      <w:r>
        <w:t>创新待遇领取人员人员的认证方法，加大宣传力度，企采用新方法、新设备、新技术，让退休人员在所在乡镇、社区或领取养老金处进行认证，外地退休人员通过邮寄提供生存信息认证。既方便了广大企业退休人员，又加强了监管。</w:t>
      </w:r>
    </w:p>
    <w:p>
      <w:pPr>
        <w:pStyle w:val="27"/>
      </w:pPr>
      <w:r>
        <w:t>养老、失业、工伤、城乡居民保险费依法依规、按时足额征缴，保险待遇按时足额支付，完成省市县各级主管部门下达的任务目标。</w:t>
      </w:r>
    </w:p>
    <w:p>
      <w:pPr>
        <w:pStyle w:val="27"/>
      </w:pPr>
      <w:r>
        <w:t>根据《玉田县社会保险服务中心职能配置、内设机构和人员编制规定》， 玉田县社会保险事业局的主要职责是：</w:t>
      </w:r>
    </w:p>
    <w:p>
      <w:pPr>
        <w:pStyle w:val="27"/>
      </w:pPr>
      <w:r>
        <w:t>为县人力资源和社会保障局所属公益一类事业单位，机构规格相当于副科级。核定事业编制55 名、设主任 1 名（副科级)、副主任 4 名（正股级)、内设机构股级职数 10 名(正股级)。经费形式为财政性资金基本保证。内设办公室、基金财务科、前台受理科、权益服务科、业务审核一科、业务审核二科、稽核科、信息技术科。</w:t>
      </w:r>
    </w:p>
    <w:p>
      <w:pPr>
        <w:pStyle w:val="27"/>
      </w:pPr>
      <w:r>
        <w:t>主要职责是：依据国家、省、市社会保险的各项法律法规及政策，实施社会保险业务的经办、管理。负责参保单位、个人社会保险登记、变更、注销和年审；搞好社会保险费的申报核定。负责养老、工伤、失业保险等各险种支付项目手续的审核、支付。做好离退休人员社会化管理服务工作，及时足额社会化发放养老金。做好社会保险普查和内部控制管理工作。建立和完善养老、工伤、失业等社会保险各险种数据信息平台，为参保对象提供便捷高效的信息查询服务系统。协助人方资源和社会保障行政部门编制社会保险基金的预、决算草案。承办县政府和县人力资源和社会保障局交办的其他任务。</w:t>
      </w:r>
    </w:p>
    <w:p>
      <w:pPr>
        <w:pStyle w:val="27"/>
      </w:pPr>
      <w:r>
        <w:t>玉田县社会保险服务中心中文城名为：玉田县社会保险服务中心.公益。</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玉田县社会保险服务中心本级</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（一）收入说明</w:t>
      </w:r>
    </w:p>
    <w:p>
      <w:pPr>
        <w:pStyle w:val="28"/>
      </w:pPr>
      <w:r>
        <w:t>2023年一般公共预算拨款收入为49880.53万元，其中一般公共预算财政拨款收入49880.53万元，政府性基金收入0万元。</w:t>
      </w:r>
    </w:p>
    <w:p>
      <w:pPr>
        <w:pStyle w:val="28"/>
      </w:pPr>
      <w:r>
        <w:t>（二）支出说明</w:t>
      </w:r>
    </w:p>
    <w:p>
      <w:pPr>
        <w:pStyle w:val="28"/>
      </w:pPr>
      <w:r>
        <w:t>2023年部门预算支出49880.53万元，其中人员经费640.29万元、日常公用经费22.02万元、专项项目支出49220.04万元。</w:t>
      </w:r>
    </w:p>
    <w:p>
      <w:pPr>
        <w:pStyle w:val="28"/>
      </w:pPr>
      <w:r>
        <w:t>（三）比上年增减情况</w:t>
      </w:r>
    </w:p>
    <w:p>
      <w:pPr>
        <w:pStyle w:val="28"/>
      </w:pPr>
      <w:r>
        <w:t>2023年部门收支总预算较上年减少54.01万元。其中：人员经费支出较上年增加124.55万元，日常公用经费支出较上年减少14.25万元，专项公用经费支出较上年减少36.41万元。项目支出较上年减少142.32万元。</w:t>
      </w:r>
    </w:p>
    <w:p>
      <w:pPr>
        <w:pStyle w:val="28"/>
      </w:pPr>
      <w:r>
        <w:t>2023年预算收支减少的原因是减少了专项项目。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预算申请公用经费20.2万元，其中按标准安排的办公费24500元（49人*500元）；差旅费24500元（49人*500元）、邮电费12000元（12部*800元共9600元、财政内网2400元）、公务用车运行维护费23000元（1辆*23000，其中保险费2000元，其他运行维护21000元）、电费9800元（49人*200元）、培训费2450元（49人*50元）、在职工会费39200元（49人*800元）、福利费49000元（49*1000元）、退休人员福利费（13*750元）、退休干部公用经费5200元（13人*400元）、退休干部特需费2600元（13人*200）。</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2023年，部门财政拨款“三公”经费预算安排2.3万元。与2022年持平。具体情况如下：</w:t>
      </w:r>
    </w:p>
    <w:p>
      <w:pPr>
        <w:pStyle w:val="30"/>
      </w:pPr>
      <w:r>
        <w:t>（一）公务用车购置及运行费。共计安排2.3万元，与上年预算持平。</w:t>
      </w:r>
    </w:p>
    <w:p>
      <w:pPr>
        <w:pStyle w:val="30"/>
      </w:pPr>
      <w:r>
        <w:t>1、公务用车购置安排0万元。与上年预算持平，原因为无公务用车购置计划。</w:t>
      </w:r>
    </w:p>
    <w:p>
      <w:pPr>
        <w:pStyle w:val="30"/>
      </w:pPr>
      <w:r>
        <w:t>2、公务用车运行维护费安排2.3万元。与上年预算持平。</w:t>
      </w:r>
    </w:p>
    <w:p>
      <w:pPr>
        <w:pStyle w:val="30"/>
      </w:pPr>
      <w:r>
        <w:t>（二）公务接待费。安排0万元，上年预算0万元，原因为无公务接待费。</w:t>
      </w:r>
    </w:p>
    <w:p>
      <w:pPr>
        <w:pStyle w:val="30"/>
      </w:pPr>
      <w:r>
        <w:t>（三）因公出国（境）费。安排0万元，无增减变动，原因为无因公出国（境）计划。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1、2023年城乡居民养老保险个人缴费县级补贴绩效目标表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1.资金及时拨付，补贴及时到位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个人缴费补贴系统到账</w:t>
            </w:r>
          </w:p>
        </w:tc>
        <w:tc>
          <w:tcPr>
            <w:tcW w:w="2835" w:type="dxa"/>
            <w:vAlign w:val="center"/>
          </w:tcPr>
          <w:p>
            <w:pPr>
              <w:pStyle w:val="14"/>
            </w:pPr>
            <w:r>
              <w:t>将个人缴费补贴及时系统到账</w:t>
            </w:r>
          </w:p>
        </w:tc>
        <w:tc>
          <w:tcPr>
            <w:tcW w:w="2551" w:type="dxa"/>
            <w:vAlign w:val="center"/>
          </w:tcPr>
          <w:p>
            <w:pPr>
              <w:pStyle w:val="14"/>
            </w:pPr>
            <w:r>
              <w:t>100人数</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当年征缴到账</w:t>
            </w:r>
          </w:p>
        </w:tc>
        <w:tc>
          <w:tcPr>
            <w:tcW w:w="2835" w:type="dxa"/>
            <w:vAlign w:val="center"/>
          </w:tcPr>
          <w:p>
            <w:pPr>
              <w:pStyle w:val="14"/>
            </w:pPr>
            <w:r>
              <w:t>完成当年征缴收入系统到账</w:t>
            </w:r>
          </w:p>
        </w:tc>
        <w:tc>
          <w:tcPr>
            <w:tcW w:w="2551" w:type="dxa"/>
            <w:vAlign w:val="center"/>
          </w:tcPr>
          <w:p>
            <w:pPr>
              <w:pStyle w:val="14"/>
            </w:pPr>
            <w:r>
              <w:t>100及时拨付</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残疾人政府代缴</w:t>
            </w:r>
          </w:p>
        </w:tc>
        <w:tc>
          <w:tcPr>
            <w:tcW w:w="2835" w:type="dxa"/>
            <w:vAlign w:val="center"/>
          </w:tcPr>
          <w:p>
            <w:pPr>
              <w:pStyle w:val="14"/>
            </w:pPr>
            <w:r>
              <w:t>完成当年重度残疾人政府代缴业务</w:t>
            </w:r>
          </w:p>
        </w:tc>
        <w:tc>
          <w:tcPr>
            <w:tcW w:w="2551" w:type="dxa"/>
            <w:vAlign w:val="center"/>
          </w:tcPr>
          <w:p>
            <w:pPr>
              <w:pStyle w:val="14"/>
            </w:pPr>
            <w:r>
              <w:t>100按时发放</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按时拨付</w:t>
            </w:r>
          </w:p>
        </w:tc>
        <w:tc>
          <w:tcPr>
            <w:tcW w:w="2835" w:type="dxa"/>
            <w:vAlign w:val="center"/>
          </w:tcPr>
          <w:p>
            <w:pPr>
              <w:pStyle w:val="14"/>
            </w:pPr>
            <w:r>
              <w:t>征缴期结束后按时向财政申请补贴资金</w:t>
            </w:r>
          </w:p>
        </w:tc>
        <w:tc>
          <w:tcPr>
            <w:tcW w:w="2551" w:type="dxa"/>
            <w:vAlign w:val="center"/>
          </w:tcPr>
          <w:p>
            <w:pPr>
              <w:pStyle w:val="14"/>
            </w:pPr>
            <w:r>
              <w:t>100及时申请</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按时分配至个人账户</w:t>
            </w:r>
          </w:p>
        </w:tc>
        <w:tc>
          <w:tcPr>
            <w:tcW w:w="2835" w:type="dxa"/>
            <w:vAlign w:val="center"/>
          </w:tcPr>
          <w:p>
            <w:pPr>
              <w:pStyle w:val="14"/>
            </w:pPr>
            <w:r>
              <w:t>补贴资金到位后按时分配至个人账户</w:t>
            </w:r>
          </w:p>
        </w:tc>
        <w:tc>
          <w:tcPr>
            <w:tcW w:w="2551" w:type="dxa"/>
            <w:vAlign w:val="center"/>
          </w:tcPr>
          <w:p>
            <w:pPr>
              <w:pStyle w:val="14"/>
            </w:pPr>
            <w:r>
              <w:t>100申请发放</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完成当年征缴补贴任务</w:t>
            </w:r>
          </w:p>
        </w:tc>
        <w:tc>
          <w:tcPr>
            <w:tcW w:w="2835" w:type="dxa"/>
            <w:vAlign w:val="center"/>
          </w:tcPr>
          <w:p>
            <w:pPr>
              <w:pStyle w:val="14"/>
            </w:pPr>
            <w:r>
              <w:t>按补贴标准及时准确计算补贴金额</w:t>
            </w:r>
          </w:p>
        </w:tc>
        <w:tc>
          <w:tcPr>
            <w:tcW w:w="2551" w:type="dxa"/>
            <w:vAlign w:val="center"/>
          </w:tcPr>
          <w:p>
            <w:pPr>
              <w:pStyle w:val="14"/>
            </w:pPr>
            <w:r>
              <w:t>100完成预算</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服务对象满意度</w:t>
            </w:r>
          </w:p>
        </w:tc>
        <w:tc>
          <w:tcPr>
            <w:tcW w:w="2551" w:type="dxa"/>
            <w:vAlign w:val="center"/>
          </w:tcPr>
          <w:p>
            <w:pPr>
              <w:pStyle w:val="14"/>
            </w:pPr>
            <w:r>
              <w:t>≥90满意度</w:t>
            </w:r>
          </w:p>
        </w:tc>
        <w:tc>
          <w:tcPr>
            <w:tcW w:w="2268" w:type="dxa"/>
            <w:vAlign w:val="center"/>
          </w:tcPr>
          <w:p>
            <w:pPr>
              <w:pStyle w:val="14"/>
            </w:pPr>
            <w:r>
              <w:t>冀人社规【2019】2号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2、2023年城乡居民养老保险基础养老金县级补贴绩效目标表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1.及时拨付，保障按月发放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基础养老金补助人数</w:t>
            </w:r>
          </w:p>
        </w:tc>
        <w:tc>
          <w:tcPr>
            <w:tcW w:w="2835" w:type="dxa"/>
            <w:vAlign w:val="center"/>
          </w:tcPr>
          <w:p>
            <w:pPr>
              <w:pStyle w:val="14"/>
            </w:pPr>
            <w:r>
              <w:t>基础养老金补助人数</w:t>
            </w:r>
          </w:p>
        </w:tc>
        <w:tc>
          <w:tcPr>
            <w:tcW w:w="2551" w:type="dxa"/>
            <w:vAlign w:val="center"/>
          </w:tcPr>
          <w:p>
            <w:pPr>
              <w:pStyle w:val="14"/>
            </w:pPr>
            <w:r>
              <w:t>100人数</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当年拨付到账</w:t>
            </w:r>
          </w:p>
        </w:tc>
        <w:tc>
          <w:tcPr>
            <w:tcW w:w="2835" w:type="dxa"/>
            <w:vAlign w:val="center"/>
          </w:tcPr>
          <w:p>
            <w:pPr>
              <w:pStyle w:val="14"/>
            </w:pPr>
            <w:r>
              <w:t>完成当年政拨付</w:t>
            </w:r>
          </w:p>
        </w:tc>
        <w:tc>
          <w:tcPr>
            <w:tcW w:w="2551" w:type="dxa"/>
            <w:vAlign w:val="center"/>
          </w:tcPr>
          <w:p>
            <w:pPr>
              <w:pStyle w:val="14"/>
            </w:pPr>
            <w:r>
              <w:t>100及时拨付</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保障支出</w:t>
            </w:r>
          </w:p>
        </w:tc>
        <w:tc>
          <w:tcPr>
            <w:tcW w:w="2835" w:type="dxa"/>
            <w:vAlign w:val="center"/>
          </w:tcPr>
          <w:p>
            <w:pPr>
              <w:pStyle w:val="14"/>
            </w:pPr>
            <w:r>
              <w:t>确保按月支出</w:t>
            </w:r>
          </w:p>
        </w:tc>
        <w:tc>
          <w:tcPr>
            <w:tcW w:w="2551" w:type="dxa"/>
            <w:vAlign w:val="center"/>
          </w:tcPr>
          <w:p>
            <w:pPr>
              <w:pStyle w:val="14"/>
            </w:pPr>
            <w:r>
              <w:t>100按时发放</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按时拨付</w:t>
            </w:r>
          </w:p>
        </w:tc>
        <w:tc>
          <w:tcPr>
            <w:tcW w:w="2835" w:type="dxa"/>
            <w:vAlign w:val="center"/>
          </w:tcPr>
          <w:p>
            <w:pPr>
              <w:pStyle w:val="14"/>
            </w:pPr>
            <w:r>
              <w:t>征缴期结束后按时向财政申请补贴资金</w:t>
            </w:r>
          </w:p>
        </w:tc>
        <w:tc>
          <w:tcPr>
            <w:tcW w:w="2551" w:type="dxa"/>
            <w:vAlign w:val="center"/>
          </w:tcPr>
          <w:p>
            <w:pPr>
              <w:pStyle w:val="14"/>
            </w:pPr>
            <w:r>
              <w:t>100及时申请</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按时分配至个人账户</w:t>
            </w:r>
          </w:p>
        </w:tc>
        <w:tc>
          <w:tcPr>
            <w:tcW w:w="2835" w:type="dxa"/>
            <w:vAlign w:val="center"/>
          </w:tcPr>
          <w:p>
            <w:pPr>
              <w:pStyle w:val="14"/>
            </w:pPr>
            <w:r>
              <w:t>补贴资金到位后按时分配至个人账户</w:t>
            </w:r>
          </w:p>
        </w:tc>
        <w:tc>
          <w:tcPr>
            <w:tcW w:w="2551" w:type="dxa"/>
            <w:vAlign w:val="center"/>
          </w:tcPr>
          <w:p>
            <w:pPr>
              <w:pStyle w:val="14"/>
            </w:pPr>
            <w:r>
              <w:t>100申请发放</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完成当年征缴补贴任务</w:t>
            </w:r>
          </w:p>
        </w:tc>
        <w:tc>
          <w:tcPr>
            <w:tcW w:w="2835" w:type="dxa"/>
            <w:vAlign w:val="center"/>
          </w:tcPr>
          <w:p>
            <w:pPr>
              <w:pStyle w:val="14"/>
            </w:pPr>
            <w:r>
              <w:t>按补贴标准及时准确计算补贴金额</w:t>
            </w:r>
          </w:p>
        </w:tc>
        <w:tc>
          <w:tcPr>
            <w:tcW w:w="2551" w:type="dxa"/>
            <w:vAlign w:val="center"/>
          </w:tcPr>
          <w:p>
            <w:pPr>
              <w:pStyle w:val="14"/>
            </w:pPr>
            <w:r>
              <w:t>100完成预算</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服务对象满意度</w:t>
            </w:r>
          </w:p>
        </w:tc>
        <w:tc>
          <w:tcPr>
            <w:tcW w:w="2551" w:type="dxa"/>
            <w:vAlign w:val="center"/>
          </w:tcPr>
          <w:p>
            <w:pPr>
              <w:pStyle w:val="14"/>
            </w:pPr>
            <w:r>
              <w:t>≥90满意度</w:t>
            </w:r>
          </w:p>
        </w:tc>
        <w:tc>
          <w:tcPr>
            <w:tcW w:w="2268" w:type="dxa"/>
            <w:vAlign w:val="center"/>
          </w:tcPr>
          <w:p>
            <w:pPr>
              <w:pStyle w:val="14"/>
            </w:pPr>
            <w:r>
              <w:t>冀人社规【2019】2号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3、2023年城乡居民养老保险贫困代缴补贴绩效目标表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1.及时拨付，补贴到位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贫困代缴人数</w:t>
            </w:r>
          </w:p>
        </w:tc>
        <w:tc>
          <w:tcPr>
            <w:tcW w:w="2835" w:type="dxa"/>
            <w:vAlign w:val="center"/>
          </w:tcPr>
          <w:p>
            <w:pPr>
              <w:pStyle w:val="14"/>
            </w:pPr>
            <w:r>
              <w:t>贫困代缴人数</w:t>
            </w:r>
          </w:p>
        </w:tc>
        <w:tc>
          <w:tcPr>
            <w:tcW w:w="2551" w:type="dxa"/>
            <w:vAlign w:val="center"/>
          </w:tcPr>
          <w:p>
            <w:pPr>
              <w:pStyle w:val="14"/>
            </w:pPr>
            <w:r>
              <w:t>100人数</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根据当年待遇领取人数、标准测算下年度预算数</w:t>
            </w:r>
          </w:p>
        </w:tc>
        <w:tc>
          <w:tcPr>
            <w:tcW w:w="2551" w:type="dxa"/>
            <w:vAlign w:val="center"/>
          </w:tcPr>
          <w:p>
            <w:pPr>
              <w:pStyle w:val="14"/>
            </w:pPr>
            <w:r>
              <w:t>100完成预算</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群众对当年城乡居民养老保险待遇领取情况的整体满意度</w:t>
            </w:r>
          </w:p>
        </w:tc>
        <w:tc>
          <w:tcPr>
            <w:tcW w:w="2551" w:type="dxa"/>
            <w:vAlign w:val="center"/>
          </w:tcPr>
          <w:p>
            <w:pPr>
              <w:pStyle w:val="14"/>
            </w:pPr>
            <w:r>
              <w:t>≥90满意度</w:t>
            </w:r>
          </w:p>
        </w:tc>
        <w:tc>
          <w:tcPr>
            <w:tcW w:w="2268" w:type="dxa"/>
            <w:vAlign w:val="center"/>
          </w:tcPr>
          <w:p>
            <w:pPr>
              <w:pStyle w:val="14"/>
            </w:pPr>
            <w:r>
              <w:t>冀人社发【2018】3号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4、被征地农民养老保险退休金财政补贴绩效目标表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1.个人账户和社会统筹账户不足支付时，从风险基金账户中支付，风险基金账户不足支付时，由财政预算列支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项目完成情况</w:t>
            </w:r>
          </w:p>
        </w:tc>
        <w:tc>
          <w:tcPr>
            <w:tcW w:w="2835" w:type="dxa"/>
            <w:vAlign w:val="center"/>
          </w:tcPr>
          <w:p>
            <w:pPr>
              <w:pStyle w:val="14"/>
            </w:pPr>
            <w:r>
              <w:t>项目完成情况</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2835" w:type="dxa"/>
            <w:vAlign w:val="center"/>
          </w:tcPr>
          <w:p>
            <w:pPr>
              <w:pStyle w:val="14"/>
            </w:pPr>
            <w:r>
              <w:t>高质量完成各项工作</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按时完成全部项目工作</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符合经济效益</w:t>
            </w:r>
          </w:p>
        </w:tc>
        <w:tc>
          <w:tcPr>
            <w:tcW w:w="2835" w:type="dxa"/>
            <w:vAlign w:val="center"/>
          </w:tcPr>
          <w:p>
            <w:pPr>
              <w:pStyle w:val="14"/>
            </w:pPr>
            <w:r>
              <w:t>符合经济效益</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社会影响力指标</w:t>
            </w:r>
          </w:p>
        </w:tc>
        <w:tc>
          <w:tcPr>
            <w:tcW w:w="2835" w:type="dxa"/>
            <w:vAlign w:val="center"/>
          </w:tcPr>
          <w:p>
            <w:pPr>
              <w:pStyle w:val="14"/>
            </w:pPr>
            <w:r>
              <w:t>社会影响力</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100完成拨付和支出</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≥90被征地保险正常运行</w:t>
            </w:r>
          </w:p>
        </w:tc>
        <w:tc>
          <w:tcPr>
            <w:tcW w:w="2268" w:type="dxa"/>
            <w:vAlign w:val="center"/>
          </w:tcPr>
          <w:p>
            <w:pPr>
              <w:pStyle w:val="14"/>
            </w:pPr>
            <w:r>
              <w:t>冀政函【2005】15号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群众满意程度</w:t>
            </w:r>
          </w:p>
        </w:tc>
        <w:tc>
          <w:tcPr>
            <w:tcW w:w="2551" w:type="dxa"/>
            <w:vAlign w:val="center"/>
          </w:tcPr>
          <w:p>
            <w:pPr>
              <w:pStyle w:val="14"/>
            </w:pPr>
            <w:r>
              <w:t>≥90满意度</w:t>
            </w:r>
          </w:p>
        </w:tc>
        <w:tc>
          <w:tcPr>
            <w:tcW w:w="2268" w:type="dxa"/>
            <w:vAlign w:val="center"/>
          </w:tcPr>
          <w:p>
            <w:pPr>
              <w:pStyle w:val="14"/>
            </w:pPr>
            <w:r>
              <w:t>冀政函【2005】15号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5、城乡居民养老保险丧葬补助金绩效目标表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死亡人员人数</w:t>
            </w:r>
          </w:p>
        </w:tc>
        <w:tc>
          <w:tcPr>
            <w:tcW w:w="2835" w:type="dxa"/>
            <w:vAlign w:val="center"/>
          </w:tcPr>
          <w:p>
            <w:pPr>
              <w:pStyle w:val="14"/>
            </w:pPr>
            <w:r>
              <w:t>死亡人员人数</w:t>
            </w:r>
          </w:p>
        </w:tc>
        <w:tc>
          <w:tcPr>
            <w:tcW w:w="2551" w:type="dxa"/>
            <w:vAlign w:val="center"/>
          </w:tcPr>
          <w:p>
            <w:pPr>
              <w:pStyle w:val="14"/>
            </w:pPr>
            <w:r>
              <w:t>100人数</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根据当年待遇领取人数、标准测算下年度预算数</w:t>
            </w:r>
          </w:p>
        </w:tc>
        <w:tc>
          <w:tcPr>
            <w:tcW w:w="2551" w:type="dxa"/>
            <w:vAlign w:val="center"/>
          </w:tcPr>
          <w:p>
            <w:pPr>
              <w:pStyle w:val="14"/>
            </w:pPr>
            <w:r>
              <w:t>100完成预算</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群众对当年城乡居民养老保险待遇领取情况的整体满意度</w:t>
            </w:r>
          </w:p>
        </w:tc>
        <w:tc>
          <w:tcPr>
            <w:tcW w:w="2551" w:type="dxa"/>
            <w:vAlign w:val="center"/>
          </w:tcPr>
          <w:p>
            <w:pPr>
              <w:pStyle w:val="14"/>
            </w:pPr>
            <w:r>
              <w:t>≥90满意度</w:t>
            </w:r>
          </w:p>
        </w:tc>
        <w:tc>
          <w:tcPr>
            <w:tcW w:w="2268" w:type="dxa"/>
            <w:vAlign w:val="center"/>
          </w:tcPr>
          <w:p>
            <w:pPr>
              <w:pStyle w:val="14"/>
            </w:pPr>
            <w:r>
              <w:t>唐人社字【2020】115号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6、机关事业单位改革前退休中人个人缴费本息一次性返还绩效目标表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1.对符合条件的改革前退休中人进行个人缴费本息一次性返还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退休人员人数</w:t>
            </w:r>
          </w:p>
        </w:tc>
        <w:tc>
          <w:tcPr>
            <w:tcW w:w="2835" w:type="dxa"/>
            <w:vAlign w:val="center"/>
          </w:tcPr>
          <w:p>
            <w:pPr>
              <w:pStyle w:val="14"/>
            </w:pPr>
            <w:r>
              <w:t>退休人员人数</w:t>
            </w:r>
          </w:p>
        </w:tc>
        <w:tc>
          <w:tcPr>
            <w:tcW w:w="2551" w:type="dxa"/>
            <w:vAlign w:val="center"/>
          </w:tcPr>
          <w:p>
            <w:pPr>
              <w:pStyle w:val="14"/>
            </w:pPr>
            <w:r>
              <w:t>100人数</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根据当年待遇领取人数、标准测算下年度预算数</w:t>
            </w:r>
          </w:p>
        </w:tc>
        <w:tc>
          <w:tcPr>
            <w:tcW w:w="2551" w:type="dxa"/>
            <w:vAlign w:val="center"/>
          </w:tcPr>
          <w:p>
            <w:pPr>
              <w:pStyle w:val="14"/>
            </w:pPr>
            <w:r>
              <w:t>100完成预算</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群众对当年机关事业养老保险待遇领取情况的整体满意度</w:t>
            </w:r>
          </w:p>
        </w:tc>
        <w:tc>
          <w:tcPr>
            <w:tcW w:w="2551" w:type="dxa"/>
            <w:vAlign w:val="center"/>
          </w:tcPr>
          <w:p>
            <w:pPr>
              <w:pStyle w:val="14"/>
            </w:pPr>
            <w:r>
              <w:t>≥90满意度</w:t>
            </w:r>
          </w:p>
        </w:tc>
        <w:tc>
          <w:tcPr>
            <w:tcW w:w="2268" w:type="dxa"/>
            <w:vAlign w:val="center"/>
          </w:tcPr>
          <w:p>
            <w:pPr>
              <w:pStyle w:val="14"/>
            </w:pPr>
            <w:r>
              <w:t>冀社险函【2021】112号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7、机关事业单位退休中人基本养老金调整补发绩效目标表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1.对符合条件的2022年退休中人进行调整补发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退休人员人数</w:t>
            </w:r>
          </w:p>
        </w:tc>
        <w:tc>
          <w:tcPr>
            <w:tcW w:w="2835" w:type="dxa"/>
            <w:vAlign w:val="center"/>
          </w:tcPr>
          <w:p>
            <w:pPr>
              <w:pStyle w:val="14"/>
            </w:pPr>
            <w:r>
              <w:t>退休人员人数</w:t>
            </w:r>
          </w:p>
        </w:tc>
        <w:tc>
          <w:tcPr>
            <w:tcW w:w="2551" w:type="dxa"/>
            <w:vAlign w:val="center"/>
          </w:tcPr>
          <w:p>
            <w:pPr>
              <w:pStyle w:val="14"/>
            </w:pPr>
            <w:r>
              <w:t>100人数</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根据当年待遇领取人数、标准测算下年度预算数</w:t>
            </w:r>
          </w:p>
        </w:tc>
        <w:tc>
          <w:tcPr>
            <w:tcW w:w="2551" w:type="dxa"/>
            <w:vAlign w:val="center"/>
          </w:tcPr>
          <w:p>
            <w:pPr>
              <w:pStyle w:val="14"/>
            </w:pPr>
            <w:r>
              <w:t>100完成预算</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群众对当年机关事业养老保险待遇领取情况的整体满意度</w:t>
            </w:r>
          </w:p>
        </w:tc>
        <w:tc>
          <w:tcPr>
            <w:tcW w:w="2551" w:type="dxa"/>
            <w:vAlign w:val="center"/>
          </w:tcPr>
          <w:p>
            <w:pPr>
              <w:pStyle w:val="14"/>
            </w:pPr>
            <w:r>
              <w:t>≥90满意度</w:t>
            </w:r>
          </w:p>
        </w:tc>
        <w:tc>
          <w:tcPr>
            <w:tcW w:w="2268" w:type="dxa"/>
            <w:vAlign w:val="center"/>
          </w:tcPr>
          <w:p>
            <w:pPr>
              <w:pStyle w:val="14"/>
            </w:pPr>
            <w:r>
              <w:t>冀社险函【2021】112号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8、机关事业养老保险统筹外支出绩效目标表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1.机关事业养老保险统筹外支出，代发丧葬抚恤金等不列入社保基金项目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退休人员人数</w:t>
            </w:r>
          </w:p>
        </w:tc>
        <w:tc>
          <w:tcPr>
            <w:tcW w:w="2835" w:type="dxa"/>
            <w:vAlign w:val="center"/>
          </w:tcPr>
          <w:p>
            <w:pPr>
              <w:pStyle w:val="14"/>
            </w:pPr>
            <w:r>
              <w:t>退休人员人数</w:t>
            </w:r>
          </w:p>
        </w:tc>
        <w:tc>
          <w:tcPr>
            <w:tcW w:w="2551" w:type="dxa"/>
            <w:vAlign w:val="center"/>
          </w:tcPr>
          <w:p>
            <w:pPr>
              <w:pStyle w:val="14"/>
            </w:pPr>
            <w:r>
              <w:t>100人数</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根据当年待遇领取人数、标准测算下年度预算数</w:t>
            </w:r>
          </w:p>
        </w:tc>
        <w:tc>
          <w:tcPr>
            <w:tcW w:w="2551" w:type="dxa"/>
            <w:vAlign w:val="center"/>
          </w:tcPr>
          <w:p>
            <w:pPr>
              <w:pStyle w:val="14"/>
            </w:pPr>
            <w:r>
              <w:t>100完成预算</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冀人社发【2017】27号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群众对当年机关事业养老保险待遇领取情况的整体满意度</w:t>
            </w:r>
          </w:p>
        </w:tc>
        <w:tc>
          <w:tcPr>
            <w:tcW w:w="2551" w:type="dxa"/>
            <w:vAlign w:val="center"/>
          </w:tcPr>
          <w:p>
            <w:pPr>
              <w:pStyle w:val="14"/>
            </w:pPr>
            <w:r>
              <w:t>≥90满意度</w:t>
            </w:r>
          </w:p>
        </w:tc>
        <w:tc>
          <w:tcPr>
            <w:tcW w:w="2268" w:type="dxa"/>
            <w:vAlign w:val="center"/>
          </w:tcPr>
          <w:p>
            <w:pPr>
              <w:pStyle w:val="14"/>
            </w:pPr>
            <w:r>
              <w:t>冀人社发【2017】27号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9、冀财社[2022]145号2023年中央财政城乡居民基本养老保险补助经费绩效目标表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1.基础养老金中央补贴，保障待遇发放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基础养老金补助人数</w:t>
            </w:r>
          </w:p>
        </w:tc>
        <w:tc>
          <w:tcPr>
            <w:tcW w:w="2835" w:type="dxa"/>
            <w:vAlign w:val="center"/>
          </w:tcPr>
          <w:p>
            <w:pPr>
              <w:pStyle w:val="14"/>
            </w:pPr>
            <w:r>
              <w:t>基础养老金补助人数</w:t>
            </w:r>
          </w:p>
        </w:tc>
        <w:tc>
          <w:tcPr>
            <w:tcW w:w="2551" w:type="dxa"/>
            <w:vAlign w:val="center"/>
          </w:tcPr>
          <w:p>
            <w:pPr>
              <w:pStyle w:val="14"/>
            </w:pPr>
            <w:r>
              <w:t>100人数</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当年拨付到账</w:t>
            </w:r>
          </w:p>
        </w:tc>
        <w:tc>
          <w:tcPr>
            <w:tcW w:w="2835" w:type="dxa"/>
            <w:vAlign w:val="center"/>
          </w:tcPr>
          <w:p>
            <w:pPr>
              <w:pStyle w:val="14"/>
            </w:pPr>
            <w:r>
              <w:t>完成当年政拨付</w:t>
            </w:r>
          </w:p>
        </w:tc>
        <w:tc>
          <w:tcPr>
            <w:tcW w:w="2551" w:type="dxa"/>
            <w:vAlign w:val="center"/>
          </w:tcPr>
          <w:p>
            <w:pPr>
              <w:pStyle w:val="14"/>
            </w:pPr>
            <w:r>
              <w:t>100及时拨付</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保障支出</w:t>
            </w:r>
          </w:p>
        </w:tc>
        <w:tc>
          <w:tcPr>
            <w:tcW w:w="2835" w:type="dxa"/>
            <w:vAlign w:val="center"/>
          </w:tcPr>
          <w:p>
            <w:pPr>
              <w:pStyle w:val="14"/>
            </w:pPr>
            <w:r>
              <w:t>确保按月支出</w:t>
            </w:r>
          </w:p>
        </w:tc>
        <w:tc>
          <w:tcPr>
            <w:tcW w:w="2551" w:type="dxa"/>
            <w:vAlign w:val="center"/>
          </w:tcPr>
          <w:p>
            <w:pPr>
              <w:pStyle w:val="14"/>
            </w:pPr>
            <w:r>
              <w:t>100按时发放</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按时拨付</w:t>
            </w:r>
          </w:p>
        </w:tc>
        <w:tc>
          <w:tcPr>
            <w:tcW w:w="2835" w:type="dxa"/>
            <w:vAlign w:val="center"/>
          </w:tcPr>
          <w:p>
            <w:pPr>
              <w:pStyle w:val="14"/>
            </w:pPr>
            <w:r>
              <w:t>征缴期结束后按时向财政申请补贴资金</w:t>
            </w:r>
          </w:p>
        </w:tc>
        <w:tc>
          <w:tcPr>
            <w:tcW w:w="2551" w:type="dxa"/>
            <w:vAlign w:val="center"/>
          </w:tcPr>
          <w:p>
            <w:pPr>
              <w:pStyle w:val="14"/>
            </w:pPr>
            <w:r>
              <w:t>100及时申请</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按时分配至个人账户</w:t>
            </w:r>
          </w:p>
        </w:tc>
        <w:tc>
          <w:tcPr>
            <w:tcW w:w="2835" w:type="dxa"/>
            <w:vAlign w:val="center"/>
          </w:tcPr>
          <w:p>
            <w:pPr>
              <w:pStyle w:val="14"/>
            </w:pPr>
            <w:r>
              <w:t>补贴资金到位后按时分配至个人账户</w:t>
            </w:r>
          </w:p>
        </w:tc>
        <w:tc>
          <w:tcPr>
            <w:tcW w:w="2551" w:type="dxa"/>
            <w:vAlign w:val="center"/>
          </w:tcPr>
          <w:p>
            <w:pPr>
              <w:pStyle w:val="14"/>
            </w:pPr>
            <w:r>
              <w:t>100申请发放</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完成当年征缴补贴任务</w:t>
            </w:r>
          </w:p>
        </w:tc>
        <w:tc>
          <w:tcPr>
            <w:tcW w:w="2835" w:type="dxa"/>
            <w:vAlign w:val="center"/>
          </w:tcPr>
          <w:p>
            <w:pPr>
              <w:pStyle w:val="14"/>
            </w:pPr>
            <w:r>
              <w:t>按补贴标准及时准确计算补贴金额</w:t>
            </w:r>
          </w:p>
        </w:tc>
        <w:tc>
          <w:tcPr>
            <w:tcW w:w="2551" w:type="dxa"/>
            <w:vAlign w:val="center"/>
          </w:tcPr>
          <w:p>
            <w:pPr>
              <w:pStyle w:val="14"/>
            </w:pPr>
            <w:r>
              <w:t>100完成预算</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冀财社【2022】145号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服务对象满意度</w:t>
            </w:r>
          </w:p>
        </w:tc>
        <w:tc>
          <w:tcPr>
            <w:tcW w:w="2551" w:type="dxa"/>
            <w:vAlign w:val="center"/>
          </w:tcPr>
          <w:p>
            <w:pPr>
              <w:pStyle w:val="14"/>
            </w:pPr>
            <w:r>
              <w:t>≥90满意度</w:t>
            </w:r>
          </w:p>
        </w:tc>
        <w:tc>
          <w:tcPr>
            <w:tcW w:w="2268" w:type="dxa"/>
            <w:vAlign w:val="center"/>
          </w:tcPr>
          <w:p>
            <w:pPr>
              <w:pStyle w:val="14"/>
            </w:pPr>
            <w:r>
              <w:t>冀财社【2022】145号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10、冀财社[2022]170号2023年省级城乡居民基本养老保险补助资金绩效目标表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1.城乡居民养老保险省级补助资金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基础养老金补助人数</w:t>
            </w:r>
          </w:p>
        </w:tc>
        <w:tc>
          <w:tcPr>
            <w:tcW w:w="2835" w:type="dxa"/>
            <w:vAlign w:val="center"/>
          </w:tcPr>
          <w:p>
            <w:pPr>
              <w:pStyle w:val="14"/>
            </w:pPr>
            <w:r>
              <w:t>基础养老金补助人数</w:t>
            </w:r>
          </w:p>
        </w:tc>
        <w:tc>
          <w:tcPr>
            <w:tcW w:w="2551" w:type="dxa"/>
            <w:vAlign w:val="center"/>
          </w:tcPr>
          <w:p>
            <w:pPr>
              <w:pStyle w:val="14"/>
            </w:pPr>
            <w:r>
              <w:t>100人数</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当年拨付到账</w:t>
            </w:r>
          </w:p>
        </w:tc>
        <w:tc>
          <w:tcPr>
            <w:tcW w:w="2835" w:type="dxa"/>
            <w:vAlign w:val="center"/>
          </w:tcPr>
          <w:p>
            <w:pPr>
              <w:pStyle w:val="14"/>
            </w:pPr>
            <w:r>
              <w:t>完成当年政拨付</w:t>
            </w:r>
          </w:p>
        </w:tc>
        <w:tc>
          <w:tcPr>
            <w:tcW w:w="2551" w:type="dxa"/>
            <w:vAlign w:val="center"/>
          </w:tcPr>
          <w:p>
            <w:pPr>
              <w:pStyle w:val="14"/>
            </w:pPr>
            <w:r>
              <w:t>100及时拨付</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保障支出</w:t>
            </w:r>
          </w:p>
        </w:tc>
        <w:tc>
          <w:tcPr>
            <w:tcW w:w="2835" w:type="dxa"/>
            <w:vAlign w:val="center"/>
          </w:tcPr>
          <w:p>
            <w:pPr>
              <w:pStyle w:val="14"/>
            </w:pPr>
            <w:r>
              <w:t>确保按月支出</w:t>
            </w:r>
          </w:p>
        </w:tc>
        <w:tc>
          <w:tcPr>
            <w:tcW w:w="2551" w:type="dxa"/>
            <w:vAlign w:val="center"/>
          </w:tcPr>
          <w:p>
            <w:pPr>
              <w:pStyle w:val="14"/>
            </w:pPr>
            <w:r>
              <w:t>100按时发放</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按时拨付</w:t>
            </w:r>
          </w:p>
        </w:tc>
        <w:tc>
          <w:tcPr>
            <w:tcW w:w="2835" w:type="dxa"/>
            <w:vAlign w:val="center"/>
          </w:tcPr>
          <w:p>
            <w:pPr>
              <w:pStyle w:val="14"/>
            </w:pPr>
            <w:r>
              <w:t>征缴期结束后按时向财政申请补贴资金</w:t>
            </w:r>
          </w:p>
        </w:tc>
        <w:tc>
          <w:tcPr>
            <w:tcW w:w="2551" w:type="dxa"/>
            <w:vAlign w:val="center"/>
          </w:tcPr>
          <w:p>
            <w:pPr>
              <w:pStyle w:val="14"/>
            </w:pPr>
            <w:r>
              <w:t>100及时申请</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按时分配至个人账户</w:t>
            </w:r>
          </w:p>
        </w:tc>
        <w:tc>
          <w:tcPr>
            <w:tcW w:w="2835" w:type="dxa"/>
            <w:vAlign w:val="center"/>
          </w:tcPr>
          <w:p>
            <w:pPr>
              <w:pStyle w:val="14"/>
            </w:pPr>
            <w:r>
              <w:t>补贴资金到位后按时分配至个人账户</w:t>
            </w:r>
          </w:p>
        </w:tc>
        <w:tc>
          <w:tcPr>
            <w:tcW w:w="2551" w:type="dxa"/>
            <w:vAlign w:val="center"/>
          </w:tcPr>
          <w:p>
            <w:pPr>
              <w:pStyle w:val="14"/>
            </w:pPr>
            <w:r>
              <w:t>100申请发放</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完成当年征缴补贴任务</w:t>
            </w:r>
          </w:p>
        </w:tc>
        <w:tc>
          <w:tcPr>
            <w:tcW w:w="2835" w:type="dxa"/>
            <w:vAlign w:val="center"/>
          </w:tcPr>
          <w:p>
            <w:pPr>
              <w:pStyle w:val="14"/>
            </w:pPr>
            <w:r>
              <w:t>按补贴标准及时准确计算补贴金额</w:t>
            </w:r>
          </w:p>
        </w:tc>
        <w:tc>
          <w:tcPr>
            <w:tcW w:w="2551" w:type="dxa"/>
            <w:vAlign w:val="center"/>
          </w:tcPr>
          <w:p>
            <w:pPr>
              <w:pStyle w:val="14"/>
            </w:pPr>
            <w:r>
              <w:t>100完成预算</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服务对象满意度</w:t>
            </w:r>
          </w:p>
        </w:tc>
        <w:tc>
          <w:tcPr>
            <w:tcW w:w="2551" w:type="dxa"/>
            <w:vAlign w:val="center"/>
          </w:tcPr>
          <w:p>
            <w:pPr>
              <w:pStyle w:val="14"/>
            </w:pPr>
            <w:r>
              <w:t>≥90满意度</w:t>
            </w:r>
          </w:p>
        </w:tc>
        <w:tc>
          <w:tcPr>
            <w:tcW w:w="2268" w:type="dxa"/>
            <w:vAlign w:val="center"/>
          </w:tcPr>
          <w:p>
            <w:pPr>
              <w:pStyle w:val="14"/>
            </w:pPr>
            <w:r>
              <w:t>冀财社【2022】170号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11、冀财社[2022]170号2023年省级城乡居民基本养老保险为困难群体代缴补助资金绩效目标表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1.城乡居民养老保险省级贫困代缴补助资金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贫困代缴人数</w:t>
            </w:r>
          </w:p>
        </w:tc>
        <w:tc>
          <w:tcPr>
            <w:tcW w:w="2835" w:type="dxa"/>
            <w:vAlign w:val="center"/>
          </w:tcPr>
          <w:p>
            <w:pPr>
              <w:pStyle w:val="14"/>
            </w:pPr>
            <w:r>
              <w:t>贫困代缴人数</w:t>
            </w:r>
          </w:p>
        </w:tc>
        <w:tc>
          <w:tcPr>
            <w:tcW w:w="2551" w:type="dxa"/>
            <w:vAlign w:val="center"/>
          </w:tcPr>
          <w:p>
            <w:pPr>
              <w:pStyle w:val="14"/>
            </w:pPr>
            <w:r>
              <w:t>100人数</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根据当年待遇领取人数、标准测算下年度预算数</w:t>
            </w:r>
          </w:p>
        </w:tc>
        <w:tc>
          <w:tcPr>
            <w:tcW w:w="2551" w:type="dxa"/>
            <w:vAlign w:val="center"/>
          </w:tcPr>
          <w:p>
            <w:pPr>
              <w:pStyle w:val="14"/>
            </w:pPr>
            <w:r>
              <w:t>100完成预算</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冀财社【2022】170号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群众对当年城乡居民养老保险待遇领取情况的整体满意度</w:t>
            </w:r>
          </w:p>
        </w:tc>
        <w:tc>
          <w:tcPr>
            <w:tcW w:w="2551" w:type="dxa"/>
            <w:vAlign w:val="center"/>
          </w:tcPr>
          <w:p>
            <w:pPr>
              <w:pStyle w:val="14"/>
            </w:pPr>
            <w:r>
              <w:t>≥90满意度</w:t>
            </w:r>
          </w:p>
        </w:tc>
        <w:tc>
          <w:tcPr>
            <w:tcW w:w="2268" w:type="dxa"/>
            <w:vAlign w:val="center"/>
          </w:tcPr>
          <w:p>
            <w:pPr>
              <w:pStyle w:val="14"/>
            </w:pPr>
            <w:r>
              <w:t>冀财社【2022】170号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12、冀财社[2022]174号2023年省级城乡居民社会保险代办员补助资金绩效目标表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1.城乡居民社会养老保险村级代办员补助资金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完成率</w:t>
            </w:r>
          </w:p>
        </w:tc>
        <w:tc>
          <w:tcPr>
            <w:tcW w:w="2835" w:type="dxa"/>
            <w:vAlign w:val="center"/>
          </w:tcPr>
          <w:p>
            <w:pPr>
              <w:pStyle w:val="14"/>
            </w:pPr>
            <w:r>
              <w:t>按时完成征缴任务</w:t>
            </w:r>
          </w:p>
        </w:tc>
        <w:tc>
          <w:tcPr>
            <w:tcW w:w="2551" w:type="dxa"/>
            <w:vAlign w:val="center"/>
          </w:tcPr>
          <w:p>
            <w:pPr>
              <w:pStyle w:val="14"/>
            </w:pPr>
            <w:r>
              <w:t>100征缴期区间</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补助资金及时拨付</w:t>
            </w:r>
          </w:p>
        </w:tc>
        <w:tc>
          <w:tcPr>
            <w:tcW w:w="2551" w:type="dxa"/>
            <w:vAlign w:val="center"/>
          </w:tcPr>
          <w:p>
            <w:pPr>
              <w:pStyle w:val="14"/>
            </w:pPr>
            <w:r>
              <w:t>100征缴结束后</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工作效率</w:t>
            </w:r>
          </w:p>
        </w:tc>
        <w:tc>
          <w:tcPr>
            <w:tcW w:w="2835" w:type="dxa"/>
            <w:vAlign w:val="center"/>
          </w:tcPr>
          <w:p>
            <w:pPr>
              <w:pStyle w:val="14"/>
            </w:pPr>
            <w:r>
              <w:t>提高村级代办员工作积极性</w:t>
            </w:r>
          </w:p>
        </w:tc>
        <w:tc>
          <w:tcPr>
            <w:tcW w:w="2551" w:type="dxa"/>
            <w:vAlign w:val="center"/>
          </w:tcPr>
          <w:p>
            <w:pPr>
              <w:pStyle w:val="14"/>
            </w:pPr>
            <w:r>
              <w:t>100效率</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100按行政村平均分配</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确保资助项目政治导向正确</w:t>
            </w:r>
          </w:p>
        </w:tc>
        <w:tc>
          <w:tcPr>
            <w:tcW w:w="2835" w:type="dxa"/>
            <w:vAlign w:val="center"/>
          </w:tcPr>
          <w:p>
            <w:pPr>
              <w:pStyle w:val="14"/>
            </w:pPr>
            <w:r>
              <w:t>资助项目不出现上级通报的意识形态重大问题（个）</w:t>
            </w:r>
          </w:p>
        </w:tc>
        <w:tc>
          <w:tcPr>
            <w:tcW w:w="2551" w:type="dxa"/>
            <w:vAlign w:val="center"/>
          </w:tcPr>
          <w:p>
            <w:pPr>
              <w:pStyle w:val="14"/>
            </w:pPr>
            <w:r>
              <w:t>100专款使用</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2835" w:type="dxa"/>
            <w:vAlign w:val="center"/>
          </w:tcPr>
          <w:p>
            <w:pPr>
              <w:pStyle w:val="14"/>
            </w:pPr>
            <w:r>
              <w:t>能够长期较好地开展基层村级代办员征收城乡居民养老保险。</w:t>
            </w:r>
          </w:p>
        </w:tc>
        <w:tc>
          <w:tcPr>
            <w:tcW w:w="2551" w:type="dxa"/>
            <w:vAlign w:val="center"/>
          </w:tcPr>
          <w:p>
            <w:pPr>
              <w:pStyle w:val="14"/>
            </w:pPr>
            <w:r>
              <w:t>100基层工作稳定开展</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服务水平</w:t>
            </w:r>
          </w:p>
        </w:tc>
        <w:tc>
          <w:tcPr>
            <w:tcW w:w="2835" w:type="dxa"/>
            <w:vAlign w:val="center"/>
          </w:tcPr>
          <w:p>
            <w:pPr>
              <w:pStyle w:val="14"/>
            </w:pPr>
            <w:r>
              <w:t>提高平村级代办员工作积极性，提高服务水平</w:t>
            </w:r>
          </w:p>
        </w:tc>
        <w:tc>
          <w:tcPr>
            <w:tcW w:w="2551" w:type="dxa"/>
            <w:vAlign w:val="center"/>
          </w:tcPr>
          <w:p>
            <w:pPr>
              <w:pStyle w:val="14"/>
            </w:pPr>
            <w:r>
              <w:t>100工作效率</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≥95城乡居民养老征缴可持续</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接受城乡居民养老保险参保人员人群对基层村级代办员提供服务的满意程度</w:t>
            </w:r>
          </w:p>
        </w:tc>
        <w:tc>
          <w:tcPr>
            <w:tcW w:w="2551" w:type="dxa"/>
            <w:vAlign w:val="center"/>
          </w:tcPr>
          <w:p>
            <w:pPr>
              <w:pStyle w:val="14"/>
            </w:pPr>
            <w:r>
              <w:t>≥95对接受服务的满意度</w:t>
            </w:r>
          </w:p>
        </w:tc>
        <w:tc>
          <w:tcPr>
            <w:tcW w:w="2268" w:type="dxa"/>
            <w:vAlign w:val="center"/>
          </w:tcPr>
          <w:p>
            <w:pPr>
              <w:pStyle w:val="14"/>
            </w:pPr>
            <w:r>
              <w:t>冀财社【2022】174号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13、冀财社【2021】192号关于提前下达2022年省级城乡居民养老保险、就业公共服务村级代办员补助资金绩效目标表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1.资金及时拨付</w:t>
            </w:r>
          </w:p>
          <w:p>
            <w:pPr>
              <w:pStyle w:val="14"/>
            </w:pPr>
            <w:r>
              <w:t>2.专款专用</w:t>
            </w:r>
          </w:p>
          <w:p>
            <w:pPr>
              <w:pStyle w:val="14"/>
            </w:pPr>
            <w:r>
              <w:t>3.确保城乡居民养老保险、就业公共服务顺利开展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按时完成征缴任务</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拨付率</w:t>
            </w:r>
          </w:p>
        </w:tc>
        <w:tc>
          <w:tcPr>
            <w:tcW w:w="2835" w:type="dxa"/>
            <w:vAlign w:val="center"/>
          </w:tcPr>
          <w:p>
            <w:pPr>
              <w:pStyle w:val="14"/>
            </w:pPr>
            <w:r>
              <w:t>补助资金及时拨付</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工作效率</w:t>
            </w:r>
          </w:p>
        </w:tc>
        <w:tc>
          <w:tcPr>
            <w:tcW w:w="2835" w:type="dxa"/>
            <w:vAlign w:val="center"/>
          </w:tcPr>
          <w:p>
            <w:pPr>
              <w:pStyle w:val="14"/>
            </w:pPr>
            <w:r>
              <w:t>提高村级代办员工作积极性</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群众工作中心任务完成率</w:t>
            </w:r>
          </w:p>
        </w:tc>
        <w:tc>
          <w:tcPr>
            <w:tcW w:w="2835" w:type="dxa"/>
            <w:vAlign w:val="center"/>
          </w:tcPr>
          <w:p>
            <w:pPr>
              <w:pStyle w:val="14"/>
            </w:pPr>
            <w:r>
              <w:t>群众工作中心任务完成率</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确保资助项目政治导向正确</w:t>
            </w:r>
          </w:p>
        </w:tc>
        <w:tc>
          <w:tcPr>
            <w:tcW w:w="2835" w:type="dxa"/>
            <w:vAlign w:val="center"/>
          </w:tcPr>
          <w:p>
            <w:pPr>
              <w:pStyle w:val="14"/>
            </w:pPr>
            <w:r>
              <w:t>资助项目不出现上级通报的意识形态重大问题（个）</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能够长期较好地开展基层村级代办员征收城乡居民养老保险。</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服务水平</w:t>
            </w:r>
          </w:p>
        </w:tc>
        <w:tc>
          <w:tcPr>
            <w:tcW w:w="2835" w:type="dxa"/>
            <w:vAlign w:val="center"/>
          </w:tcPr>
          <w:p>
            <w:pPr>
              <w:pStyle w:val="14"/>
            </w:pPr>
            <w:r>
              <w:t>提高平村级代办员工作积极性，提高服务水平</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代办员满意度</w:t>
            </w:r>
          </w:p>
        </w:tc>
        <w:tc>
          <w:tcPr>
            <w:tcW w:w="2835" w:type="dxa"/>
            <w:vAlign w:val="center"/>
          </w:tcPr>
          <w:p>
            <w:pPr>
              <w:pStyle w:val="14"/>
            </w:pPr>
            <w:r>
              <w:t>代办员享受补助满意</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100750个行政村平均分配</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接受城乡居民养老保险参保人员人群对基层村级代办员提供服务的满意程度</w:t>
            </w:r>
          </w:p>
        </w:tc>
        <w:tc>
          <w:tcPr>
            <w:tcW w:w="2551" w:type="dxa"/>
            <w:vAlign w:val="center"/>
          </w:tcPr>
          <w:p>
            <w:pPr>
              <w:pStyle w:val="14"/>
            </w:pPr>
            <w:r>
              <w:t>100750个行政村平均分配</w:t>
            </w:r>
          </w:p>
        </w:tc>
        <w:tc>
          <w:tcPr>
            <w:tcW w:w="2268" w:type="dxa"/>
            <w:vAlign w:val="center"/>
          </w:tcPr>
          <w:p>
            <w:pPr>
              <w:pStyle w:val="14"/>
            </w:pPr>
            <w:r>
              <w:t>冀财社【2021】192号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14、事业单位离退休费绩效目标表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1.补助机关事业单位离退休缺口，保障待遇发放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退休人员人数</w:t>
            </w:r>
          </w:p>
        </w:tc>
        <w:tc>
          <w:tcPr>
            <w:tcW w:w="2835" w:type="dxa"/>
            <w:vAlign w:val="center"/>
          </w:tcPr>
          <w:p>
            <w:pPr>
              <w:pStyle w:val="14"/>
            </w:pPr>
            <w:r>
              <w:t>退休人员人数</w:t>
            </w:r>
          </w:p>
        </w:tc>
        <w:tc>
          <w:tcPr>
            <w:tcW w:w="2551" w:type="dxa"/>
            <w:vAlign w:val="center"/>
          </w:tcPr>
          <w:p>
            <w:pPr>
              <w:pStyle w:val="14"/>
            </w:pPr>
            <w:r>
              <w:t>100人数</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及时将补贴资金拨入财政专户保障退休待遇发放</w:t>
            </w:r>
          </w:p>
        </w:tc>
        <w:tc>
          <w:tcPr>
            <w:tcW w:w="2551" w:type="dxa"/>
            <w:vAlign w:val="center"/>
          </w:tcPr>
          <w:p>
            <w:pPr>
              <w:pStyle w:val="14"/>
            </w:pPr>
            <w:r>
              <w:t>100及时拨付</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及时将补贴资金拨入支出户，保障按时发放退休费</w:t>
            </w:r>
          </w:p>
        </w:tc>
        <w:tc>
          <w:tcPr>
            <w:tcW w:w="2551" w:type="dxa"/>
            <w:vAlign w:val="center"/>
          </w:tcPr>
          <w:p>
            <w:pPr>
              <w:pStyle w:val="14"/>
            </w:pPr>
            <w:r>
              <w:t>100按时发放</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根据拨付补贴数和发放数完成全年报表</w:t>
            </w:r>
          </w:p>
        </w:tc>
        <w:tc>
          <w:tcPr>
            <w:tcW w:w="2551" w:type="dxa"/>
            <w:vAlign w:val="center"/>
          </w:tcPr>
          <w:p>
            <w:pPr>
              <w:pStyle w:val="14"/>
            </w:pPr>
            <w:r>
              <w:t>100报表准确</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根据预算及时向财政申请拨付补贴</w:t>
            </w:r>
          </w:p>
        </w:tc>
        <w:tc>
          <w:tcPr>
            <w:tcW w:w="2551" w:type="dxa"/>
            <w:vAlign w:val="center"/>
          </w:tcPr>
          <w:p>
            <w:pPr>
              <w:pStyle w:val="14"/>
            </w:pPr>
            <w:r>
              <w:t>100及时申请</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根据每月实际待遇支出数向财政申请将补贴由财政专户拨付至支出户</w:t>
            </w:r>
          </w:p>
        </w:tc>
        <w:tc>
          <w:tcPr>
            <w:tcW w:w="2551" w:type="dxa"/>
            <w:vAlign w:val="center"/>
          </w:tcPr>
          <w:p>
            <w:pPr>
              <w:pStyle w:val="14"/>
            </w:pPr>
            <w:r>
              <w:t>100申请发放</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测算2021年预算数</w:t>
            </w:r>
          </w:p>
        </w:tc>
        <w:tc>
          <w:tcPr>
            <w:tcW w:w="2835" w:type="dxa"/>
            <w:vAlign w:val="center"/>
          </w:tcPr>
          <w:p>
            <w:pPr>
              <w:pStyle w:val="14"/>
            </w:pPr>
            <w:r>
              <w:t>根据当年待遇领取人数、标准测算预算数</w:t>
            </w:r>
          </w:p>
        </w:tc>
        <w:tc>
          <w:tcPr>
            <w:tcW w:w="2551" w:type="dxa"/>
            <w:vAlign w:val="center"/>
          </w:tcPr>
          <w:p>
            <w:pPr>
              <w:pStyle w:val="14"/>
            </w:pPr>
            <w:r>
              <w:t>≥95完成预算</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服务对象满意度</w:t>
            </w:r>
          </w:p>
        </w:tc>
        <w:tc>
          <w:tcPr>
            <w:tcW w:w="2835" w:type="dxa"/>
            <w:vAlign w:val="center"/>
          </w:tcPr>
          <w:p>
            <w:pPr>
              <w:pStyle w:val="14"/>
            </w:pPr>
            <w:r>
              <w:t>待遇领取人员对基层社保经办机构提供服务的满意程度</w:t>
            </w:r>
          </w:p>
        </w:tc>
        <w:tc>
          <w:tcPr>
            <w:tcW w:w="2551" w:type="dxa"/>
            <w:vAlign w:val="center"/>
          </w:tcPr>
          <w:p>
            <w:pPr>
              <w:pStyle w:val="14"/>
            </w:pPr>
            <w:r>
              <w:t>≥95满意度</w:t>
            </w:r>
          </w:p>
        </w:tc>
        <w:tc>
          <w:tcPr>
            <w:tcW w:w="2268" w:type="dxa"/>
            <w:vAlign w:val="center"/>
          </w:tcPr>
          <w:p>
            <w:pPr>
              <w:pStyle w:val="14"/>
            </w:pPr>
            <w:r>
              <w:t>补助机关事业单位离退休缺口，保障待遇发放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群众对当年机关事业养老保险待遇领取情况的整体满意度</w:t>
            </w:r>
          </w:p>
        </w:tc>
        <w:tc>
          <w:tcPr>
            <w:tcW w:w="2551" w:type="dxa"/>
            <w:vAlign w:val="center"/>
          </w:tcPr>
          <w:p>
            <w:pPr>
              <w:pStyle w:val="14"/>
            </w:pPr>
            <w:r>
              <w:t>≥95满意度</w:t>
            </w:r>
          </w:p>
        </w:tc>
        <w:tc>
          <w:tcPr>
            <w:tcW w:w="2268" w:type="dxa"/>
            <w:vAlign w:val="center"/>
          </w:tcPr>
          <w:p>
            <w:pPr>
              <w:pStyle w:val="14"/>
            </w:pPr>
            <w:r>
              <w:t>补助机关事业单位离退休缺口，保障待遇发放</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15、职业年金虚账记实及实账利息绩效目标表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1.完成虚账记实并归集上解省进行投资运营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退休人员人数</w:t>
            </w:r>
          </w:p>
        </w:tc>
        <w:tc>
          <w:tcPr>
            <w:tcW w:w="2835" w:type="dxa"/>
            <w:vAlign w:val="center"/>
          </w:tcPr>
          <w:p>
            <w:pPr>
              <w:pStyle w:val="14"/>
            </w:pPr>
            <w:r>
              <w:t>退休人员人数</w:t>
            </w:r>
          </w:p>
        </w:tc>
        <w:tc>
          <w:tcPr>
            <w:tcW w:w="2551" w:type="dxa"/>
            <w:vAlign w:val="center"/>
          </w:tcPr>
          <w:p>
            <w:pPr>
              <w:pStyle w:val="14"/>
            </w:pPr>
            <w:r>
              <w:t>100人数</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补贴拨付及时</w:t>
            </w:r>
          </w:p>
        </w:tc>
        <w:tc>
          <w:tcPr>
            <w:tcW w:w="2835" w:type="dxa"/>
            <w:vAlign w:val="center"/>
          </w:tcPr>
          <w:p>
            <w:pPr>
              <w:pStyle w:val="14"/>
            </w:pPr>
            <w:r>
              <w:t>及时将虚账记实资金拨入职业年金归集户</w:t>
            </w:r>
          </w:p>
        </w:tc>
        <w:tc>
          <w:tcPr>
            <w:tcW w:w="2551" w:type="dxa"/>
            <w:vAlign w:val="center"/>
          </w:tcPr>
          <w:p>
            <w:pPr>
              <w:pStyle w:val="14"/>
            </w:pPr>
            <w:r>
              <w:t>100及时拨付</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w:t>
            </w:r>
          </w:p>
        </w:tc>
        <w:tc>
          <w:tcPr>
            <w:tcW w:w="2835" w:type="dxa"/>
            <w:vAlign w:val="center"/>
          </w:tcPr>
          <w:p>
            <w:pPr>
              <w:pStyle w:val="14"/>
            </w:pPr>
            <w:r>
              <w:t>及时将虚账记实资金归集</w:t>
            </w:r>
          </w:p>
        </w:tc>
        <w:tc>
          <w:tcPr>
            <w:tcW w:w="2551" w:type="dxa"/>
            <w:vAlign w:val="center"/>
          </w:tcPr>
          <w:p>
            <w:pPr>
              <w:pStyle w:val="14"/>
            </w:pPr>
            <w:r>
              <w:t>100按时归集</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完成当年月报、季报、年报</w:t>
            </w:r>
          </w:p>
        </w:tc>
        <w:tc>
          <w:tcPr>
            <w:tcW w:w="2835" w:type="dxa"/>
            <w:vAlign w:val="center"/>
          </w:tcPr>
          <w:p>
            <w:pPr>
              <w:pStyle w:val="14"/>
            </w:pPr>
            <w:r>
              <w:t>根据虚账记实数和归集数完成全年报表</w:t>
            </w:r>
          </w:p>
        </w:tc>
        <w:tc>
          <w:tcPr>
            <w:tcW w:w="2551" w:type="dxa"/>
            <w:vAlign w:val="center"/>
          </w:tcPr>
          <w:p>
            <w:pPr>
              <w:pStyle w:val="14"/>
            </w:pPr>
            <w:r>
              <w:t>100报表准确</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完成当年全部拨付</w:t>
            </w:r>
          </w:p>
        </w:tc>
        <w:tc>
          <w:tcPr>
            <w:tcW w:w="2835" w:type="dxa"/>
            <w:vAlign w:val="center"/>
          </w:tcPr>
          <w:p>
            <w:pPr>
              <w:pStyle w:val="14"/>
            </w:pPr>
            <w:r>
              <w:t>根据虚账记实归集数及时上解</w:t>
            </w:r>
          </w:p>
        </w:tc>
        <w:tc>
          <w:tcPr>
            <w:tcW w:w="2551" w:type="dxa"/>
            <w:vAlign w:val="center"/>
          </w:tcPr>
          <w:p>
            <w:pPr>
              <w:pStyle w:val="14"/>
            </w:pPr>
            <w:r>
              <w:t>100及时上解</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完成当年待遇支出</w:t>
            </w:r>
          </w:p>
        </w:tc>
        <w:tc>
          <w:tcPr>
            <w:tcW w:w="2835" w:type="dxa"/>
            <w:vAlign w:val="center"/>
          </w:tcPr>
          <w:p>
            <w:pPr>
              <w:pStyle w:val="14"/>
            </w:pPr>
            <w:r>
              <w:t>根据每月实际办理人数进行记实操作</w:t>
            </w:r>
          </w:p>
        </w:tc>
        <w:tc>
          <w:tcPr>
            <w:tcW w:w="2551" w:type="dxa"/>
            <w:vAlign w:val="center"/>
          </w:tcPr>
          <w:p>
            <w:pPr>
              <w:pStyle w:val="14"/>
            </w:pPr>
            <w:r>
              <w:t>100按规定记实</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测算下年度预算数</w:t>
            </w:r>
          </w:p>
        </w:tc>
        <w:tc>
          <w:tcPr>
            <w:tcW w:w="2835" w:type="dxa"/>
            <w:vAlign w:val="center"/>
          </w:tcPr>
          <w:p>
            <w:pPr>
              <w:pStyle w:val="14"/>
            </w:pPr>
            <w:r>
              <w:t>根据当年退休人数、标准测算下年度预算数</w:t>
            </w:r>
          </w:p>
        </w:tc>
        <w:tc>
          <w:tcPr>
            <w:tcW w:w="2551" w:type="dxa"/>
            <w:vAlign w:val="center"/>
          </w:tcPr>
          <w:p>
            <w:pPr>
              <w:pStyle w:val="14"/>
            </w:pPr>
            <w:r>
              <w:t>100完成预算</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≥90可持续性</w:t>
            </w:r>
          </w:p>
        </w:tc>
        <w:tc>
          <w:tcPr>
            <w:tcW w:w="2268" w:type="dxa"/>
            <w:vAlign w:val="center"/>
          </w:tcPr>
          <w:p>
            <w:pPr>
              <w:pStyle w:val="14"/>
            </w:pPr>
            <w:r>
              <w:t>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群众对当年机关事业职业年金遇领取情况的整体满意度</w:t>
            </w:r>
          </w:p>
        </w:tc>
        <w:tc>
          <w:tcPr>
            <w:tcW w:w="2551" w:type="dxa"/>
            <w:vAlign w:val="center"/>
          </w:tcPr>
          <w:p>
            <w:pPr>
              <w:pStyle w:val="14"/>
            </w:pPr>
            <w:r>
              <w:t>≥90满意度</w:t>
            </w:r>
          </w:p>
        </w:tc>
        <w:tc>
          <w:tcPr>
            <w:tcW w:w="2268" w:type="dxa"/>
            <w:vAlign w:val="center"/>
          </w:tcPr>
          <w:p>
            <w:pPr>
              <w:pStyle w:val="14"/>
            </w:pPr>
            <w:r>
              <w:t>冀政办字【2017】15号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1.保障社保经办机构正常运转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达到上级要求</w:t>
            </w:r>
          </w:p>
        </w:tc>
        <w:tc>
          <w:tcPr>
            <w:tcW w:w="2835" w:type="dxa"/>
            <w:vAlign w:val="center"/>
          </w:tcPr>
          <w:p>
            <w:pPr>
              <w:pStyle w:val="14"/>
            </w:pPr>
            <w:r>
              <w:t>达到上级部门要求完成的任务</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经费保证能力</w:t>
            </w:r>
          </w:p>
        </w:tc>
        <w:tc>
          <w:tcPr>
            <w:tcW w:w="2835" w:type="dxa"/>
            <w:vAlign w:val="center"/>
          </w:tcPr>
          <w:p>
            <w:pPr>
              <w:pStyle w:val="14"/>
            </w:pPr>
            <w:r>
              <w:t>保证日常工作正常运转的能力</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报告完成</w:t>
            </w:r>
          </w:p>
        </w:tc>
        <w:tc>
          <w:tcPr>
            <w:tcW w:w="2835" w:type="dxa"/>
            <w:vAlign w:val="center"/>
          </w:tcPr>
          <w:p>
            <w:pPr>
              <w:pStyle w:val="14"/>
            </w:pPr>
            <w:r>
              <w:t>提交年度报告时间节点</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效益指标</w:t>
            </w:r>
          </w:p>
        </w:tc>
        <w:tc>
          <w:tcPr>
            <w:tcW w:w="2835" w:type="dxa"/>
            <w:vAlign w:val="center"/>
          </w:tcPr>
          <w:p>
            <w:pPr>
              <w:pStyle w:val="14"/>
            </w:pPr>
            <w:r>
              <w:t>合理人员开支</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促进社会稳定水平逐步提高</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节约专用材料成本</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≥90完成各项基金预算</w:t>
            </w:r>
          </w:p>
        </w:tc>
        <w:tc>
          <w:tcPr>
            <w:tcW w:w="2268" w:type="dxa"/>
            <w:vAlign w:val="center"/>
          </w:tcPr>
          <w:p>
            <w:pPr>
              <w:pStyle w:val="14"/>
            </w:pPr>
            <w:r>
              <w:t>保障社保经办机构正常运转</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2023年，玉田县社会保险服务中心本级安排政府采购预算</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rFonts w:hint="default" w:eastAsia="方正书宋_GBK"/>
                <w:lang w:val="en-US" w:eastAsia="zh-CN"/>
              </w:rPr>
            </w:pPr>
            <w:r>
              <w:rPr>
                <w:rFonts w:hint="eastAsia"/>
                <w:lang w:val="en-US" w:eastAsia="zh-CN"/>
              </w:rPr>
              <w:t>公用经费</w:t>
            </w:r>
          </w:p>
        </w:tc>
        <w:tc>
          <w:tcPr>
            <w:tcW w:w="964" w:type="dxa"/>
            <w:vAlign w:val="center"/>
          </w:tcPr>
          <w:p>
            <w:pPr>
              <w:pStyle w:val="13"/>
              <w:rPr>
                <w:rFonts w:hint="default" w:eastAsia="方正书宋_GBK"/>
                <w:lang w:val="en-US" w:eastAsia="zh-CN"/>
              </w:rPr>
            </w:pPr>
            <w:r>
              <w:rPr>
                <w:rFonts w:hint="eastAsia"/>
                <w:lang w:val="en-US" w:eastAsia="zh-CN"/>
              </w:rPr>
              <w:t>23000</w:t>
            </w:r>
          </w:p>
        </w:tc>
        <w:tc>
          <w:tcPr>
            <w:tcW w:w="1134" w:type="dxa"/>
            <w:vAlign w:val="center"/>
          </w:tcPr>
          <w:p>
            <w:pPr>
              <w:pStyle w:val="14"/>
              <w:rPr>
                <w:rFonts w:hint="default" w:eastAsia="方正书宋_GBK"/>
                <w:lang w:val="en-US" w:eastAsia="zh-CN"/>
              </w:rPr>
            </w:pPr>
            <w:r>
              <w:rPr>
                <w:rFonts w:hint="eastAsia"/>
                <w:lang w:val="en-US" w:eastAsia="zh-CN"/>
              </w:rPr>
              <w:t>公车运行维修保险加油</w:t>
            </w:r>
          </w:p>
        </w:tc>
        <w:tc>
          <w:tcPr>
            <w:tcW w:w="1134" w:type="dxa"/>
            <w:vAlign w:val="center"/>
          </w:tcPr>
          <w:p>
            <w:pPr>
              <w:pStyle w:val="14"/>
            </w:pPr>
          </w:p>
        </w:tc>
        <w:tc>
          <w:tcPr>
            <w:tcW w:w="709" w:type="dxa"/>
            <w:vAlign w:val="center"/>
          </w:tcPr>
          <w:p>
            <w:pPr>
              <w:pStyle w:val="15"/>
            </w:pPr>
          </w:p>
        </w:tc>
        <w:tc>
          <w:tcPr>
            <w:tcW w:w="850" w:type="dxa"/>
            <w:vAlign w:val="center"/>
          </w:tcPr>
          <w:p>
            <w:pPr>
              <w:pStyle w:val="13"/>
              <w:rPr>
                <w:rFonts w:hint="eastAsia" w:eastAsia="方正书宋_GBK"/>
                <w:lang w:val="en-US" w:eastAsia="zh-CN"/>
              </w:rPr>
            </w:pPr>
            <w:r>
              <w:rPr>
                <w:rFonts w:hint="eastAsia"/>
                <w:lang w:val="en-US" w:eastAsia="zh-CN"/>
              </w:rPr>
              <w:t>1</w:t>
            </w:r>
          </w:p>
        </w:tc>
        <w:tc>
          <w:tcPr>
            <w:tcW w:w="850" w:type="dxa"/>
            <w:vAlign w:val="center"/>
          </w:tcPr>
          <w:p>
            <w:pPr>
              <w:pStyle w:val="13"/>
              <w:rPr>
                <w:rFonts w:hint="default" w:eastAsia="方正书宋_GBK"/>
                <w:lang w:val="en-US" w:eastAsia="zh-CN"/>
              </w:rPr>
            </w:pPr>
            <w:r>
              <w:rPr>
                <w:rFonts w:hint="eastAsia"/>
                <w:lang w:val="en-US" w:eastAsia="zh-CN"/>
              </w:rPr>
              <w:t>23000</w:t>
            </w:r>
          </w:p>
        </w:tc>
        <w:tc>
          <w:tcPr>
            <w:tcW w:w="964" w:type="dxa"/>
            <w:vAlign w:val="center"/>
          </w:tcPr>
          <w:p>
            <w:pPr>
              <w:pStyle w:val="13"/>
              <w:rPr>
                <w:rFonts w:hint="default" w:eastAsia="方正书宋_GBK"/>
                <w:lang w:val="en-US" w:eastAsia="zh-CN"/>
              </w:rPr>
            </w:pPr>
            <w:r>
              <w:rPr>
                <w:rFonts w:hint="eastAsia"/>
                <w:lang w:val="en-US" w:eastAsia="zh-CN"/>
              </w:rPr>
              <w:t>23000</w:t>
            </w:r>
          </w:p>
        </w:tc>
        <w:tc>
          <w:tcPr>
            <w:tcW w:w="964" w:type="dxa"/>
            <w:vAlign w:val="center"/>
          </w:tcPr>
          <w:p>
            <w:pPr>
              <w:pStyle w:val="13"/>
              <w:rPr>
                <w:rFonts w:hint="default" w:eastAsia="方正书宋_GBK"/>
                <w:lang w:val="en-US" w:eastAsia="zh-CN"/>
              </w:rPr>
            </w:pPr>
            <w:r>
              <w:rPr>
                <w:rFonts w:hint="eastAsia"/>
                <w:lang w:val="en-US" w:eastAsia="zh-CN"/>
              </w:rPr>
              <w:t>23000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玉田县社会保险服务中心本级上年末固定资产金额为835</w:t>
      </w:r>
      <w:r>
        <w:rPr>
          <w:rFonts w:hint="eastAsia" w:eastAsia="方正仿宋_GBK" w:cs="Times New Roman"/>
          <w:b w:val="0"/>
          <w:color w:val="000000"/>
          <w:sz w:val="28"/>
          <w:lang w:val="en-US" w:eastAsia="zh-CN"/>
        </w:rPr>
        <w:t>2475.47</w:t>
      </w:r>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326001玉田县社会保险服务中心本级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t>835</w:t>
            </w:r>
            <w:r>
              <w:rPr>
                <w:rFonts w:hint="eastAsia"/>
                <w:lang w:val="en-US" w:eastAsia="zh-CN"/>
              </w:rPr>
              <w:t>2475.47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3686</w:t>
            </w:r>
          </w:p>
        </w:tc>
        <w:tc>
          <w:tcPr>
            <w:tcW w:w="2835" w:type="dxa"/>
            <w:vAlign w:val="center"/>
          </w:tcPr>
          <w:p>
            <w:pPr>
              <w:pStyle w:val="13"/>
              <w:rPr>
                <w:rFonts w:hint="default" w:eastAsia="方正书宋_GBK"/>
                <w:lang w:val="en-US" w:eastAsia="zh-CN"/>
              </w:rPr>
            </w:pPr>
            <w:r>
              <w:rPr>
                <w:rFonts w:hint="eastAsia"/>
                <w:lang w:val="en-US" w:eastAsia="zh-CN"/>
              </w:rPr>
              <w:t>5586371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3686</w:t>
            </w:r>
          </w:p>
        </w:tc>
        <w:tc>
          <w:tcPr>
            <w:tcW w:w="2835" w:type="dxa"/>
            <w:vAlign w:val="center"/>
          </w:tcPr>
          <w:p>
            <w:pPr>
              <w:pStyle w:val="13"/>
              <w:rPr>
                <w:rFonts w:hint="default" w:eastAsia="方正书宋_GBK"/>
                <w:lang w:val="en-US" w:eastAsia="zh-CN"/>
              </w:rPr>
            </w:pPr>
            <w:r>
              <w:rPr>
                <w:rFonts w:hint="eastAsia"/>
                <w:lang w:val="en-US" w:eastAsia="zh-CN"/>
              </w:rPr>
              <w:t>5586371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rPr>
                <w:rFonts w:hint="default" w:eastAsia="方正书宋_GBK"/>
                <w:lang w:val="en-US" w:eastAsia="zh-CN"/>
              </w:rPr>
            </w:pPr>
            <w:r>
              <w:rPr>
                <w:rFonts w:hint="eastAsia"/>
                <w:lang w:val="en-US" w:eastAsia="zh-CN"/>
              </w:rPr>
              <w:t>136000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878</w:t>
            </w:r>
          </w:p>
        </w:tc>
        <w:tc>
          <w:tcPr>
            <w:tcW w:w="2835" w:type="dxa"/>
            <w:vAlign w:val="center"/>
          </w:tcPr>
          <w:p>
            <w:pPr>
              <w:pStyle w:val="13"/>
              <w:rPr>
                <w:rFonts w:hint="default" w:eastAsia="方正书宋_GBK"/>
                <w:lang w:val="en-US" w:eastAsia="zh-CN"/>
              </w:rPr>
            </w:pPr>
            <w:r>
              <w:rPr>
                <w:rFonts w:hint="eastAsia"/>
                <w:lang w:val="en-US" w:eastAsia="zh-CN"/>
              </w:rPr>
              <w:t>2630104.47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00000"/>
    <w:rsid w:val="068734B7"/>
    <w:rsid w:val="49113524"/>
    <w:rsid w:val="53B644B9"/>
    <w:rsid w:val="FFBCD158"/>
    <w:rsid w:val="FFF7CB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Pages>
  <Words>13297</Words>
  <Characters>16110</Characters>
  <TotalTime>0</TotalTime>
  <ScaleCrop>false</ScaleCrop>
  <LinksUpToDate>false</LinksUpToDate>
  <CharactersWithSpaces>16272</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2023-02-14T06:21:00Z</dcterms:created>
  <dc:creator>Lenovo</dc:creator>
  <cp:lastModifiedBy>baixin</cp:lastModifiedBy>
  <dcterms:modified xsi:type="dcterms:W3CDTF">2025-05-12T14:39:14Z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5303E32DD4E71F422B9421687AF7BDD3</vt:lpwstr>
  </property>
</Properties>
</file>